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60" w:line="240" w:lineRule="auto"/>
        <w:ind w:firstLine="0"/>
        <w:jc w:val="center"/>
        <w:rPr>
          <w:rFonts w:hint="eastAsia" w:ascii="楷体" w:hAnsi="楷体" w:eastAsia="楷体"/>
          <w:sz w:val="52"/>
          <w:szCs w:val="52"/>
        </w:rPr>
      </w:pPr>
      <w:bookmarkStart w:id="0" w:name="_Hlk60732437"/>
      <w:bookmarkEnd w:id="0"/>
    </w:p>
    <w:p>
      <w:pPr>
        <w:widowControl/>
        <w:spacing w:after="160" w:line="240" w:lineRule="auto"/>
        <w:ind w:firstLine="0"/>
        <w:jc w:val="center"/>
        <w:rPr>
          <w:rFonts w:ascii="楷体" w:hAnsi="楷体" w:eastAsia="楷体"/>
          <w:sz w:val="52"/>
          <w:szCs w:val="52"/>
        </w:rPr>
      </w:pPr>
      <w:r>
        <w:rPr>
          <w:rFonts w:hint="eastAsia" w:ascii="楷体" w:hAnsi="楷体" w:eastAsia="楷体"/>
          <w:sz w:val="52"/>
          <w:szCs w:val="52"/>
        </w:rPr>
        <w:t>合肥工业大学</w:t>
      </w:r>
    </w:p>
    <w:p>
      <w:pPr>
        <w:pStyle w:val="2"/>
        <w:bidi w:val="0"/>
      </w:pPr>
      <w:r>
        <w:rPr>
          <w:rFonts w:hint="eastAsia" w:ascii="楷体" w:hAnsi="楷体" w:eastAsia="楷体"/>
          <w:sz w:val="52"/>
          <w:szCs w:val="52"/>
        </w:rPr>
        <w:t>《信息安全技术》实验报告</w:t>
      </w:r>
    </w:p>
    <w:p>
      <w:pPr>
        <w:pStyle w:val="2"/>
        <w:bidi w:val="0"/>
        <w:rPr>
          <w:rFonts w:hint="eastAsia" w:ascii="楷体" w:hAnsi="楷体" w:cs="楷体"/>
          <w:sz w:val="4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48"/>
          <w:szCs w:val="24"/>
        </w:rPr>
        <w:t>NMAP实验</w:t>
      </w:r>
      <w:r>
        <w:rPr>
          <w:rFonts w:hint="eastAsia" w:ascii="楷体" w:hAnsi="楷体" w:cs="楷体"/>
          <w:sz w:val="48"/>
          <w:szCs w:val="24"/>
          <w:lang w:val="en-US" w:eastAsia="zh-CN"/>
        </w:rPr>
        <w:t>部分</w:t>
      </w:r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  <w:bookmarkStart w:id="1" w:name="_GoBack"/>
      <w:bookmarkEnd w:id="1"/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60" w:lineRule="auto"/>
              <w:jc w:val="center"/>
              <w:rPr>
                <w:rFonts w:hint="default" w:ascii="楷体" w:hAnsi="楷体" w:cs="楷体"/>
                <w:sz w:val="3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cs="楷体"/>
                <w:sz w:val="36"/>
                <w:szCs w:val="2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60" w:lineRule="auto"/>
              <w:jc w:val="center"/>
              <w:rPr>
                <w:rFonts w:hint="default" w:ascii="楷体" w:hAnsi="楷体" w:cs="楷体"/>
                <w:sz w:val="3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cs="楷体"/>
                <w:sz w:val="36"/>
                <w:szCs w:val="20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60" w:lineRule="auto"/>
              <w:jc w:val="center"/>
              <w:rPr>
                <w:rFonts w:hint="default" w:ascii="楷体" w:hAnsi="楷体" w:cs="楷体"/>
                <w:sz w:val="3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cs="楷体"/>
                <w:sz w:val="36"/>
                <w:szCs w:val="20"/>
                <w:vertAlign w:val="baseline"/>
                <w:lang w:val="en-US" w:eastAsia="zh-CN"/>
              </w:rPr>
              <w:t>专业班级</w:t>
            </w:r>
          </w:p>
        </w:tc>
      </w:tr>
    </w:tbl>
    <w:p>
      <w:pPr>
        <w:rPr>
          <w:rFonts w:hint="eastAsia" w:ascii="楷体" w:hAnsi="楷体" w:cs="楷体"/>
          <w:sz w:val="48"/>
          <w:szCs w:val="24"/>
          <w:lang w:val="en-US" w:eastAsia="zh-CN"/>
        </w:rPr>
      </w:pPr>
    </w:p>
    <w:p>
      <w:pPr>
        <w:tabs>
          <w:tab w:val="left" w:pos="2897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897"/>
        </w:tabs>
        <w:bidi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bidi w:val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2022年5月</w:t>
      </w:r>
    </w:p>
    <w:p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一、实验目的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掌握端口扫描这种信息探测技术的原理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学会使用常见的端口扫描工具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了解各种常用网络服务所对应的端口号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二、实验内容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使用NMAP的命令行工具进行端口扫描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使用NMAP的命令行工具进行网络服务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使用NMAP的命令行工具进行操作系统类型鉴别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使用NMAP图形化前段Zenmap工具同样进行上述任务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三、实验环境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学生实验主机：Window XP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实验目标服务器：实验室机房主机</w:t>
      </w:r>
      <w:r>
        <w:rPr>
          <w:rFonts w:hint="eastAsia"/>
          <w:lang w:val="en-US" w:eastAsia="zh-CN"/>
        </w:rPr>
        <w:t xml:space="preserve"> Window Server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网络环境：</w:t>
      </w:r>
      <w:r>
        <w:rPr>
          <w:rFonts w:hint="eastAsia"/>
          <w:lang w:val="en-US" w:eastAsia="zh-CN"/>
        </w:rPr>
        <w:t>局域网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四、实验原理</w:t>
      </w:r>
    </w:p>
    <w:p>
      <w:pPr>
        <w:bidi w:val="0"/>
        <w:rPr>
          <w:rFonts w:hint="eastAsia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端口及服务的基本概念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“端口”是专门为计算机通信而设计的，在TCPIP协议中规定,用IP地址和端口作为套接字(socket )，代表TCP或UDP通信的一端。端口分为知名(known）端口号和一般端口号，其中知名端口号的数值一般为0~1023，分配给常用应用服务程序固定使用。</w:t>
      </w:r>
    </w:p>
    <w:p>
      <w:pPr>
        <w:bidi w:val="0"/>
        <w:rPr>
          <w:rFonts w:hint="eastAsia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Nmap的功能介绍和技术原理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Nmap (Network Mapper、网络映射器）是一款开放源代码的网络探测和安全审核的工具。它的设计目标是快速地扫描大型网络，当然用它扫描单个主机也没有问题。Nmap以新颖的方式使用原始IP报文来发现网络上有哪些主机，哪些主机提供什么服务，包括其应用程序名和版本，哪些服务运行在什么操作系统，包括版本信息，它们使用什么类型的报文过滤器/防火墙，以及一堆其它功能。虽然Nmap通常用于安全审核，许多系统管理员和网络管理员也用它来做一些日常的工作，比如查看整个网络的信息，管理服务升级计划，以及监视主机和服务的运行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Nmap输出的是扫描目标的列表，以及每个目标的补充信息，至于是哪些信息则依赖于所使用的选项。“所感兴趣的端口表格"是其中的关键。状态可能是open(开放的)、filtered(被过滤的)、closed(关闭的)、或者unfiltered(未被过滤的)。</w:t>
      </w:r>
    </w:p>
    <w:p>
      <w:pPr>
        <w:bidi w:val="0"/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“Open”意味着目标机器上的应用程序正在该端口监听连接报文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“Filtered"意味着防火墙、过滤器或者其它网络障碍阻止了该端口被访问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“Closed”意味着没有应用程序在该端口上面监听，但是他们随时可能开放。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当端口对Nmap的探测做出响应，但是Nmap无法确定它们是关闭还是开放时，这些端口就被认为是unfiltered。如果Nmap 报告状态组合open|filtered和 closed|filtered 时，那说明Nmap无法确定该端口处于两个状态中的哪一个状态。当要求进行版本探测时，端口表也可以包含软件的版本信息。当要求进行IP协议扫描时(-sO)，Nmap提供关于所支持的IP协议而不是正在监听的端口的信息。除了所感兴趣的端口表，Nmap还能提供关于目标机的进一步信息，包括反向域名，操作系统猜测，设备类型，和 MAC地址。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Nmap的基本命令格式如下</w:t>
      </w:r>
    </w:p>
    <w:p>
      <w:pPr>
        <w:bidi w:val="0"/>
        <w:rPr>
          <w:rFonts w:hint="eastAsia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</w:p>
    <w:p>
      <w:pPr>
        <w:bidi w:val="0"/>
        <w:ind w:firstLine="420" w:firstLineChars="0"/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nmap[扫描类型...][选项]{扫描目标说明}</w:t>
      </w:r>
    </w:p>
    <w:p>
      <w:pPr>
        <w:bidi w:val="0"/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/>
          <w:bCs/>
          <w:color w:val="4F81BD" w:themeColor="accent1"/>
          <w:sz w:val="24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24"/>
          <w:szCs w:val="22"/>
          <w14:textFill>
            <w14:solidFill>
              <w14:schemeClr w14:val="accent1"/>
            </w14:solidFill>
          </w14:textFill>
        </w:rPr>
        <w:t>主机发现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任何网络探测任务的最初几个步骤之一就是把一组IP范围缩小为一列活动的或者您感兴趣的主机。扫描每个IP的每个端口很慢，通常也没必要。当然，什么样的主机令您感兴趣主要依赖于扫描的目的。由于主机发现的需求五花八门，Nmap提供了很多的选项来定制您的需求。运行Nmap命令就可以发现主玑发现的一些基本参数，如下</w:t>
      </w:r>
      <w:r>
        <w:rPr>
          <w:rFonts w:hint="eastAsia"/>
          <w:lang w:val="en-US" w:eastAsia="zh-CN"/>
        </w:rPr>
        <w:t>列举的部分</w:t>
      </w:r>
      <w:r>
        <w:rPr>
          <w:rFonts w:hint="eastAsia"/>
        </w:rPr>
        <w:t>:</w:t>
      </w:r>
    </w:p>
    <w:p>
      <w:pPr>
        <w:bidi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-sL (列表扫描)：列表扫描是主机发现的退化形式，它仅仅列出指定网络上的每台主机，不发送任何报文到目标主机。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-sP (Ping扫描)：该选项告诉Nmap仅仅进行ping扫描 (主机发现)，然后打印出对扫描做出响应的那些主机。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-P0/Pn (无ping)：该选项完全跳过Nmap主机发现阶段，通常Nmap在进行高强度的扫描时用它确定正在运行的机器。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-PS/PA/PU/PY[portlist]: 使用TCPSYN/ACK或SCTP INIT/ECHO方式进行发现。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-PE/PP/PM: 使用ICMP echo，timestamp，and netmask 请求包发现主机。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-n (不用域名解析)：-n表示不进行DNS解析；-R表示总是进行DNS解析。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--system-dns (使用系统域名解析器)：指定使用系统的DNS服务器。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/>
          <w:bCs/>
          <w:color w:val="4F81BD" w:themeColor="accent1"/>
          <w:sz w:val="24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24"/>
          <w:szCs w:val="22"/>
          <w14:textFill>
            <w14:solidFill>
              <w14:schemeClr w14:val="accent1"/>
            </w14:solidFill>
          </w14:textFill>
        </w:rPr>
        <w:t>端口扫描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Nmap把端口分成六个状态: open(开放的)，closed(关闭的)，filtered(被过滤的)，unfiltered(未被过滤的)，open/filtered(开放或者被过滤的)，或者closed|filtered(关闭或者未被过滤的)。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Nmap支持大约十几种扫描技术。一般一次只用一种方法，除了UDP扫描(-sU)可能和任何一种TCP扫描类型结合使用。</w:t>
      </w:r>
    </w:p>
    <w:p>
      <w:pPr>
        <w:bidi w:val="0"/>
        <w:ind w:firstLine="42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-sS/sT/sA/sW/sM:指定使用TCP SYN/Connect()/ACK/Window/Maimon scans的方式来对目标主机进行扫描。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-sU: 指定使用UDP扫描方式确定目标主机的UDP端口状况。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-sN/sF/sX: 指定使用TCP Null, FIN, and Xmas scans秘密扫描方式来协助探测对方的TCP端口状态。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-sY/sZ: 使用SCTP INIT/COOKIE-ECHO来扫描SCTP协议端口的开放的情况。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-sO: 使用IP protocol 扫描确定目标机支持的协议类型。</w:t>
      </w:r>
    </w:p>
    <w:p>
      <w:pPr>
        <w:bidi w:val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除了所有前面讨论的扫描方法，Nmap提供选项说明那些端口被扫描以及扫描是随机还是顺序进行。默认情况下，Nmap用指定的协议对端口1到1024 以及 nmap-services文件中列出的更高的端口在扫描。</w:t>
      </w:r>
    </w:p>
    <w:p>
      <w:pPr>
        <w:bidi w:val="0"/>
        <w:ind w:firstLine="42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-p &lt;port ranges&gt;: 只扫描指定的端口。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-F: 快速 (有限的端口) 扫描。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-r:不要按随机顺序扫描端口。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/>
          <w:bCs/>
          <w:color w:val="4F81BD" w:themeColor="accent1"/>
          <w:sz w:val="24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24"/>
          <w:szCs w:val="22"/>
          <w14:textFill>
            <w14:solidFill>
              <w14:schemeClr w14:val="accent1"/>
            </w14:solidFill>
          </w14:textFill>
        </w:rPr>
        <w:t>服务和版本探测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把Nmap指向一个远程机器，它可能告诉您端口25/tcp，80/tcp，和53/udp是开放的。使用包含大约2,200个著名的服务的nmap-services数据库，Nmap可以报告那些端口可能分别对应于一个邮件服务器(SMTP)，web 服务器(HTTP)，和域名服务器(DNS)。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用某种其它类型的扫描方法发现TCP和/或者UDP端口后，版本探测会询问这些端口，确定到底什么服务正在运行。nmap-service-probes数据库包含查询不同服务的探测报文和解析识别响应的匹配表达式。Nmap试图确定服务协议(如 ftp，ssh，telnet，http)，应用程序名(如 ISC Bind，Apache httpd，Solaristelnetd)，版本号，主机名，设备类型(如打印机，路由器)，操作系统家族(如 Windows，Linux)以及其它的细节，如是否可以连Xserver，SSH 协议版本，或者KaZaA用户名)。当然，并非所有服务都提供所有这些信息。如果Nmap被编译成支持OpenSSL，它将连接到SSL服务器，推测什么服务在加密层后面监听。当发现RPC服务时，Nmap RPC grinder (-sR)会自动被用于确定RPC程序和它的版本号。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Nmap用下列的选项打开和控制版本探测。</w:t>
      </w:r>
    </w:p>
    <w:p>
      <w:pPr>
        <w:bidi w:val="0"/>
        <w:ind w:firstLine="42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-sV (版本探测)：打开版本探测，用-A同时打开操作系统探测和版本探测。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--allports：不为版本探测排除任何端口。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--version-intensity &lt;intensity&gt; ：设置版本扫描强度。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--version-light：打开轻量级模式。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eastAsia="宋体"/>
          <w:b/>
          <w:bCs/>
          <w:color w:val="4F81BD" w:themeColor="accent1"/>
          <w:sz w:val="24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sz w:val="24"/>
          <w:szCs w:val="22"/>
          <w:lang w:val="en-US" w:eastAsia="zh-CN"/>
          <w14:textFill>
            <w14:solidFill>
              <w14:schemeClr w14:val="accent1"/>
            </w14:solidFill>
          </w14:textFill>
        </w:rPr>
        <w:t>操作系统类型鉴别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Nmap最著名的功能之一是用TCPIP协议栈指纹技术(Fingerprinting）进行远程操作系统探测。每个Fingerprint包括一个自由格式的关于OS的描述文本，和一个分类信息，它提供供应商名称(如 Sun),下面的操作系统（如 Solaris),OS版本(如10)，和设备类型（通用设备，路由器，switch，游戏控制台，等）。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操作系统检测可以进行其它一些测试，这些测试可以利用处理过程中收集到的信息。例如运行时间检测，使用TCP时间戳选项(RFC 1323)来估计主机上次重启的时间，这仅适用于提供这类信息的主机。另一种是TCP序列号预测分类，用于测试针对远程主机建立一个伪造的TCP连接的可能难度。</w:t>
      </w:r>
    </w:p>
    <w:p>
      <w:pPr>
        <w:bidi w:val="0"/>
        <w:rPr>
          <w:rFonts w:hint="eastAsia"/>
        </w:rPr>
      </w:pPr>
      <w:r>
        <w:rPr>
          <w:rFonts w:hint="eastAsia"/>
        </w:rPr>
        <w:t>采用下列选项启用和控制操作系统检测: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-O：启用操作系统检测，也可以使用-A来同时启用操作系统检测和版本检测。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五、实验过程</w:t>
      </w:r>
    </w:p>
    <w:p>
      <w:pPr>
        <w:bidi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运行实验工具目录下的Nmap安装程序(nmap-5.00-setup.exe)，安装Nmap到系统中的指定路径(C:</w:t>
      </w:r>
      <w:r>
        <w:rPr>
          <w:rFonts w:hint="eastAsia"/>
          <w:lang w:val="en-US" w:eastAsia="zh-CN"/>
        </w:rPr>
        <w:t>LiHaoran</w:t>
      </w:r>
      <w:r>
        <w:rPr>
          <w:rFonts w:hint="eastAsia"/>
        </w:rPr>
        <w:t>\Nmap\nmap）。注意:安装过程中保留默认包含的 Winpcap和Zenmap组件，如下图所示。</w:t>
      </w:r>
    </w:p>
    <w:p>
      <w:pPr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511040" cy="34747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打开系统中的"命令提示符"，进入到Nmap安装路径（指定为“C:</w:t>
      </w:r>
      <w:r>
        <w:rPr>
          <w:rFonts w:hint="eastAsia"/>
          <w:lang w:val="en-US" w:eastAsia="zh-CN"/>
        </w:rPr>
        <w:t>LiHaoran</w:t>
      </w:r>
      <w:r>
        <w:rPr>
          <w:rFonts w:hint="eastAsia"/>
        </w:rPr>
        <w:t>\Nmap\nmap”)，运行nmap.exe，查看可用参数。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676140" cy="5414010"/>
            <wp:effectExtent l="0" t="0" r="10160" b="15240"/>
            <wp:docPr id="13" name="图片 13" descr="I{{A30WW3{TXFFRJS`IC`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{{A30WW3{TXFFRJS`IC`C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3.主机发现:进行连通性监测，来判断目标主机，机房主机（ip地址为10.111.207.</w:t>
      </w:r>
      <w:r>
        <w:rPr>
          <w:rFonts w:hint="eastAsia"/>
          <w:lang w:val="en-US" w:eastAsia="zh-CN"/>
        </w:rPr>
        <w:t>160</w:t>
      </w:r>
      <w:r>
        <w:rPr>
          <w:rFonts w:hint="eastAsia"/>
        </w:rPr>
        <w:t>）是否可连通，运行如下命令:</w:t>
      </w:r>
    </w:p>
    <w:p>
      <w:pPr>
        <w:ind w:firstLine="480" w:firstLineChars="200"/>
        <w:rPr>
          <w:rFonts w:hint="default" w:ascii="宋体" w:hAnsi="宋体" w:eastAsia="宋体" w:cs="宋体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Nmap -sP 10.111.207.</w:t>
      </w:r>
      <w:r>
        <w:rPr>
          <w:rFonts w:hint="eastAsia" w:ascii="宋体" w:hAnsi="宋体" w:cs="宋体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160</w:t>
      </w:r>
    </w:p>
    <w:p>
      <w:pPr>
        <w:jc w:val="center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4821555" cy="2394585"/>
            <wp:effectExtent l="0" t="0" r="17145" b="5715"/>
            <wp:docPr id="14" name="图片 14" descr="3(E%}%)Y)(B)(O3O(1UW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(E%}%)Y)(B)(O3O(1UWA3C"/>
                    <pic:cNvPicPr>
                      <a:picLocks noChangeAspect="1"/>
                    </pic:cNvPicPr>
                  </pic:nvPicPr>
                  <pic:blipFill>
                    <a:blip r:embed="rId9"/>
                    <a:srcRect l="-28" t="59464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4.使用常规扫描方式对目标主机进行TCP端口扫描，运行如下命令:</w:t>
      </w:r>
    </w:p>
    <w:p>
      <w:pPr>
        <w:ind w:firstLine="480" w:firstLineChars="200"/>
        <w:rPr>
          <w:rFonts w:hint="eastAsia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等线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Nmap -sT 10.111.207.</w:t>
      </w:r>
      <w:r>
        <w:rPr>
          <w:rFonts w:hint="eastAsia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160</w:t>
      </w:r>
    </w:p>
    <w:p>
      <w:pPr>
        <w:rPr>
          <w:rFonts w:hint="default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4749800" cy="2226310"/>
            <wp:effectExtent l="0" t="0" r="12700" b="2540"/>
            <wp:docPr id="15" name="图片 15" descr="APCLCR_`TIMS0K`O(FI{]~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PCLCR_`TIMS0K`O(FI{]~Q"/>
                    <pic:cNvPicPr>
                      <a:picLocks noChangeAspect="1"/>
                    </pic:cNvPicPr>
                  </pic:nvPicPr>
                  <pic:blipFill>
                    <a:blip r:embed="rId10"/>
                    <a:srcRect l="255" t="5940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6.对目标主机进行UDP端口扫描，运行如下命令:</w:t>
      </w:r>
    </w:p>
    <w:p>
      <w:pPr>
        <w:ind w:firstLine="480" w:firstLineChars="200"/>
        <w:rPr>
          <w:rFonts w:hint="default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等线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Nmap -sU 10.111.207.1</w:t>
      </w:r>
      <w:r>
        <w:rPr>
          <w:rFonts w:hint="eastAsia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60</w:t>
      </w:r>
    </w:p>
    <w:p>
      <w:pPr>
        <w:jc w:val="center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4816475" cy="3680460"/>
            <wp:effectExtent l="0" t="0" r="3175" b="15240"/>
            <wp:docPr id="16" name="图片 16" descr="5JK7G}{LA8LBGOW7[[IR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JK7G}{LA8LBGOW7[[IRM3"/>
                    <pic:cNvPicPr>
                      <a:picLocks noChangeAspect="1"/>
                    </pic:cNvPicPr>
                  </pic:nvPicPr>
                  <pic:blipFill>
                    <a:blip r:embed="rId11"/>
                    <a:srcRect l="662" t="34395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7.探测目标主机主机开放端口上所提供的服务及其类型和版本信息，运行如下命令:</w:t>
      </w:r>
    </w:p>
    <w:p>
      <w:pPr>
        <w:ind w:firstLine="480" w:firstLineChars="200"/>
        <w:rPr>
          <w:rFonts w:hint="eastAsia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等线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Nmap -sV 10.111.207.1</w:t>
      </w:r>
      <w:r>
        <w:rPr>
          <w:rFonts w:hint="eastAsia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60</w:t>
      </w:r>
    </w:p>
    <w:p>
      <w:pPr>
        <w:rPr>
          <w:rFonts w:hint="default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4933315" cy="2646680"/>
            <wp:effectExtent l="0" t="0" r="635" b="1270"/>
            <wp:docPr id="17" name="图片 17" descr="5JK7G}{LA8LBGOW7[[IR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JK7G}{LA8LBGOW7[[IRM3"/>
                    <pic:cNvPicPr>
                      <a:picLocks noChangeAspect="1"/>
                    </pic:cNvPicPr>
                  </pic:nvPicPr>
                  <pic:blipFill>
                    <a:blip r:embed="rId11"/>
                    <a:srcRect l="-25" t="536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等线" w:hAnsi="等线" w:eastAsia="等线" w:cs="等线"/>
          <w:sz w:val="24"/>
          <w:szCs w:val="24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8.探测目标主机的操作系统类型，运行如下命令:</w:t>
      </w:r>
    </w:p>
    <w:p>
      <w:pPr>
        <w:ind w:firstLine="480" w:firstLineChars="200"/>
        <w:rPr>
          <w:rFonts w:hint="default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等线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Nmap -O-P0 10.111.207.1</w:t>
      </w:r>
      <w:r>
        <w:rPr>
          <w:rFonts w:hint="eastAsia" w:ascii="等线" w:hAnsi="等线" w:eastAsia="等线" w:cs="等线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60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4641215" cy="3848735"/>
            <wp:effectExtent l="0" t="0" r="6985" b="18415"/>
            <wp:docPr id="18" name="图片 18" descr="JV7OX2}WCZV%H}B3YOQ6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V7OX2}WCZV%H}B3YOQ6CI"/>
                    <pic:cNvPicPr>
                      <a:picLocks noChangeAspect="1"/>
                    </pic:cNvPicPr>
                  </pic:nvPicPr>
                  <pic:blipFill>
                    <a:blip r:embed="rId12"/>
                    <a:srcRect l="903" t="28562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9.进入到Nmap安装路径（默认为“C:IProgram FilesINmap”)，运行zenmap.exe，即 Nmap 的图形化前端程序。在“Target”文本框中输入扫描目标IP地址/主机名称（192.168.80.201)，然后在“Profile”预定义配置下拉框中选择扫描配置“Intense Scan, no Ping”，然后点击菜单项“Profile"→“Edit Selected Profile”，切换到“Scan”选项卡，勾选上“Operating system detection”和“Versiondetection”后点击“Save Changes”按钮保存扫描配置，最后点击“Scan”按钮开始扫描。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</w:rPr>
      </w:pPr>
    </w:p>
    <w:p>
      <w:pPr>
        <w:jc w:val="center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159375" cy="7449820"/>
            <wp:effectExtent l="0" t="0" r="3175" b="17780"/>
            <wp:docPr id="19" name="图片 19" descr="[6_%MUYY527$X_)[07$AH)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[6_%MUYY527$X_)[07$AH)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272405" cy="7622540"/>
            <wp:effectExtent l="0" t="0" r="4445" b="16510"/>
            <wp:docPr id="20" name="图片 20" descr="93O_VR1]6M8B$3%D(5{U[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93O_VR1]6M8B$3%D(5{U[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BpUP525wEAAMg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EC2C28"/>
    <w:multiLevelType w:val="singleLevel"/>
    <w:tmpl w:val="19EC2C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30C837C4"/>
    <w:multiLevelType w:val="singleLevel"/>
    <w:tmpl w:val="30C837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4ZjVmN2U0YzkyODgyNTQ3OGE1YzY5NmM1ZGYwZjMifQ=="/>
  </w:docVars>
  <w:rsids>
    <w:rsidRoot w:val="00E04C8E"/>
    <w:rsid w:val="001678F2"/>
    <w:rsid w:val="004448D4"/>
    <w:rsid w:val="005934F2"/>
    <w:rsid w:val="0062505E"/>
    <w:rsid w:val="00B06AAA"/>
    <w:rsid w:val="00E04C8E"/>
    <w:rsid w:val="07DD09D2"/>
    <w:rsid w:val="08BE752A"/>
    <w:rsid w:val="0FE850AD"/>
    <w:rsid w:val="1547418C"/>
    <w:rsid w:val="1AEC5A13"/>
    <w:rsid w:val="5E105A7E"/>
    <w:rsid w:val="5EB1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480" w:lineRule="auto"/>
      <w:jc w:val="center"/>
      <w:outlineLvl w:val="0"/>
    </w:pPr>
    <w:rPr>
      <w:rFonts w:eastAsia="楷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仿宋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2927</Words>
  <Characters>4164</Characters>
  <Lines>25</Lines>
  <Paragraphs>7</Paragraphs>
  <TotalTime>3</TotalTime>
  <ScaleCrop>false</ScaleCrop>
  <LinksUpToDate>false</LinksUpToDate>
  <CharactersWithSpaces>4293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2022-05-04T00:43:00Z</dcterms:created>
  <dc:creator>dell</dc:creator>
  <cp:lastModifiedBy>李浩然</cp:lastModifiedBy>
  <dcterms:modified xsi:type="dcterms:W3CDTF">2022-09-06T02:44:06Z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73628940DAF242DF89AC209E6B0FDD5F</vt:lpwstr>
  </property>
</Properties>
</file>