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BCDDA" w14:textId="1239101A" w:rsidR="009C7626" w:rsidRPr="009D0FCC" w:rsidRDefault="009C7626" w:rsidP="009C7626">
      <w:pPr>
        <w:spacing w:after="0" w:line="240" w:lineRule="auto"/>
        <w:jc w:val="center"/>
        <w:rPr>
          <w:b/>
          <w:bCs/>
          <w:sz w:val="28"/>
          <w:szCs w:val="28"/>
          <w:rtl/>
        </w:rPr>
      </w:pPr>
      <w:r w:rsidRPr="009D0FCC">
        <w:rPr>
          <w:rFonts w:hint="cs"/>
          <w:b/>
          <w:bCs/>
          <w:sz w:val="28"/>
          <w:szCs w:val="28"/>
          <w:rtl/>
        </w:rPr>
        <w:t>תאריך</w:t>
      </w:r>
      <w:r w:rsidR="004111C1">
        <w:rPr>
          <w:rFonts w:hint="cs"/>
          <w:b/>
          <w:bCs/>
          <w:sz w:val="28"/>
          <w:szCs w:val="28"/>
          <w:rtl/>
        </w:rPr>
        <w:t>:____________</w:t>
      </w:r>
      <w:r w:rsidRPr="009D0FCC">
        <w:rPr>
          <w:rFonts w:hint="cs"/>
          <w:b/>
          <w:bCs/>
          <w:sz w:val="28"/>
          <w:szCs w:val="28"/>
          <w:rtl/>
        </w:rPr>
        <w:t xml:space="preserve">          </w:t>
      </w:r>
      <w:r w:rsidR="000B377F">
        <w:rPr>
          <w:rFonts w:hint="cs"/>
          <w:b/>
          <w:bCs/>
          <w:sz w:val="28"/>
          <w:szCs w:val="28"/>
          <w:rtl/>
        </w:rPr>
        <w:t xml:space="preserve">          </w:t>
      </w:r>
      <w:r w:rsidRPr="009D0FCC">
        <w:rPr>
          <w:rFonts w:hint="cs"/>
          <w:b/>
          <w:bCs/>
          <w:sz w:val="28"/>
          <w:szCs w:val="28"/>
          <w:rtl/>
        </w:rPr>
        <w:t xml:space="preserve">         </w:t>
      </w:r>
      <w:proofErr w:type="spellStart"/>
      <w:r w:rsidRPr="009D0FCC">
        <w:rPr>
          <w:rFonts w:hint="cs"/>
          <w:b/>
          <w:bCs/>
          <w:sz w:val="28"/>
          <w:szCs w:val="28"/>
          <w:rtl/>
        </w:rPr>
        <w:t>מנה</w:t>
      </w:r>
      <w:r w:rsidR="004111C1">
        <w:rPr>
          <w:rFonts w:hint="cs"/>
          <w:b/>
          <w:bCs/>
          <w:sz w:val="28"/>
          <w:szCs w:val="28"/>
          <w:rtl/>
        </w:rPr>
        <w:t>"</w:t>
      </w:r>
      <w:r w:rsidRPr="009D0FCC">
        <w:rPr>
          <w:rFonts w:hint="cs"/>
          <w:b/>
          <w:bCs/>
          <w:sz w:val="28"/>
          <w:szCs w:val="28"/>
          <w:rtl/>
        </w:rPr>
        <w:t>ש</w:t>
      </w:r>
      <w:proofErr w:type="spellEnd"/>
      <w:r w:rsidR="004111C1">
        <w:rPr>
          <w:rFonts w:hint="cs"/>
          <w:b/>
          <w:bCs/>
          <w:sz w:val="28"/>
          <w:szCs w:val="28"/>
          <w:rtl/>
        </w:rPr>
        <w:t>:____________</w:t>
      </w:r>
    </w:p>
    <w:p w14:paraId="36650707" w14:textId="77777777" w:rsidR="009C7626" w:rsidRPr="009D0FCC" w:rsidRDefault="009C7626" w:rsidP="009C7626">
      <w:pPr>
        <w:spacing w:after="0" w:line="240" w:lineRule="auto"/>
        <w:jc w:val="center"/>
        <w:rPr>
          <w:b/>
          <w:bCs/>
          <w:sz w:val="28"/>
          <w:szCs w:val="28"/>
          <w:rtl/>
        </w:rPr>
      </w:pPr>
      <w:r w:rsidRPr="009D0FCC">
        <w:rPr>
          <w:rFonts w:hint="cs"/>
          <w:b/>
          <w:bCs/>
          <w:sz w:val="28"/>
          <w:szCs w:val="28"/>
          <w:rtl/>
        </w:rPr>
        <w:t xml:space="preserve"> </w:t>
      </w:r>
    </w:p>
    <w:p w14:paraId="5CCB616C" w14:textId="688C5D77" w:rsidR="009C7626" w:rsidRPr="00682EC9" w:rsidRDefault="009C7626" w:rsidP="009C7626">
      <w:pPr>
        <w:spacing w:after="0" w:line="240" w:lineRule="auto"/>
        <w:jc w:val="center"/>
        <w:rPr>
          <w:b/>
          <w:bCs/>
          <w:sz w:val="36"/>
          <w:szCs w:val="36"/>
          <w:u w:val="single"/>
        </w:rPr>
      </w:pPr>
      <w:r w:rsidRPr="00682EC9">
        <w:rPr>
          <w:rFonts w:hint="cs"/>
          <w:b/>
          <w:bCs/>
          <w:sz w:val="36"/>
          <w:szCs w:val="36"/>
          <w:u w:val="single"/>
          <w:rtl/>
        </w:rPr>
        <w:t xml:space="preserve">בדיקת מתחם </w:t>
      </w:r>
      <w:r w:rsidR="006B05B4" w:rsidRPr="00682EC9">
        <w:rPr>
          <w:rFonts w:hint="cs"/>
          <w:b/>
          <w:bCs/>
          <w:sz w:val="36"/>
          <w:szCs w:val="36"/>
          <w:u w:val="single"/>
          <w:rtl/>
        </w:rPr>
        <w:t>לאחר</w:t>
      </w:r>
      <w:r w:rsidRPr="00682EC9">
        <w:rPr>
          <w:rFonts w:hint="cs"/>
          <w:b/>
          <w:bCs/>
          <w:sz w:val="36"/>
          <w:szCs w:val="36"/>
          <w:u w:val="single"/>
          <w:rtl/>
        </w:rPr>
        <w:t xml:space="preserve"> אירוע</w:t>
      </w:r>
      <w:r w:rsidR="006B05B4" w:rsidRPr="00682EC9">
        <w:rPr>
          <w:rFonts w:hint="cs"/>
          <w:b/>
          <w:bCs/>
          <w:sz w:val="36"/>
          <w:szCs w:val="36"/>
          <w:u w:val="single"/>
          <w:rtl/>
        </w:rPr>
        <w:t xml:space="preserve">- </w:t>
      </w:r>
      <w:r w:rsidR="005F4899" w:rsidRPr="00682EC9">
        <w:rPr>
          <w:rFonts w:hint="cs"/>
          <w:b/>
          <w:bCs/>
          <w:sz w:val="36"/>
          <w:szCs w:val="36"/>
          <w:u w:val="single"/>
          <w:rtl/>
        </w:rPr>
        <w:t>חדרה</w:t>
      </w:r>
    </w:p>
    <w:p w14:paraId="016549D3" w14:textId="77777777" w:rsidR="009C7626" w:rsidRPr="00C73321" w:rsidRDefault="009C7626" w:rsidP="009C7626">
      <w:pPr>
        <w:spacing w:after="0" w:line="240" w:lineRule="auto"/>
        <w:rPr>
          <w:sz w:val="20"/>
          <w:szCs w:val="20"/>
        </w:rPr>
      </w:pPr>
    </w:p>
    <w:p w14:paraId="25CDD21C" w14:textId="77777777" w:rsidR="009C7626" w:rsidRPr="00C73321" w:rsidRDefault="009C7626" w:rsidP="009C7626">
      <w:pPr>
        <w:spacing w:after="0" w:line="240" w:lineRule="auto"/>
        <w:rPr>
          <w:b/>
          <w:bCs/>
          <w:sz w:val="20"/>
          <w:szCs w:val="20"/>
          <w:rtl/>
        </w:rPr>
      </w:pPr>
    </w:p>
    <w:tbl>
      <w:tblPr>
        <w:tblStyle w:val="1"/>
        <w:bidiVisual/>
        <w:tblW w:w="10772" w:type="dxa"/>
        <w:tblInd w:w="-3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7"/>
        <w:gridCol w:w="9495"/>
      </w:tblGrid>
      <w:tr w:rsidR="00BB5C74" w:rsidRPr="00C73321" w14:paraId="643775C5" w14:textId="77777777" w:rsidTr="00EE01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64024753" w14:textId="77777777" w:rsidR="00BB5C74" w:rsidRDefault="00BB5C74" w:rsidP="009C7626">
            <w:pPr>
              <w:rPr>
                <w:sz w:val="20"/>
                <w:szCs w:val="20"/>
                <w:rtl/>
              </w:rPr>
            </w:pPr>
          </w:p>
        </w:tc>
        <w:tc>
          <w:tcPr>
            <w:tcW w:w="9495" w:type="dxa"/>
          </w:tcPr>
          <w:p w14:paraId="4677279C" w14:textId="73AAFE11" w:rsidR="00BB5C74" w:rsidRPr="009D0FCC" w:rsidRDefault="00682EC9" w:rsidP="009C76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color w:val="2F5496" w:themeColor="accent5" w:themeShade="BF"/>
                <w:sz w:val="28"/>
                <w:szCs w:val="28"/>
                <w:rtl/>
              </w:rPr>
              <w:t>טרקלין</w:t>
            </w:r>
            <w:r w:rsidR="00BB5C74" w:rsidRPr="006F3924">
              <w:rPr>
                <w:rFonts w:hint="cs"/>
                <w:color w:val="2F5496" w:themeColor="accent5" w:themeShade="BF"/>
                <w:sz w:val="28"/>
                <w:szCs w:val="28"/>
                <w:rtl/>
              </w:rPr>
              <w:t>:</w:t>
            </w:r>
          </w:p>
        </w:tc>
      </w:tr>
      <w:tr w:rsidR="000A1E18" w:rsidRPr="00C73321" w14:paraId="2D398B29" w14:textId="77777777" w:rsidTr="00EE01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3EADE833" w14:textId="77777777" w:rsidR="000A1E18" w:rsidRDefault="000A1E18" w:rsidP="009C7626">
            <w:pPr>
              <w:rPr>
                <w:sz w:val="20"/>
                <w:szCs w:val="20"/>
                <w:rtl/>
              </w:rPr>
            </w:pPr>
          </w:p>
        </w:tc>
        <w:tc>
          <w:tcPr>
            <w:tcW w:w="9495" w:type="dxa"/>
          </w:tcPr>
          <w:p w14:paraId="30B1BA01" w14:textId="7B46FFBC" w:rsidR="000A1E18" w:rsidRPr="009D0FCC" w:rsidRDefault="000A1E18" w:rsidP="009C7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proofErr w:type="spellStart"/>
            <w:r w:rsidRPr="00682EC9">
              <w:rPr>
                <w:rFonts w:hint="cs"/>
                <w:b/>
                <w:bCs/>
                <w:sz w:val="28"/>
                <w:szCs w:val="28"/>
                <w:rtl/>
              </w:rPr>
              <w:t>בוצ</w:t>
            </w:r>
            <w:r w:rsidR="0050165C" w:rsidRPr="00682EC9">
              <w:rPr>
                <w:rFonts w:hint="cs"/>
                <w:b/>
                <w:bCs/>
                <w:sz w:val="28"/>
                <w:szCs w:val="28"/>
                <w:rtl/>
              </w:rPr>
              <w:t>'</w:t>
            </w:r>
            <w:r w:rsidRPr="00682EC9">
              <w:rPr>
                <w:rFonts w:hint="cs"/>
                <w:b/>
                <w:bCs/>
                <w:sz w:val="28"/>
                <w:szCs w:val="28"/>
                <w:rtl/>
              </w:rPr>
              <w:t>רים</w:t>
            </w:r>
            <w:proofErr w:type="spellEnd"/>
            <w:r w:rsidRPr="009D0FCC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9D0FCC">
              <w:rPr>
                <w:sz w:val="28"/>
                <w:szCs w:val="28"/>
                <w:rtl/>
              </w:rPr>
              <w:t>–</w:t>
            </w:r>
            <w:r w:rsidRPr="009D0FCC">
              <w:rPr>
                <w:rFonts w:hint="cs"/>
                <w:sz w:val="28"/>
                <w:szCs w:val="28"/>
                <w:rtl/>
              </w:rPr>
              <w:t xml:space="preserve"> ניקיון, החזרה ל</w:t>
            </w:r>
            <w:r w:rsidR="006B05B4">
              <w:rPr>
                <w:rFonts w:hint="cs"/>
                <w:sz w:val="28"/>
                <w:szCs w:val="28"/>
                <w:rtl/>
              </w:rPr>
              <w:t>טכני 10</w:t>
            </w:r>
          </w:p>
        </w:tc>
      </w:tr>
      <w:tr w:rsidR="000A1E18" w:rsidRPr="00C73321" w14:paraId="6D5C438E" w14:textId="77777777" w:rsidTr="00EE01D3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139C72B9" w14:textId="77777777" w:rsidR="000A1E18" w:rsidRDefault="000A1E18" w:rsidP="00A518F7">
            <w:pPr>
              <w:rPr>
                <w:sz w:val="20"/>
                <w:szCs w:val="20"/>
                <w:rtl/>
              </w:rPr>
            </w:pPr>
          </w:p>
        </w:tc>
        <w:tc>
          <w:tcPr>
            <w:tcW w:w="9495" w:type="dxa"/>
          </w:tcPr>
          <w:p w14:paraId="73E9D9FA" w14:textId="11D6D0CA" w:rsidR="000A1E18" w:rsidRPr="009D0FCC" w:rsidRDefault="000A1E18" w:rsidP="005016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682EC9">
              <w:rPr>
                <w:rFonts w:hint="cs"/>
                <w:b/>
                <w:bCs/>
                <w:sz w:val="28"/>
                <w:szCs w:val="28"/>
                <w:rtl/>
              </w:rPr>
              <w:t>פרגודים</w:t>
            </w:r>
            <w:r w:rsidR="00BB5C74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50165C">
              <w:rPr>
                <w:sz w:val="28"/>
                <w:szCs w:val="28"/>
                <w:rtl/>
              </w:rPr>
              <w:t>–</w:t>
            </w:r>
            <w:r w:rsidR="0050165C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BB5C74">
              <w:rPr>
                <w:rFonts w:hint="cs"/>
                <w:sz w:val="28"/>
                <w:szCs w:val="28"/>
                <w:rtl/>
              </w:rPr>
              <w:t>החזר</w:t>
            </w:r>
            <w:r w:rsidR="00682EC9">
              <w:rPr>
                <w:rFonts w:hint="cs"/>
                <w:sz w:val="28"/>
                <w:szCs w:val="28"/>
                <w:rtl/>
              </w:rPr>
              <w:t>ה</w:t>
            </w:r>
            <w:r w:rsidRPr="009D0FCC">
              <w:rPr>
                <w:rFonts w:hint="cs"/>
                <w:sz w:val="28"/>
                <w:szCs w:val="28"/>
                <w:rtl/>
              </w:rPr>
              <w:t xml:space="preserve"> ל</w:t>
            </w:r>
            <w:r w:rsidR="006B05B4">
              <w:rPr>
                <w:rFonts w:hint="cs"/>
                <w:sz w:val="28"/>
                <w:szCs w:val="28"/>
                <w:rtl/>
              </w:rPr>
              <w:t>טכני 5/4</w:t>
            </w:r>
            <w:r w:rsidR="009D0FCC">
              <w:rPr>
                <w:rFonts w:hint="cs"/>
                <w:sz w:val="28"/>
                <w:szCs w:val="28"/>
                <w:rtl/>
              </w:rPr>
              <w:t xml:space="preserve"> ו</w:t>
            </w:r>
            <w:r w:rsidR="00BB5C74">
              <w:rPr>
                <w:rFonts w:hint="cs"/>
                <w:sz w:val="28"/>
                <w:szCs w:val="28"/>
                <w:rtl/>
              </w:rPr>
              <w:t xml:space="preserve">בדיקה </w:t>
            </w:r>
            <w:r w:rsidR="009D0FCC">
              <w:rPr>
                <w:rFonts w:hint="cs"/>
                <w:sz w:val="28"/>
                <w:szCs w:val="28"/>
                <w:rtl/>
              </w:rPr>
              <w:t>שחזרו בצורה מסודרת</w:t>
            </w:r>
            <w:r w:rsidR="00BB5C74">
              <w:rPr>
                <w:rFonts w:hint="cs"/>
                <w:sz w:val="28"/>
                <w:szCs w:val="28"/>
                <w:rtl/>
              </w:rPr>
              <w:t xml:space="preserve"> </w:t>
            </w:r>
          </w:p>
        </w:tc>
      </w:tr>
      <w:tr w:rsidR="000A1E18" w:rsidRPr="00C73321" w14:paraId="6D31B474" w14:textId="77777777" w:rsidTr="00EE01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0798829E" w14:textId="77777777" w:rsidR="000A1E18" w:rsidRDefault="000A1E18" w:rsidP="000A1E18">
            <w:pPr>
              <w:rPr>
                <w:sz w:val="20"/>
                <w:szCs w:val="20"/>
                <w:rtl/>
              </w:rPr>
            </w:pPr>
          </w:p>
        </w:tc>
        <w:tc>
          <w:tcPr>
            <w:tcW w:w="9495" w:type="dxa"/>
          </w:tcPr>
          <w:p w14:paraId="00D7ADC3" w14:textId="5B7D86B3" w:rsidR="000A1E18" w:rsidRPr="009D0FCC" w:rsidRDefault="000A1E18" w:rsidP="000A1E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682EC9">
              <w:rPr>
                <w:rFonts w:hint="cs"/>
                <w:b/>
                <w:bCs/>
                <w:sz w:val="28"/>
                <w:szCs w:val="28"/>
                <w:rtl/>
              </w:rPr>
              <w:t>שולחנות רישום</w:t>
            </w:r>
            <w:r w:rsidRPr="009D0FCC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9D0FCC">
              <w:rPr>
                <w:sz w:val="28"/>
                <w:szCs w:val="28"/>
                <w:rtl/>
              </w:rPr>
              <w:t>–</w:t>
            </w:r>
            <w:r w:rsidRPr="009D0FCC">
              <w:rPr>
                <w:rFonts w:hint="cs"/>
                <w:sz w:val="28"/>
                <w:szCs w:val="28"/>
                <w:rtl/>
              </w:rPr>
              <w:t xml:space="preserve"> מפות: </w:t>
            </w:r>
            <w:r w:rsidRPr="00ED7871">
              <w:rPr>
                <w:rFonts w:hint="cs"/>
                <w:color w:val="538135" w:themeColor="accent6" w:themeShade="BF"/>
                <w:sz w:val="28"/>
                <w:szCs w:val="28"/>
                <w:rtl/>
              </w:rPr>
              <w:t>קיפול</w:t>
            </w:r>
            <w:r w:rsidR="009D0FCC">
              <w:rPr>
                <w:rFonts w:hint="cs"/>
                <w:sz w:val="28"/>
                <w:szCs w:val="28"/>
                <w:rtl/>
              </w:rPr>
              <w:t xml:space="preserve">  </w:t>
            </w:r>
            <w:r w:rsidRPr="009D0FCC">
              <w:rPr>
                <w:rFonts w:hint="cs"/>
                <w:sz w:val="28"/>
                <w:szCs w:val="28"/>
                <w:rtl/>
              </w:rPr>
              <w:t>/</w:t>
            </w:r>
            <w:r w:rsidR="009D0FCC">
              <w:rPr>
                <w:rFonts w:hint="cs"/>
                <w:sz w:val="28"/>
                <w:szCs w:val="28"/>
                <w:rtl/>
              </w:rPr>
              <w:t xml:space="preserve">  </w:t>
            </w:r>
            <w:r w:rsidRPr="009D0FCC">
              <w:rPr>
                <w:rFonts w:hint="cs"/>
                <w:color w:val="C45911" w:themeColor="accent2" w:themeShade="BF"/>
                <w:sz w:val="28"/>
                <w:szCs w:val="28"/>
                <w:rtl/>
              </w:rPr>
              <w:t>כביסה</w:t>
            </w:r>
            <w:r w:rsidRPr="009D0FCC">
              <w:rPr>
                <w:rFonts w:hint="cs"/>
                <w:sz w:val="28"/>
                <w:szCs w:val="28"/>
                <w:rtl/>
              </w:rPr>
              <w:t>,</w:t>
            </w:r>
            <w:r w:rsidR="00EF7FBD">
              <w:rPr>
                <w:rFonts w:hint="cs"/>
                <w:sz w:val="28"/>
                <w:szCs w:val="28"/>
                <w:rtl/>
              </w:rPr>
              <w:t xml:space="preserve"> החזרה לטכני 2</w:t>
            </w:r>
          </w:p>
        </w:tc>
      </w:tr>
      <w:tr w:rsidR="000A1E18" w:rsidRPr="00C73321" w14:paraId="63BB6C83" w14:textId="77777777" w:rsidTr="00EE01D3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26E4C333" w14:textId="77777777" w:rsidR="000A1E18" w:rsidRPr="00C73321" w:rsidRDefault="000A1E18" w:rsidP="00A518F7">
            <w:pPr>
              <w:rPr>
                <w:sz w:val="20"/>
                <w:szCs w:val="20"/>
                <w:rtl/>
              </w:rPr>
            </w:pPr>
          </w:p>
        </w:tc>
        <w:tc>
          <w:tcPr>
            <w:tcW w:w="9495" w:type="dxa"/>
          </w:tcPr>
          <w:p w14:paraId="312140B0" w14:textId="25AA9C63" w:rsidR="000A1E18" w:rsidRPr="009D0FCC" w:rsidRDefault="002D6EC5" w:rsidP="002D6E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682EC9">
              <w:rPr>
                <w:rFonts w:hint="cs"/>
                <w:b/>
                <w:bCs/>
                <w:sz w:val="28"/>
                <w:szCs w:val="28"/>
                <w:rtl/>
              </w:rPr>
              <w:t>שילוט/חבלול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  <w:rtl/>
              </w:rPr>
              <w:t>–</w:t>
            </w:r>
            <w:r w:rsidR="00682EC9">
              <w:rPr>
                <w:rFonts w:hint="cs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 xml:space="preserve">החזרת עמודי שילוט וחבלול למקומות  </w:t>
            </w:r>
          </w:p>
        </w:tc>
      </w:tr>
      <w:tr w:rsidR="002D6EC5" w:rsidRPr="00C73321" w14:paraId="2B3BA099" w14:textId="77777777" w:rsidTr="00EE01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283ECFDB" w14:textId="77777777" w:rsidR="002D6EC5" w:rsidRPr="00C73321" w:rsidRDefault="002D6EC5" w:rsidP="00A518F7">
            <w:pPr>
              <w:rPr>
                <w:sz w:val="20"/>
                <w:szCs w:val="20"/>
                <w:rtl/>
              </w:rPr>
            </w:pPr>
          </w:p>
        </w:tc>
        <w:tc>
          <w:tcPr>
            <w:tcW w:w="9495" w:type="dxa"/>
          </w:tcPr>
          <w:p w14:paraId="0CB8DE7A" w14:textId="1299660D" w:rsidR="002D6EC5" w:rsidRPr="009D0FCC" w:rsidRDefault="002D6EC5" w:rsidP="00A51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682EC9">
              <w:rPr>
                <w:rFonts w:hint="cs"/>
                <w:b/>
                <w:bCs/>
                <w:sz w:val="28"/>
                <w:szCs w:val="28"/>
                <w:rtl/>
              </w:rPr>
              <w:t>שולחנות וכיסאות</w:t>
            </w:r>
            <w:r w:rsidR="00BB5C74">
              <w:rPr>
                <w:rFonts w:hint="cs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  <w:rtl/>
              </w:rPr>
              <w:t>–</w:t>
            </w:r>
            <w:r>
              <w:rPr>
                <w:rFonts w:hint="cs"/>
                <w:sz w:val="28"/>
                <w:szCs w:val="28"/>
                <w:rtl/>
              </w:rPr>
              <w:t xml:space="preserve"> ניקיון והחזרת</w:t>
            </w:r>
            <w:r w:rsidR="00EF7FBD">
              <w:rPr>
                <w:rFonts w:hint="cs"/>
                <w:sz w:val="28"/>
                <w:szCs w:val="28"/>
                <w:rtl/>
              </w:rPr>
              <w:t xml:space="preserve"> כל הכיסאו</w:t>
            </w:r>
            <w:r w:rsidR="00EF7FBD">
              <w:rPr>
                <w:rFonts w:hint="eastAsia"/>
                <w:sz w:val="28"/>
                <w:szCs w:val="28"/>
                <w:rtl/>
              </w:rPr>
              <w:t>ת</w:t>
            </w:r>
            <w:r w:rsidR="00EF7FBD">
              <w:rPr>
                <w:rFonts w:hint="cs"/>
                <w:sz w:val="28"/>
                <w:szCs w:val="28"/>
                <w:rtl/>
              </w:rPr>
              <w:t xml:space="preserve"> האדומים והשולחנות</w:t>
            </w:r>
            <w:r w:rsidR="00682EC9">
              <w:rPr>
                <w:rFonts w:hint="cs"/>
                <w:sz w:val="28"/>
                <w:szCs w:val="28"/>
                <w:rtl/>
              </w:rPr>
              <w:t xml:space="preserve"> למסדרון אולמות</w:t>
            </w:r>
          </w:p>
        </w:tc>
      </w:tr>
      <w:tr w:rsidR="00682EC9" w:rsidRPr="00C73321" w14:paraId="3096A663" w14:textId="77777777" w:rsidTr="00EE01D3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2B01EB26" w14:textId="77777777" w:rsidR="00682EC9" w:rsidRPr="00C73321" w:rsidRDefault="00682EC9" w:rsidP="00A518F7">
            <w:pPr>
              <w:rPr>
                <w:sz w:val="20"/>
                <w:szCs w:val="20"/>
                <w:rtl/>
              </w:rPr>
            </w:pPr>
          </w:p>
        </w:tc>
        <w:tc>
          <w:tcPr>
            <w:tcW w:w="9495" w:type="dxa"/>
          </w:tcPr>
          <w:p w14:paraId="03A6C9C1" w14:textId="08EB1F36" w:rsidR="00682EC9" w:rsidRDefault="00682EC9" w:rsidP="00A51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כיבוי </w:t>
            </w:r>
            <w:r w:rsidRPr="00682EC9">
              <w:rPr>
                <w:rFonts w:hint="cs"/>
                <w:b/>
                <w:bCs/>
                <w:sz w:val="28"/>
                <w:szCs w:val="28"/>
                <w:rtl/>
              </w:rPr>
              <w:t>מזגן</w:t>
            </w:r>
            <w:r>
              <w:rPr>
                <w:rFonts w:hint="cs"/>
                <w:sz w:val="28"/>
                <w:szCs w:val="28"/>
                <w:rtl/>
              </w:rPr>
              <w:t xml:space="preserve"> מתחם </w:t>
            </w:r>
            <w:proofErr w:type="spellStart"/>
            <w:r>
              <w:rPr>
                <w:rFonts w:hint="cs"/>
                <w:sz w:val="28"/>
                <w:szCs w:val="28"/>
                <w:rtl/>
              </w:rPr>
              <w:t>ויפ</w:t>
            </w:r>
            <w:proofErr w:type="spellEnd"/>
          </w:p>
        </w:tc>
      </w:tr>
      <w:tr w:rsidR="002D6EC5" w:rsidRPr="00C73321" w14:paraId="53B71C6B" w14:textId="77777777" w:rsidTr="00EE01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73969EB8" w14:textId="77777777" w:rsidR="002D6EC5" w:rsidRPr="00C73321" w:rsidRDefault="002D6EC5" w:rsidP="00A518F7">
            <w:pPr>
              <w:rPr>
                <w:sz w:val="20"/>
                <w:szCs w:val="20"/>
                <w:rtl/>
              </w:rPr>
            </w:pPr>
          </w:p>
        </w:tc>
        <w:tc>
          <w:tcPr>
            <w:tcW w:w="9495" w:type="dxa"/>
          </w:tcPr>
          <w:p w14:paraId="7453F3A6" w14:textId="53E468C1" w:rsidR="002D6EC5" w:rsidRPr="00ED7871" w:rsidRDefault="00682EC9" w:rsidP="00A51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2F5496" w:themeColor="accent5" w:themeShade="BF"/>
                <w:sz w:val="28"/>
                <w:szCs w:val="28"/>
                <w:rtl/>
              </w:rPr>
              <w:t>בר</w:t>
            </w:r>
            <w:r w:rsidR="000B377F" w:rsidRPr="006F3924">
              <w:rPr>
                <w:rFonts w:hint="cs"/>
                <w:b/>
                <w:bCs/>
                <w:color w:val="2F5496" w:themeColor="accent5" w:themeShade="BF"/>
                <w:sz w:val="28"/>
                <w:szCs w:val="28"/>
                <w:rtl/>
              </w:rPr>
              <w:t xml:space="preserve"> </w:t>
            </w:r>
            <w:r w:rsidR="000B377F" w:rsidRPr="006F3924">
              <w:rPr>
                <w:rFonts w:hint="cs"/>
                <w:b/>
                <w:bCs/>
                <w:color w:val="2F5496" w:themeColor="accent5" w:themeShade="BF"/>
                <w:sz w:val="28"/>
                <w:szCs w:val="28"/>
              </w:rPr>
              <w:t>VIP</w:t>
            </w:r>
            <w:r w:rsidR="000B377F" w:rsidRPr="006F3924">
              <w:rPr>
                <w:rFonts w:hint="cs"/>
                <w:b/>
                <w:bCs/>
                <w:color w:val="2F5496" w:themeColor="accent5" w:themeShade="BF"/>
                <w:sz w:val="28"/>
                <w:szCs w:val="28"/>
                <w:rtl/>
              </w:rPr>
              <w:t>:</w:t>
            </w:r>
          </w:p>
        </w:tc>
      </w:tr>
      <w:tr w:rsidR="002D6EC5" w:rsidRPr="00C73321" w14:paraId="67C0AFFC" w14:textId="77777777" w:rsidTr="00EE01D3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3950AB6C" w14:textId="77777777" w:rsidR="002D6EC5" w:rsidRPr="00C73321" w:rsidRDefault="002D6EC5" w:rsidP="00A518F7">
            <w:pPr>
              <w:rPr>
                <w:sz w:val="20"/>
                <w:szCs w:val="20"/>
                <w:rtl/>
              </w:rPr>
            </w:pPr>
          </w:p>
        </w:tc>
        <w:tc>
          <w:tcPr>
            <w:tcW w:w="9495" w:type="dxa"/>
          </w:tcPr>
          <w:p w14:paraId="66CD2992" w14:textId="7EFD49B1" w:rsidR="002D6EC5" w:rsidRPr="00ED7871" w:rsidRDefault="00ED7871" w:rsidP="00ED78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  <w:rtl/>
              </w:rPr>
            </w:pPr>
            <w:r w:rsidRPr="00682EC9">
              <w:rPr>
                <w:rFonts w:cs="Arial"/>
                <w:b/>
                <w:bCs/>
                <w:color w:val="000000" w:themeColor="text1"/>
                <w:sz w:val="28"/>
                <w:szCs w:val="28"/>
                <w:rtl/>
              </w:rPr>
              <w:t>דלפ</w:t>
            </w:r>
            <w:r w:rsidRPr="00682EC9">
              <w:rPr>
                <w:rFonts w:cs="Arial" w:hint="cs"/>
                <w:b/>
                <w:bCs/>
                <w:color w:val="000000" w:themeColor="text1"/>
                <w:sz w:val="28"/>
                <w:szCs w:val="28"/>
                <w:rtl/>
              </w:rPr>
              <w:t>ק בר</w:t>
            </w:r>
            <w:r>
              <w:rPr>
                <w:rFonts w:cs="Arial" w:hint="cs"/>
                <w:color w:val="000000" w:themeColor="text1"/>
                <w:sz w:val="28"/>
                <w:szCs w:val="28"/>
                <w:rtl/>
              </w:rPr>
              <w:t xml:space="preserve"> </w:t>
            </w:r>
            <w:r>
              <w:rPr>
                <w:rFonts w:cs="Arial"/>
                <w:color w:val="000000" w:themeColor="text1"/>
                <w:sz w:val="28"/>
                <w:szCs w:val="28"/>
                <w:rtl/>
              </w:rPr>
              <w:t>–</w:t>
            </w:r>
            <w:r>
              <w:rPr>
                <w:rFonts w:cs="Arial" w:hint="cs"/>
                <w:color w:val="000000" w:themeColor="text1"/>
                <w:sz w:val="28"/>
                <w:szCs w:val="28"/>
                <w:rtl/>
              </w:rPr>
              <w:t xml:space="preserve"> ניקיון וסדר</w:t>
            </w:r>
            <w:r w:rsidRPr="00ED7871">
              <w:rPr>
                <w:rFonts w:cs="Arial"/>
                <w:color w:val="000000" w:themeColor="text1"/>
                <w:sz w:val="28"/>
                <w:szCs w:val="28"/>
                <w:rtl/>
              </w:rPr>
              <w:t xml:space="preserve"> </w:t>
            </w:r>
          </w:p>
        </w:tc>
      </w:tr>
      <w:tr w:rsidR="002D6EC5" w:rsidRPr="00C73321" w14:paraId="71627E96" w14:textId="77777777" w:rsidTr="00EE01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662C509A" w14:textId="77777777" w:rsidR="002D6EC5" w:rsidRPr="00C73321" w:rsidRDefault="002D6EC5" w:rsidP="00A518F7">
            <w:pPr>
              <w:rPr>
                <w:sz w:val="20"/>
                <w:szCs w:val="20"/>
                <w:rtl/>
              </w:rPr>
            </w:pPr>
          </w:p>
        </w:tc>
        <w:tc>
          <w:tcPr>
            <w:tcW w:w="9495" w:type="dxa"/>
          </w:tcPr>
          <w:p w14:paraId="4D1D2007" w14:textId="0459C12E" w:rsidR="002D6EC5" w:rsidRPr="009D0FCC" w:rsidRDefault="0050165C" w:rsidP="00A51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סגירת </w:t>
            </w:r>
            <w:r w:rsidR="00ED7871" w:rsidRPr="00682EC9">
              <w:rPr>
                <w:rFonts w:hint="cs"/>
                <w:b/>
                <w:bCs/>
                <w:sz w:val="28"/>
                <w:szCs w:val="28"/>
                <w:rtl/>
              </w:rPr>
              <w:t>מכונת קפה</w:t>
            </w:r>
          </w:p>
        </w:tc>
      </w:tr>
      <w:tr w:rsidR="000B377F" w:rsidRPr="00C73321" w14:paraId="1DEC3A46" w14:textId="77777777" w:rsidTr="00EE01D3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2E4AC843" w14:textId="77777777" w:rsidR="000B377F" w:rsidRPr="00C73321" w:rsidRDefault="000B377F" w:rsidP="00A518F7">
            <w:pPr>
              <w:rPr>
                <w:sz w:val="20"/>
                <w:szCs w:val="20"/>
                <w:rtl/>
              </w:rPr>
            </w:pPr>
          </w:p>
        </w:tc>
        <w:tc>
          <w:tcPr>
            <w:tcW w:w="9495" w:type="dxa"/>
          </w:tcPr>
          <w:p w14:paraId="05F1879D" w14:textId="4DC537DF" w:rsidR="000B377F" w:rsidRPr="009D0FCC" w:rsidRDefault="000B377F" w:rsidP="00A51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682EC9">
              <w:rPr>
                <w:rFonts w:hint="cs"/>
                <w:b/>
                <w:bCs/>
                <w:sz w:val="28"/>
                <w:szCs w:val="28"/>
                <w:rtl/>
              </w:rPr>
              <w:t>מקרר</w:t>
            </w:r>
            <w:r w:rsidR="00682EC9" w:rsidRPr="00682EC9">
              <w:rPr>
                <w:rFonts w:hint="cs"/>
                <w:b/>
                <w:bCs/>
                <w:sz w:val="28"/>
                <w:szCs w:val="28"/>
                <w:rtl/>
              </w:rPr>
              <w:t xml:space="preserve"> ומקפיא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  <w:rtl/>
              </w:rPr>
              <w:t>–</w:t>
            </w:r>
            <w:r w:rsidR="00682EC9">
              <w:rPr>
                <w:rFonts w:hint="cs"/>
                <w:sz w:val="28"/>
                <w:szCs w:val="28"/>
                <w:rtl/>
              </w:rPr>
              <w:t xml:space="preserve"> מילוי סחורה,</w:t>
            </w:r>
            <w:r>
              <w:rPr>
                <w:rFonts w:hint="cs"/>
                <w:sz w:val="28"/>
                <w:szCs w:val="28"/>
                <w:rtl/>
              </w:rPr>
              <w:t xml:space="preserve"> החזרת חלב ל</w:t>
            </w:r>
            <w:r w:rsidR="0050165C">
              <w:rPr>
                <w:rFonts w:hint="cs"/>
                <w:sz w:val="28"/>
                <w:szCs w:val="28"/>
                <w:rtl/>
              </w:rPr>
              <w:t>מקרר ב</w:t>
            </w:r>
            <w:r>
              <w:rPr>
                <w:rFonts w:hint="cs"/>
                <w:sz w:val="28"/>
                <w:szCs w:val="28"/>
                <w:rtl/>
              </w:rPr>
              <w:t>מטבח</w:t>
            </w:r>
          </w:p>
        </w:tc>
      </w:tr>
      <w:tr w:rsidR="00EE01D3" w:rsidRPr="00C73321" w14:paraId="5677A6C9" w14:textId="77777777" w:rsidTr="00EE01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6A79109F" w14:textId="77777777" w:rsidR="00EE01D3" w:rsidRPr="00C73321" w:rsidRDefault="00EE01D3" w:rsidP="00A518F7">
            <w:pPr>
              <w:rPr>
                <w:sz w:val="20"/>
                <w:szCs w:val="20"/>
                <w:rtl/>
              </w:rPr>
            </w:pPr>
          </w:p>
        </w:tc>
        <w:tc>
          <w:tcPr>
            <w:tcW w:w="9495" w:type="dxa"/>
          </w:tcPr>
          <w:p w14:paraId="417F94AE" w14:textId="6A22F2AA" w:rsidR="00EE01D3" w:rsidRPr="00682EC9" w:rsidRDefault="00EE01D3" w:rsidP="00A51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b/>
                <w:bCs/>
                <w:sz w:val="28"/>
                <w:szCs w:val="28"/>
                <w:rtl/>
              </w:rPr>
            </w:pPr>
            <w:r w:rsidRPr="00682EC9">
              <w:rPr>
                <w:rFonts w:hint="cs"/>
                <w:b/>
                <w:bCs/>
                <w:sz w:val="28"/>
                <w:szCs w:val="28"/>
                <w:rtl/>
              </w:rPr>
              <w:t>פח זבל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  <w:rtl/>
              </w:rPr>
              <w:t>–</w:t>
            </w:r>
            <w:r>
              <w:rPr>
                <w:rFonts w:hint="cs"/>
                <w:sz w:val="28"/>
                <w:szCs w:val="28"/>
                <w:rtl/>
              </w:rPr>
              <w:t xml:space="preserve"> החלפת שקית ובדיקה שהפח נקי</w:t>
            </w:r>
          </w:p>
        </w:tc>
      </w:tr>
      <w:tr w:rsidR="00EE01D3" w:rsidRPr="00C73321" w14:paraId="736AED51" w14:textId="77777777" w:rsidTr="00EE01D3">
        <w:trPr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42C9D764" w14:textId="77777777" w:rsidR="00BB5C74" w:rsidRPr="00C73321" w:rsidRDefault="00BB5C74" w:rsidP="00BB5C74">
            <w:pPr>
              <w:rPr>
                <w:sz w:val="20"/>
                <w:szCs w:val="20"/>
                <w:rtl/>
              </w:rPr>
            </w:pPr>
          </w:p>
        </w:tc>
        <w:tc>
          <w:tcPr>
            <w:tcW w:w="9495" w:type="dxa"/>
          </w:tcPr>
          <w:p w14:paraId="5458F2E4" w14:textId="0EE879C3" w:rsidR="00BB5C74" w:rsidRPr="000B377F" w:rsidRDefault="000B377F" w:rsidP="00BB5C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  <w:r w:rsidRPr="006F3924">
              <w:rPr>
                <w:rFonts w:hint="cs"/>
                <w:b/>
                <w:bCs/>
                <w:color w:val="2F5496" w:themeColor="accent5" w:themeShade="BF"/>
                <w:sz w:val="28"/>
                <w:szCs w:val="28"/>
                <w:rtl/>
              </w:rPr>
              <w:t>מטבח</w:t>
            </w:r>
            <w:r w:rsidR="00682EC9">
              <w:rPr>
                <w:rFonts w:hint="cs"/>
                <w:b/>
                <w:bCs/>
                <w:color w:val="2F5496" w:themeColor="accent5" w:themeShade="BF"/>
                <w:sz w:val="28"/>
                <w:szCs w:val="28"/>
                <w:rtl/>
              </w:rPr>
              <w:t xml:space="preserve"> </w:t>
            </w:r>
            <w:proofErr w:type="spellStart"/>
            <w:r w:rsidR="00682EC9">
              <w:rPr>
                <w:rFonts w:hint="cs"/>
                <w:b/>
                <w:bCs/>
                <w:color w:val="2F5496" w:themeColor="accent5" w:themeShade="BF"/>
                <w:sz w:val="28"/>
                <w:szCs w:val="28"/>
                <w:rtl/>
              </w:rPr>
              <w:t>ויפ</w:t>
            </w:r>
            <w:proofErr w:type="spellEnd"/>
            <w:r w:rsidR="00682EC9">
              <w:rPr>
                <w:rFonts w:hint="cs"/>
                <w:b/>
                <w:bCs/>
                <w:color w:val="2F5496" w:themeColor="accent5" w:themeShade="BF"/>
                <w:sz w:val="28"/>
                <w:szCs w:val="28"/>
                <w:rtl/>
              </w:rPr>
              <w:t>:</w:t>
            </w:r>
          </w:p>
        </w:tc>
      </w:tr>
      <w:tr w:rsidR="00EE01D3" w:rsidRPr="00C73321" w14:paraId="214CD94B" w14:textId="77777777" w:rsidTr="00EE01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681F2A1E" w14:textId="77777777" w:rsidR="00BB5C74" w:rsidRPr="00C73321" w:rsidRDefault="00BB5C74" w:rsidP="00BB5C74">
            <w:pPr>
              <w:rPr>
                <w:sz w:val="20"/>
                <w:szCs w:val="20"/>
                <w:rtl/>
              </w:rPr>
            </w:pPr>
          </w:p>
        </w:tc>
        <w:tc>
          <w:tcPr>
            <w:tcW w:w="9495" w:type="dxa"/>
          </w:tcPr>
          <w:p w14:paraId="0E9FBE1B" w14:textId="5E82D313" w:rsidR="00BB5C74" w:rsidRPr="000B377F" w:rsidRDefault="000B377F" w:rsidP="00BB5C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  <w:rtl/>
              </w:rPr>
            </w:pPr>
            <w:r w:rsidRPr="00682EC9">
              <w:rPr>
                <w:rFonts w:hint="cs"/>
                <w:b/>
                <w:bCs/>
                <w:sz w:val="28"/>
                <w:szCs w:val="28"/>
                <w:rtl/>
              </w:rPr>
              <w:t>ארון חימום</w:t>
            </w:r>
            <w:r w:rsidR="00682EC9" w:rsidRPr="00682EC9">
              <w:rPr>
                <w:rFonts w:hint="cs"/>
                <w:b/>
                <w:bCs/>
                <w:sz w:val="28"/>
                <w:szCs w:val="28"/>
                <w:rtl/>
              </w:rPr>
              <w:t xml:space="preserve"> + תנורים</w:t>
            </w:r>
            <w:r w:rsidR="00682EC9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9D0FCC">
              <w:rPr>
                <w:sz w:val="28"/>
                <w:szCs w:val="28"/>
                <w:rtl/>
              </w:rPr>
              <w:t>–</w:t>
            </w:r>
            <w:r w:rsidR="00682EC9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50165C">
              <w:rPr>
                <w:rFonts w:hint="cs"/>
                <w:sz w:val="28"/>
                <w:szCs w:val="28"/>
                <w:rtl/>
              </w:rPr>
              <w:t xml:space="preserve">ניקיון, העברת מאפים שנותרו לחדר עובדים </w:t>
            </w:r>
          </w:p>
        </w:tc>
      </w:tr>
      <w:tr w:rsidR="00682EC9" w:rsidRPr="00C73321" w14:paraId="00727747" w14:textId="77777777" w:rsidTr="00EE01D3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0815C487" w14:textId="77777777" w:rsidR="00682EC9" w:rsidRPr="00C73321" w:rsidRDefault="00682EC9" w:rsidP="00BB5C74">
            <w:pPr>
              <w:rPr>
                <w:sz w:val="20"/>
                <w:szCs w:val="20"/>
                <w:rtl/>
              </w:rPr>
            </w:pPr>
          </w:p>
        </w:tc>
        <w:tc>
          <w:tcPr>
            <w:tcW w:w="9495" w:type="dxa"/>
          </w:tcPr>
          <w:p w14:paraId="46212418" w14:textId="56207A6B" w:rsidR="00682EC9" w:rsidRPr="009D0FCC" w:rsidRDefault="00682EC9" w:rsidP="00BB5C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מעבר </w:t>
            </w:r>
            <w:r w:rsidRPr="00682EC9">
              <w:rPr>
                <w:rFonts w:hint="cs"/>
                <w:b/>
                <w:bCs/>
                <w:sz w:val="28"/>
                <w:szCs w:val="28"/>
                <w:rtl/>
              </w:rPr>
              <w:t>נירוסטה</w:t>
            </w:r>
            <w:r>
              <w:rPr>
                <w:rFonts w:hint="cs"/>
                <w:sz w:val="28"/>
                <w:szCs w:val="28"/>
                <w:rtl/>
              </w:rPr>
              <w:t xml:space="preserve"> על התנורים והמדפים</w:t>
            </w:r>
          </w:p>
        </w:tc>
      </w:tr>
      <w:tr w:rsidR="00682EC9" w:rsidRPr="00C73321" w14:paraId="4555139D" w14:textId="77777777" w:rsidTr="00EE01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4134ED3C" w14:textId="77777777" w:rsidR="00682EC9" w:rsidRPr="00C73321" w:rsidRDefault="00682EC9" w:rsidP="00BB5C74">
            <w:pPr>
              <w:rPr>
                <w:sz w:val="20"/>
                <w:szCs w:val="20"/>
                <w:rtl/>
              </w:rPr>
            </w:pPr>
          </w:p>
        </w:tc>
        <w:tc>
          <w:tcPr>
            <w:tcW w:w="9495" w:type="dxa"/>
          </w:tcPr>
          <w:p w14:paraId="267DDB5C" w14:textId="47727601" w:rsidR="00682EC9" w:rsidRPr="009D0FCC" w:rsidRDefault="00682EC9" w:rsidP="00682E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sz w:val="28"/>
                <w:szCs w:val="28"/>
                <w:rtl/>
              </w:rPr>
            </w:pPr>
            <w:r w:rsidRPr="00682EC9">
              <w:rPr>
                <w:rFonts w:hint="cs"/>
                <w:b/>
                <w:bCs/>
                <w:sz w:val="28"/>
                <w:szCs w:val="28"/>
                <w:rtl/>
              </w:rPr>
              <w:t>לוקרים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  <w:rtl/>
              </w:rPr>
              <w:t>–</w:t>
            </w:r>
            <w:r>
              <w:rPr>
                <w:rFonts w:hint="cs"/>
                <w:sz w:val="28"/>
                <w:szCs w:val="28"/>
                <w:rtl/>
              </w:rPr>
              <w:t xml:space="preserve"> בדיקת סידור ציוד </w:t>
            </w:r>
          </w:p>
        </w:tc>
      </w:tr>
      <w:tr w:rsidR="00682EC9" w:rsidRPr="00C73321" w14:paraId="5634C55B" w14:textId="77777777" w:rsidTr="00EE01D3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42C25DD1" w14:textId="77777777" w:rsidR="00BB5C74" w:rsidRPr="00C73321" w:rsidRDefault="00BB5C74" w:rsidP="00BB5C74">
            <w:pPr>
              <w:rPr>
                <w:sz w:val="20"/>
                <w:szCs w:val="20"/>
                <w:rtl/>
              </w:rPr>
            </w:pPr>
          </w:p>
        </w:tc>
        <w:tc>
          <w:tcPr>
            <w:tcW w:w="9495" w:type="dxa"/>
          </w:tcPr>
          <w:p w14:paraId="3595FDC2" w14:textId="018F1947" w:rsidR="00BB5C74" w:rsidRPr="009D0FCC" w:rsidRDefault="000B377F" w:rsidP="000B37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682EC9">
              <w:rPr>
                <w:rFonts w:hint="cs"/>
                <w:b/>
                <w:bCs/>
                <w:sz w:val="28"/>
                <w:szCs w:val="28"/>
                <w:rtl/>
              </w:rPr>
              <w:t>מקררים</w:t>
            </w:r>
            <w:r w:rsidRPr="009D0FCC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9D0FCC">
              <w:rPr>
                <w:sz w:val="28"/>
                <w:szCs w:val="28"/>
                <w:rtl/>
              </w:rPr>
              <w:t>–</w:t>
            </w:r>
            <w:r w:rsidR="00682EC9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682EC9">
              <w:rPr>
                <w:sz w:val="28"/>
                <w:szCs w:val="28"/>
              </w:rPr>
              <w:t>FIFO</w:t>
            </w:r>
            <w:r w:rsidR="00682EC9">
              <w:rPr>
                <w:rFonts w:hint="cs"/>
                <w:sz w:val="28"/>
                <w:szCs w:val="28"/>
                <w:rtl/>
              </w:rPr>
              <w:t>, ניקיון. במידה ונשאר אוכל</w:t>
            </w:r>
            <w:r w:rsidR="00EE01D3">
              <w:rPr>
                <w:rFonts w:hint="cs"/>
                <w:sz w:val="28"/>
                <w:szCs w:val="28"/>
                <w:rtl/>
              </w:rPr>
              <w:t xml:space="preserve">- </w:t>
            </w:r>
            <w:r w:rsidR="00682EC9">
              <w:rPr>
                <w:rFonts w:hint="cs"/>
                <w:sz w:val="28"/>
                <w:szCs w:val="28"/>
                <w:rtl/>
              </w:rPr>
              <w:t>לשאול מה לעשות עם הכמויות</w:t>
            </w:r>
          </w:p>
        </w:tc>
      </w:tr>
      <w:tr w:rsidR="00682EC9" w:rsidRPr="00C73321" w14:paraId="069AAE9B" w14:textId="77777777" w:rsidTr="00EE01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2092B10C" w14:textId="77777777" w:rsidR="00682EC9" w:rsidRPr="00C73321" w:rsidRDefault="00682EC9" w:rsidP="00682EC9">
            <w:pPr>
              <w:rPr>
                <w:sz w:val="20"/>
                <w:szCs w:val="20"/>
                <w:rtl/>
              </w:rPr>
            </w:pPr>
          </w:p>
        </w:tc>
        <w:tc>
          <w:tcPr>
            <w:tcW w:w="9495" w:type="dxa"/>
          </w:tcPr>
          <w:p w14:paraId="369ED694" w14:textId="1EB718DC" w:rsidR="00682EC9" w:rsidRPr="009D0FCC" w:rsidRDefault="00682EC9" w:rsidP="00682E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sz w:val="28"/>
                <w:szCs w:val="28"/>
                <w:rtl/>
              </w:rPr>
            </w:pPr>
            <w:proofErr w:type="spellStart"/>
            <w:r w:rsidRPr="00682EC9">
              <w:rPr>
                <w:rFonts w:hint="cs"/>
                <w:b/>
                <w:bCs/>
                <w:sz w:val="28"/>
                <w:szCs w:val="28"/>
                <w:rtl/>
              </w:rPr>
              <w:t>היטר</w:t>
            </w:r>
            <w:proofErr w:type="spellEnd"/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  <w:rtl/>
              </w:rPr>
              <w:t>–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 xml:space="preserve">בדיקת </w:t>
            </w:r>
            <w:r>
              <w:rPr>
                <w:rFonts w:hint="cs"/>
                <w:sz w:val="28"/>
                <w:szCs w:val="28"/>
                <w:rtl/>
              </w:rPr>
              <w:t>ניקיו</w:t>
            </w:r>
            <w:r>
              <w:rPr>
                <w:rFonts w:hint="eastAsia"/>
                <w:sz w:val="28"/>
                <w:szCs w:val="28"/>
                <w:rtl/>
              </w:rPr>
              <w:t>ן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</w:p>
        </w:tc>
      </w:tr>
      <w:tr w:rsidR="00682EC9" w:rsidRPr="00C73321" w14:paraId="2B20F2FF" w14:textId="77777777" w:rsidTr="00EE01D3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418411A5" w14:textId="77777777" w:rsidR="00682EC9" w:rsidRPr="00C73321" w:rsidRDefault="00682EC9" w:rsidP="00682EC9">
            <w:pPr>
              <w:rPr>
                <w:sz w:val="20"/>
                <w:szCs w:val="20"/>
                <w:rtl/>
              </w:rPr>
            </w:pPr>
          </w:p>
        </w:tc>
        <w:tc>
          <w:tcPr>
            <w:tcW w:w="9495" w:type="dxa"/>
          </w:tcPr>
          <w:p w14:paraId="02A5BBC4" w14:textId="69C95EC8" w:rsidR="00682EC9" w:rsidRPr="009D0FCC" w:rsidRDefault="00682EC9" w:rsidP="00682E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682EC9">
              <w:rPr>
                <w:rFonts w:hint="cs"/>
                <w:b/>
                <w:bCs/>
                <w:sz w:val="28"/>
                <w:szCs w:val="28"/>
                <w:rtl/>
              </w:rPr>
              <w:t>כלים</w:t>
            </w:r>
            <w:r w:rsidRPr="009D0FCC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9D0FCC">
              <w:rPr>
                <w:sz w:val="28"/>
                <w:szCs w:val="28"/>
                <w:rtl/>
              </w:rPr>
              <w:t>–</w:t>
            </w:r>
            <w:r w:rsidRPr="009D0FCC">
              <w:rPr>
                <w:rFonts w:hint="cs"/>
                <w:sz w:val="28"/>
                <w:szCs w:val="28"/>
                <w:rtl/>
              </w:rPr>
              <w:t xml:space="preserve"> סדר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9D0FCC">
              <w:rPr>
                <w:rFonts w:hint="cs"/>
                <w:sz w:val="28"/>
                <w:szCs w:val="28"/>
                <w:rtl/>
              </w:rPr>
              <w:t>+ בדיקת שטיפת</w:t>
            </w:r>
            <w:r>
              <w:rPr>
                <w:rFonts w:hint="cs"/>
                <w:sz w:val="28"/>
                <w:szCs w:val="28"/>
                <w:rtl/>
              </w:rPr>
              <w:t xml:space="preserve"> וייבוש</w:t>
            </w:r>
            <w:r w:rsidRPr="009D0FCC">
              <w:rPr>
                <w:rFonts w:hint="cs"/>
                <w:sz w:val="28"/>
                <w:szCs w:val="28"/>
                <w:rtl/>
              </w:rPr>
              <w:t xml:space="preserve"> כלים</w:t>
            </w:r>
            <w:r>
              <w:rPr>
                <w:rFonts w:hint="cs"/>
                <w:sz w:val="28"/>
                <w:szCs w:val="28"/>
                <w:rtl/>
              </w:rPr>
              <w:t xml:space="preserve"> + החזרתם למדפים</w:t>
            </w:r>
          </w:p>
        </w:tc>
      </w:tr>
      <w:tr w:rsidR="00682EC9" w:rsidRPr="00C73321" w14:paraId="56E36462" w14:textId="77777777" w:rsidTr="00EE01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0047AF67" w14:textId="77777777" w:rsidR="00682EC9" w:rsidRPr="00C73321" w:rsidRDefault="00682EC9" w:rsidP="00682EC9">
            <w:pPr>
              <w:rPr>
                <w:sz w:val="20"/>
                <w:szCs w:val="20"/>
                <w:rtl/>
              </w:rPr>
            </w:pPr>
          </w:p>
        </w:tc>
        <w:tc>
          <w:tcPr>
            <w:tcW w:w="9495" w:type="dxa"/>
          </w:tcPr>
          <w:p w14:paraId="5920B598" w14:textId="6D45FC04" w:rsidR="00682EC9" w:rsidRPr="009D0FCC" w:rsidRDefault="00682EC9" w:rsidP="00682E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בדיקת </w:t>
            </w:r>
            <w:r w:rsidRPr="00682EC9">
              <w:rPr>
                <w:rFonts w:hint="cs"/>
                <w:b/>
                <w:bCs/>
                <w:sz w:val="28"/>
                <w:szCs w:val="28"/>
                <w:rtl/>
              </w:rPr>
              <w:t>דיספנסרים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  <w:rtl/>
              </w:rPr>
              <w:t>–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 xml:space="preserve">שאין בפנים מיץ או נוזלים אחרים </w:t>
            </w:r>
            <w:proofErr w:type="spellStart"/>
            <w:r>
              <w:rPr>
                <w:rFonts w:hint="cs"/>
                <w:sz w:val="28"/>
                <w:szCs w:val="28"/>
                <w:rtl/>
              </w:rPr>
              <w:t>ו</w:t>
            </w:r>
            <w:r w:rsidR="00EE01D3">
              <w:rPr>
                <w:rFonts w:hint="cs"/>
                <w:sz w:val="28"/>
                <w:szCs w:val="28"/>
                <w:rtl/>
              </w:rPr>
              <w:t>ה</w:t>
            </w:r>
            <w:r>
              <w:rPr>
                <w:rFonts w:hint="cs"/>
                <w:sz w:val="28"/>
                <w:szCs w:val="28"/>
                <w:rtl/>
              </w:rPr>
              <w:t>דיספנסר</w:t>
            </w:r>
            <w:proofErr w:type="spellEnd"/>
            <w:r>
              <w:rPr>
                <w:rFonts w:hint="cs"/>
                <w:sz w:val="28"/>
                <w:szCs w:val="28"/>
                <w:rtl/>
              </w:rPr>
              <w:t xml:space="preserve"> נקי</w:t>
            </w:r>
            <w:r>
              <w:rPr>
                <w:rFonts w:hint="cs"/>
                <w:sz w:val="28"/>
                <w:szCs w:val="28"/>
                <w:rtl/>
              </w:rPr>
              <w:t xml:space="preserve"> ויבש</w:t>
            </w:r>
          </w:p>
        </w:tc>
      </w:tr>
      <w:tr w:rsidR="004D6C4A" w:rsidRPr="00C73321" w14:paraId="4C8CE262" w14:textId="77777777" w:rsidTr="00EE01D3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61369A82" w14:textId="77777777" w:rsidR="004D6C4A" w:rsidRPr="00C73321" w:rsidRDefault="004D6C4A" w:rsidP="00682EC9">
            <w:pPr>
              <w:rPr>
                <w:sz w:val="20"/>
                <w:szCs w:val="20"/>
                <w:rtl/>
              </w:rPr>
            </w:pPr>
          </w:p>
        </w:tc>
        <w:tc>
          <w:tcPr>
            <w:tcW w:w="9495" w:type="dxa"/>
          </w:tcPr>
          <w:p w14:paraId="06D24AD1" w14:textId="7811920B" w:rsidR="004D6C4A" w:rsidRDefault="004D6C4A" w:rsidP="00682E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8"/>
                <w:szCs w:val="28"/>
                <w:rtl/>
              </w:rPr>
            </w:pPr>
            <w:r w:rsidRPr="004D6C4A">
              <w:rPr>
                <w:rFonts w:hint="cs"/>
                <w:b/>
                <w:bCs/>
                <w:sz w:val="28"/>
                <w:szCs w:val="28"/>
                <w:rtl/>
              </w:rPr>
              <w:t>עגלת מגשים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  <w:rtl/>
              </w:rPr>
              <w:t>–</w:t>
            </w:r>
            <w:r>
              <w:rPr>
                <w:rFonts w:hint="cs"/>
                <w:sz w:val="28"/>
                <w:szCs w:val="28"/>
                <w:rtl/>
              </w:rPr>
              <w:t xml:space="preserve"> בדיקת ניקיון של העגלה והמגשים</w:t>
            </w:r>
          </w:p>
        </w:tc>
      </w:tr>
      <w:tr w:rsidR="00682EC9" w:rsidRPr="00C73321" w14:paraId="7E91448D" w14:textId="77777777" w:rsidTr="00EE01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2A16DB3C" w14:textId="77777777" w:rsidR="00682EC9" w:rsidRDefault="00682EC9" w:rsidP="00682EC9">
            <w:pPr>
              <w:rPr>
                <w:sz w:val="20"/>
                <w:szCs w:val="20"/>
                <w:rtl/>
              </w:rPr>
            </w:pPr>
          </w:p>
        </w:tc>
        <w:tc>
          <w:tcPr>
            <w:tcW w:w="9495" w:type="dxa"/>
          </w:tcPr>
          <w:p w14:paraId="49E558EC" w14:textId="635F2DD1" w:rsidR="00682EC9" w:rsidRPr="009D0FCC" w:rsidRDefault="00682EC9" w:rsidP="00682E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682EC9">
              <w:rPr>
                <w:rFonts w:hint="cs"/>
                <w:b/>
                <w:bCs/>
                <w:sz w:val="28"/>
                <w:szCs w:val="28"/>
                <w:rtl/>
              </w:rPr>
              <w:t>דלפק וכיורים</w:t>
            </w:r>
            <w:r w:rsidRPr="009D0FCC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9D0FCC">
              <w:rPr>
                <w:sz w:val="28"/>
                <w:szCs w:val="28"/>
                <w:rtl/>
              </w:rPr>
              <w:t>–</w:t>
            </w:r>
            <w:r w:rsidRPr="009D0FCC">
              <w:rPr>
                <w:rFonts w:hint="cs"/>
                <w:sz w:val="28"/>
                <w:szCs w:val="28"/>
                <w:rtl/>
              </w:rPr>
              <w:t xml:space="preserve"> ניקיון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</w:p>
        </w:tc>
      </w:tr>
      <w:tr w:rsidR="00682EC9" w:rsidRPr="00C73321" w14:paraId="71D479FC" w14:textId="77777777" w:rsidTr="00EE01D3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25FFC7DD" w14:textId="77777777" w:rsidR="00682EC9" w:rsidRPr="00C73321" w:rsidRDefault="00682EC9" w:rsidP="00682EC9">
            <w:pPr>
              <w:rPr>
                <w:sz w:val="20"/>
                <w:szCs w:val="20"/>
                <w:rtl/>
              </w:rPr>
            </w:pPr>
          </w:p>
        </w:tc>
        <w:tc>
          <w:tcPr>
            <w:tcW w:w="9495" w:type="dxa"/>
          </w:tcPr>
          <w:p w14:paraId="60A33FD3" w14:textId="5615843C" w:rsidR="00682EC9" w:rsidRPr="009D0FCC" w:rsidRDefault="00682EC9" w:rsidP="00682E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682EC9">
              <w:rPr>
                <w:rFonts w:hint="cs"/>
                <w:b/>
                <w:bCs/>
                <w:sz w:val="28"/>
                <w:szCs w:val="28"/>
                <w:rtl/>
              </w:rPr>
              <w:t>פח זבל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  <w:rtl/>
              </w:rPr>
              <w:t>–</w:t>
            </w:r>
            <w:r>
              <w:rPr>
                <w:rFonts w:hint="cs"/>
                <w:sz w:val="28"/>
                <w:szCs w:val="28"/>
                <w:rtl/>
              </w:rPr>
              <w:t xml:space="preserve"> החלפת שקית ובדיקה שהפח נקי</w:t>
            </w:r>
          </w:p>
        </w:tc>
      </w:tr>
      <w:tr w:rsidR="00682EC9" w:rsidRPr="00C73321" w14:paraId="1E9BE3AF" w14:textId="77777777" w:rsidTr="00EE01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7362B66F" w14:textId="77777777" w:rsidR="00682EC9" w:rsidRPr="00C73321" w:rsidRDefault="00682EC9" w:rsidP="00682EC9">
            <w:pPr>
              <w:rPr>
                <w:sz w:val="20"/>
                <w:szCs w:val="20"/>
                <w:rtl/>
              </w:rPr>
            </w:pPr>
          </w:p>
        </w:tc>
        <w:tc>
          <w:tcPr>
            <w:tcW w:w="9495" w:type="dxa"/>
          </w:tcPr>
          <w:p w14:paraId="2CFDC5D9" w14:textId="27DE8C45" w:rsidR="00682EC9" w:rsidRPr="00362A67" w:rsidRDefault="00682EC9" w:rsidP="00682E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ניקיו</w:t>
            </w:r>
            <w:r>
              <w:rPr>
                <w:rFonts w:hint="eastAsia"/>
                <w:sz w:val="28"/>
                <w:szCs w:val="28"/>
                <w:rtl/>
              </w:rPr>
              <w:t>ן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682EC9">
              <w:rPr>
                <w:rFonts w:hint="cs"/>
                <w:b/>
                <w:bCs/>
                <w:sz w:val="28"/>
                <w:szCs w:val="28"/>
                <w:rtl/>
              </w:rPr>
              <w:t>תעלות ורצפה</w:t>
            </w:r>
            <w:r w:rsidR="00362A67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r w:rsidR="00362A67">
              <w:rPr>
                <w:rFonts w:hint="cs"/>
                <w:sz w:val="28"/>
                <w:szCs w:val="28"/>
                <w:rtl/>
              </w:rPr>
              <w:t>(לבדוק שאין אוכל זרוק על הרצפה)</w:t>
            </w:r>
          </w:p>
        </w:tc>
      </w:tr>
      <w:tr w:rsidR="00682EC9" w:rsidRPr="00C73321" w14:paraId="7C46FE0F" w14:textId="77777777" w:rsidTr="00EE01D3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76426381" w14:textId="77777777" w:rsidR="00682EC9" w:rsidRPr="00C73321" w:rsidRDefault="00682EC9" w:rsidP="00682EC9">
            <w:pPr>
              <w:rPr>
                <w:sz w:val="20"/>
                <w:szCs w:val="20"/>
                <w:rtl/>
              </w:rPr>
            </w:pPr>
          </w:p>
        </w:tc>
        <w:tc>
          <w:tcPr>
            <w:tcW w:w="9495" w:type="dxa"/>
          </w:tcPr>
          <w:p w14:paraId="6BF049AA" w14:textId="77777777" w:rsidR="00682EC9" w:rsidRPr="009D0FCC" w:rsidRDefault="00682EC9" w:rsidP="00682E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682EC9">
              <w:rPr>
                <w:rFonts w:hint="cs"/>
                <w:b/>
                <w:bCs/>
                <w:sz w:val="28"/>
                <w:szCs w:val="28"/>
                <w:rtl/>
              </w:rPr>
              <w:t>כיבוי</w:t>
            </w:r>
            <w:r>
              <w:rPr>
                <w:rFonts w:hint="cs"/>
                <w:sz w:val="28"/>
                <w:szCs w:val="28"/>
                <w:rtl/>
              </w:rPr>
              <w:t xml:space="preserve"> מזגן ואורות + </w:t>
            </w:r>
            <w:r w:rsidRPr="009D0FCC">
              <w:rPr>
                <w:rFonts w:hint="cs"/>
                <w:sz w:val="28"/>
                <w:szCs w:val="28"/>
                <w:rtl/>
              </w:rPr>
              <w:t xml:space="preserve">נעילת מטבח </w:t>
            </w:r>
          </w:p>
        </w:tc>
      </w:tr>
      <w:tr w:rsidR="00682EC9" w:rsidRPr="00C73321" w14:paraId="1DC3775D" w14:textId="77777777" w:rsidTr="00EE01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1CD876D5" w14:textId="77777777" w:rsidR="00682EC9" w:rsidRPr="00682EC9" w:rsidRDefault="00682EC9" w:rsidP="00682EC9">
            <w:pPr>
              <w:rPr>
                <w:b w:val="0"/>
                <w:bCs w:val="0"/>
                <w:color w:val="2F5496" w:themeColor="accent5" w:themeShade="BF"/>
                <w:sz w:val="28"/>
                <w:szCs w:val="28"/>
                <w:rtl/>
              </w:rPr>
            </w:pPr>
          </w:p>
        </w:tc>
        <w:tc>
          <w:tcPr>
            <w:tcW w:w="9495" w:type="dxa"/>
          </w:tcPr>
          <w:p w14:paraId="37539D39" w14:textId="0D01B708" w:rsidR="00682EC9" w:rsidRPr="00682EC9" w:rsidRDefault="00682EC9" w:rsidP="00682E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b/>
                <w:bCs/>
                <w:color w:val="2F5496" w:themeColor="accent5" w:themeShade="BF"/>
                <w:sz w:val="28"/>
                <w:szCs w:val="28"/>
                <w:rtl/>
              </w:rPr>
            </w:pPr>
            <w:r w:rsidRPr="00682EC9">
              <w:rPr>
                <w:rFonts w:hint="cs"/>
                <w:b/>
                <w:bCs/>
                <w:color w:val="2F5496" w:themeColor="accent5" w:themeShade="BF"/>
                <w:sz w:val="28"/>
                <w:szCs w:val="28"/>
                <w:rtl/>
              </w:rPr>
              <w:t xml:space="preserve">מחסן מטבח </w:t>
            </w:r>
            <w:proofErr w:type="spellStart"/>
            <w:r w:rsidRPr="00682EC9">
              <w:rPr>
                <w:rFonts w:hint="cs"/>
                <w:b/>
                <w:bCs/>
                <w:color w:val="2F5496" w:themeColor="accent5" w:themeShade="BF"/>
                <w:sz w:val="28"/>
                <w:szCs w:val="28"/>
                <w:rtl/>
              </w:rPr>
              <w:t>ויפ</w:t>
            </w:r>
            <w:proofErr w:type="spellEnd"/>
            <w:r w:rsidRPr="00682EC9">
              <w:rPr>
                <w:rFonts w:hint="cs"/>
                <w:b/>
                <w:bCs/>
                <w:color w:val="2F5496" w:themeColor="accent5" w:themeShade="BF"/>
                <w:sz w:val="28"/>
                <w:szCs w:val="28"/>
                <w:rtl/>
              </w:rPr>
              <w:t>:</w:t>
            </w:r>
          </w:p>
        </w:tc>
      </w:tr>
      <w:tr w:rsidR="00682EC9" w:rsidRPr="00C73321" w14:paraId="52CF1552" w14:textId="77777777" w:rsidTr="00EE01D3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228DD5D3" w14:textId="77777777" w:rsidR="00682EC9" w:rsidRPr="00682EC9" w:rsidRDefault="00682EC9" w:rsidP="00682EC9">
            <w:pPr>
              <w:rPr>
                <w:b w:val="0"/>
                <w:bCs w:val="0"/>
                <w:color w:val="2F5496" w:themeColor="accent5" w:themeShade="BF"/>
                <w:sz w:val="28"/>
                <w:szCs w:val="28"/>
                <w:rtl/>
              </w:rPr>
            </w:pPr>
          </w:p>
        </w:tc>
        <w:tc>
          <w:tcPr>
            <w:tcW w:w="9495" w:type="dxa"/>
          </w:tcPr>
          <w:p w14:paraId="3650BF7E" w14:textId="6938B633" w:rsidR="00682EC9" w:rsidRPr="00682EC9" w:rsidRDefault="00682EC9" w:rsidP="00682E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b/>
                <w:bCs/>
                <w:color w:val="2F5496" w:themeColor="accent5" w:themeShade="BF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בדיקת </w:t>
            </w:r>
            <w:r w:rsidRPr="00682EC9">
              <w:rPr>
                <w:rFonts w:hint="cs"/>
                <w:b/>
                <w:bCs/>
                <w:sz w:val="28"/>
                <w:szCs w:val="28"/>
                <w:rtl/>
              </w:rPr>
              <w:t>ס</w:t>
            </w:r>
            <w:r w:rsidRPr="00682EC9">
              <w:rPr>
                <w:rFonts w:hint="cs"/>
                <w:b/>
                <w:bCs/>
                <w:sz w:val="28"/>
                <w:szCs w:val="28"/>
                <w:rtl/>
              </w:rPr>
              <w:t>י</w:t>
            </w:r>
            <w:r w:rsidRPr="00682EC9">
              <w:rPr>
                <w:rFonts w:hint="cs"/>
                <w:b/>
                <w:bCs/>
                <w:sz w:val="28"/>
                <w:szCs w:val="28"/>
                <w:rtl/>
              </w:rPr>
              <w:t>ד</w:t>
            </w:r>
            <w:r w:rsidRPr="00682EC9">
              <w:rPr>
                <w:rFonts w:hint="cs"/>
                <w:b/>
                <w:bCs/>
                <w:sz w:val="28"/>
                <w:szCs w:val="28"/>
                <w:rtl/>
              </w:rPr>
              <w:t>ור</w:t>
            </w:r>
            <w:r>
              <w:rPr>
                <w:rFonts w:hint="cs"/>
                <w:sz w:val="28"/>
                <w:szCs w:val="28"/>
                <w:rtl/>
              </w:rPr>
              <w:t xml:space="preserve"> קרטונים (לא זרוקים על הרצפה) </w:t>
            </w:r>
          </w:p>
        </w:tc>
      </w:tr>
      <w:tr w:rsidR="00682EC9" w:rsidRPr="00C73321" w14:paraId="65C2E070" w14:textId="77777777" w:rsidTr="00EE01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744D8D22" w14:textId="77777777" w:rsidR="00682EC9" w:rsidRPr="00682EC9" w:rsidRDefault="00682EC9" w:rsidP="00682EC9">
            <w:pPr>
              <w:rPr>
                <w:b w:val="0"/>
                <w:bCs w:val="0"/>
                <w:color w:val="2F5496" w:themeColor="accent5" w:themeShade="BF"/>
                <w:sz w:val="28"/>
                <w:szCs w:val="28"/>
                <w:rtl/>
              </w:rPr>
            </w:pPr>
          </w:p>
        </w:tc>
        <w:tc>
          <w:tcPr>
            <w:tcW w:w="9495" w:type="dxa"/>
          </w:tcPr>
          <w:p w14:paraId="5E2C54ED" w14:textId="2046FC1A" w:rsidR="00682EC9" w:rsidRPr="009D0FCC" w:rsidRDefault="00682EC9" w:rsidP="00682E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במידה ויש קרטונים ריקים </w:t>
            </w:r>
            <w:r>
              <w:rPr>
                <w:sz w:val="28"/>
                <w:szCs w:val="28"/>
                <w:rtl/>
              </w:rPr>
              <w:t>–</w:t>
            </w:r>
            <w:r>
              <w:rPr>
                <w:rFonts w:hint="cs"/>
                <w:sz w:val="28"/>
                <w:szCs w:val="28"/>
                <w:rtl/>
              </w:rPr>
              <w:t xml:space="preserve"> לזרוק</w:t>
            </w:r>
          </w:p>
        </w:tc>
      </w:tr>
      <w:tr w:rsidR="00682EC9" w:rsidRPr="00C73321" w14:paraId="0B257D0C" w14:textId="77777777" w:rsidTr="00EE01D3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1F2266EB" w14:textId="77777777" w:rsidR="00682EC9" w:rsidRPr="00682EC9" w:rsidRDefault="00682EC9" w:rsidP="00682EC9">
            <w:pPr>
              <w:rPr>
                <w:b w:val="0"/>
                <w:bCs w:val="0"/>
                <w:color w:val="2F5496" w:themeColor="accent5" w:themeShade="BF"/>
                <w:sz w:val="28"/>
                <w:szCs w:val="28"/>
                <w:rtl/>
              </w:rPr>
            </w:pPr>
          </w:p>
        </w:tc>
        <w:tc>
          <w:tcPr>
            <w:tcW w:w="9495" w:type="dxa"/>
          </w:tcPr>
          <w:p w14:paraId="05D302F7" w14:textId="0960A9F1" w:rsidR="00682EC9" w:rsidRPr="009D0FCC" w:rsidRDefault="00682EC9" w:rsidP="00682E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ניקיו</w:t>
            </w:r>
            <w:r>
              <w:rPr>
                <w:rFonts w:hint="eastAsia"/>
                <w:sz w:val="28"/>
                <w:szCs w:val="28"/>
                <w:rtl/>
              </w:rPr>
              <w:t>ן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682EC9">
              <w:rPr>
                <w:rFonts w:hint="cs"/>
                <w:b/>
                <w:bCs/>
                <w:sz w:val="28"/>
                <w:szCs w:val="28"/>
                <w:rtl/>
              </w:rPr>
              <w:t>תעלות ורצפה</w:t>
            </w:r>
          </w:p>
        </w:tc>
      </w:tr>
    </w:tbl>
    <w:p w14:paraId="32670500" w14:textId="77777777" w:rsidR="009C7626" w:rsidRPr="00C73321" w:rsidRDefault="009C7626" w:rsidP="009C7626">
      <w:pPr>
        <w:spacing w:after="0" w:line="240" w:lineRule="auto"/>
        <w:rPr>
          <w:sz w:val="20"/>
          <w:szCs w:val="20"/>
          <w:rtl/>
        </w:rPr>
      </w:pPr>
    </w:p>
    <w:p w14:paraId="3537A213" w14:textId="77777777" w:rsidR="00C14FCE" w:rsidRDefault="00C14FCE"/>
    <w:sectPr w:rsidR="00C14FCE" w:rsidSect="000D696A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626"/>
    <w:rsid w:val="000970BF"/>
    <w:rsid w:val="000A1E18"/>
    <w:rsid w:val="000B377F"/>
    <w:rsid w:val="000B6272"/>
    <w:rsid w:val="000D696A"/>
    <w:rsid w:val="001C6D0F"/>
    <w:rsid w:val="002B6764"/>
    <w:rsid w:val="002D6EC5"/>
    <w:rsid w:val="00362A67"/>
    <w:rsid w:val="004111C1"/>
    <w:rsid w:val="0042717A"/>
    <w:rsid w:val="004D6C4A"/>
    <w:rsid w:val="0050165C"/>
    <w:rsid w:val="00590230"/>
    <w:rsid w:val="005F4899"/>
    <w:rsid w:val="00682EC9"/>
    <w:rsid w:val="006B05B4"/>
    <w:rsid w:val="006F3924"/>
    <w:rsid w:val="006F68A5"/>
    <w:rsid w:val="00957090"/>
    <w:rsid w:val="009C7626"/>
    <w:rsid w:val="009D0FCC"/>
    <w:rsid w:val="00AE0A7D"/>
    <w:rsid w:val="00B917A5"/>
    <w:rsid w:val="00BB3560"/>
    <w:rsid w:val="00BB5C74"/>
    <w:rsid w:val="00C14FCE"/>
    <w:rsid w:val="00CA14BB"/>
    <w:rsid w:val="00DA2F57"/>
    <w:rsid w:val="00DD5738"/>
    <w:rsid w:val="00E50DA5"/>
    <w:rsid w:val="00E96968"/>
    <w:rsid w:val="00ED7871"/>
    <w:rsid w:val="00EE01D3"/>
    <w:rsid w:val="00EF1B30"/>
    <w:rsid w:val="00EF7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BD23D"/>
  <w15:chartTrackingRefBased/>
  <w15:docId w15:val="{C1293C50-B58C-4294-9ED6-056A3CD76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7626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C76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">
    <w:name w:val="Plain Table 1"/>
    <w:basedOn w:val="a1"/>
    <w:uiPriority w:val="41"/>
    <w:rsid w:val="00ED787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4">
    <w:name w:val="Balloon Text"/>
    <w:basedOn w:val="a"/>
    <w:link w:val="a5"/>
    <w:uiPriority w:val="99"/>
    <w:semiHidden/>
    <w:unhideWhenUsed/>
    <w:rsid w:val="006F3924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5">
    <w:name w:val="טקסט בלונים תו"/>
    <w:basedOn w:val="a0"/>
    <w:link w:val="a4"/>
    <w:uiPriority w:val="99"/>
    <w:semiHidden/>
    <w:rsid w:val="006F3924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46C9FB-0A20-4280-9E15-B4F949DCC5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1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</dc:creator>
  <cp:keywords/>
  <dc:description/>
  <cp:lastModifiedBy>סינמה סיטי</cp:lastModifiedBy>
  <cp:revision>6</cp:revision>
  <cp:lastPrinted>2024-03-02T13:21:00Z</cp:lastPrinted>
  <dcterms:created xsi:type="dcterms:W3CDTF">2024-03-25T11:57:00Z</dcterms:created>
  <dcterms:modified xsi:type="dcterms:W3CDTF">2024-03-26T06:29:00Z</dcterms:modified>
</cp:coreProperties>
</file>