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720"/>
        <w:jc w:val="center"/>
      </w:pPr>
      <w:r>
        <w:rPr>
          <w:b/>
          <w:bCs/>
          <w:color w:val="58A6FF"/>
          <w:sz w:val="72"/>
          <w:szCs w:val="72"/>
          <w:rFonts w:ascii="Segoe UI" w:cs="Segoe UI" w:eastAsia="Segoe UI" w:hAnsi="Segoe UI"/>
        </w:rPr>
        <w:t xml:space="preserve">科技未来 Tech Future风格示例文档</w:t>
      </w:r>
    </w:p>
    <w:p>
      <w:pPr>
        <w:spacing w:before="200" w:after="400"/>
        <w:jc w:val="center"/>
      </w:pPr>
      <w:r>
        <w:rPr>
          <w:color w:val="238636"/>
          <w:sz w:val="48"/>
          <w:szCs w:val="48"/>
          <w:rFonts w:ascii="Consolas" w:cs="Consolas" w:eastAsia="Consolas" w:hAnsi="Consolas"/>
        </w:rPr>
        <w:t xml:space="preserve">Modern Word v7.0 - Tech Future</w:t>
      </w:r>
    </w:p>
    <w:p>
      <w:pPr>
        <w:spacing w:before="1440" w:after="200"/>
        <w:jc w:val="center"/>
      </w:pPr>
      <w:r>
        <w:rPr>
          <w:color w:val="C9D1D9"/>
          <w:sz w:val="28"/>
          <w:szCs w:val="28"/>
          <w:rFonts w:ascii="Microsoft YaHei" w:cs="Microsoft YaHei" w:eastAsia="Microsoft YaHei" w:hAnsi="Microsoft YaHei"/>
        </w:rPr>
        <w:t xml:space="preserve">作者：Claude</w:t>
      </w:r>
    </w:p>
    <w:p>
      <w:pPr>
        <w:spacing w:before="100" w:after="200"/>
        <w:jc w:val="center"/>
      </w:pPr>
      <w:r>
        <w:rPr>
          <w:color w:val="8B949E"/>
          <w:sz w:val="24"/>
          <w:szCs w:val="24"/>
          <w:rFonts w:ascii="Microsoft YaHei" w:cs="Microsoft YaHei" w:eastAsia="Microsoft YaHei" w:hAnsi="Microsoft YaHei"/>
        </w:rPr>
        <w:t xml:space="preserve">Modern Word Creator</w:t>
      </w:r>
    </w:p>
    <w:p>
      <w:pPr>
        <w:spacing w:before="200" w:after="2880"/>
        <w:jc w:val="center"/>
      </w:pPr>
      <w:r>
        <w:rPr>
          <w:color w:val="8B949E"/>
          <w:sz w:val="24"/>
          <w:szCs w:val="24"/>
          <w:rFonts w:ascii="Microsoft YaHei" w:cs="Microsoft YaHei" w:eastAsia="Microsoft YaHei" w:hAnsi="Microsoft YaHei"/>
        </w:rPr>
        <w:t xml:space="preserve">2026/3/30</w:t>
      </w:r>
    </w:p>
    <w:p>
      <w:pPr>
        <w:pageBreakBefore/>
      </w:pPr>
    </w:p>
    <w:p>
      <w:pPr>
        <w:pStyle w:val="Heading1"/>
        <w:spacing w:before="200" w:after="400"/>
      </w:pPr>
      <w:r>
        <w:rPr>
          <w:b/>
          <w:bCs/>
          <w:color w:val="C9D1D9"/>
          <w:sz w:val="56"/>
          <w:szCs w:val="56"/>
          <w:rFonts w:ascii="Segoe UI" w:cs="Segoe UI" w:eastAsia="Segoe UI" w:hAnsi="Segoe UI"/>
        </w:rPr>
        <w:t xml:space="preserve">目录</w:t>
      </w:r>
    </w:p>
    <w:p>
      <w:r>
        <w:rPr>
          <w:i/>
          <w:iCs/>
          <w:color w:val="8B949E"/>
          <w:sz w:val="20"/>
          <w:szCs w:val="20"/>
          <w:rFonts w:ascii="Consolas" w:cs="Consolas" w:eastAsia="Consolas" w:hAnsi="Consolas"/>
        </w:rPr>
        <w:t xml:space="preserve">请在Word中更新目录：右键点击此处 → 更新域 → 更新整个目录</w:t>
      </w:r>
    </w:p>
    <w:p>
      <w:pPr>
        <w:pageBreakBefore/>
      </w:pPr>
    </w:p>
    <w:p>
      <w:pPr>
        <w:pStyle w:val="Heading1"/>
        <w:spacing w:before="400" w:after="200"/>
      </w:pPr>
      <w:r>
        <w:rPr>
          <w:b/>
          <w:bCs/>
          <w:color w:val="C9D1D9"/>
          <w:sz w:val="56"/>
          <w:szCs w:val="56"/>
          <w:rFonts w:ascii="Segoe UI" w:cs="Segoe UI" w:eastAsia="Segoe UI" w:hAnsi="Segoe UI"/>
        </w:rPr>
        <w:t xml:space="preserve">第一章 风格概述</w:t>
      </w:r>
    </w:p>
    <w:p>
      <w:pPr>
        <w:spacing w:line="276" w:after="120"/>
        <w:ind w:firstLine="431"/>
        <w:jc w:val="both"/>
      </w:pPr>
      <w:r>
        <w:rPr>
          <w:color w:val="C9D1D9"/>
          <w:sz w:val="24"/>
          <w:szCs w:val="24"/>
          <w:rFonts w:ascii="Microsoft YaHei" w:cs="Microsoft YaHei" w:eastAsia="Microsoft YaHei" w:hAnsi="Microsoft YaHei"/>
        </w:rPr>
        <w:t xml:space="preserve">前沿创新，适合科技产品和AI展示。本风格适用于科技产品、AI展示、创新项目、技术文档等场景。</w:t>
      </w:r>
    </w:p>
    <w:p>
      <w:pPr>
        <w:spacing w:before="200" w:after="200"/>
      </w:pPr>
      <w:r>
        <w:rPr>
          <w:b/>
          <w:bCs/>
          <w:color w:val="58A6FF"/>
          <w:sz w:val="36"/>
          <w:szCs w:val="36"/>
          <w:rFonts w:ascii="Segoe UI" w:cs="Segoe UI" w:eastAsia="Segoe UI" w:hAnsi="Segoe UI"/>
        </w:rPr>
        <w:t xml:space="preserve">风格特点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21262D" w:val="clear"/>
            <w:vAlign w:val="center"/>
          </w:tcPr>
          <w:p>
            <w:pPr>
              <w:spacing w:before="100" w:after="100"/>
            </w:pPr>
            <w:r>
              <w:rPr>
                <w:b/>
                <w:bCs/>
                <w:color w:val="58A6FF"/>
                <w:sz w:val="28"/>
                <w:szCs w:val="28"/>
                <w:rFonts w:ascii="Segoe UI" w:cs="Segoe UI" w:eastAsia="Segoe UI" w:hAnsi="Segoe UI"/>
              </w:rPr>
              <w:t xml:space="preserve">配色方案</w:t>
            </w:r>
          </w:p>
          <w:p>
            <w:pPr>
              <w:spacing w:before="50" w:after="100"/>
            </w:pPr>
            <w:r>
              <w:rPr>
                <w:color w:val="8B949E"/>
                <w:sz w:val="22"/>
                <w:szCs w:val="22"/>
                <w:rFonts w:ascii="Consolas" w:cs="Consolas" w:eastAsia="Consolas" w:hAnsi="Consolas"/>
              </w:rPr>
              <w:t xml:space="preserve">主色调：#58A6FF</w:t>
            </w:r>
          </w:p>
        </w:tc>
        <w:tc>
          <w:tcPr>
            <w:tcW w:type="pct" w:w="33.333333333333336%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21262D" w:val="clear"/>
            <w:vAlign w:val="center"/>
          </w:tcPr>
          <w:p>
            <w:pPr>
              <w:spacing w:before="100" w:after="100"/>
            </w:pPr>
            <w:r>
              <w:rPr>
                <w:b/>
                <w:bCs/>
                <w:color w:val="58A6FF"/>
                <w:sz w:val="28"/>
                <w:szCs w:val="28"/>
                <w:rFonts w:ascii="Segoe UI" w:cs="Segoe UI" w:eastAsia="Segoe UI" w:hAnsi="Segoe UI"/>
              </w:rPr>
              <w:t xml:space="preserve">字体风格</w:t>
            </w:r>
          </w:p>
          <w:p>
            <w:pPr>
              <w:spacing w:before="50" w:after="100"/>
            </w:pPr>
            <w:r>
              <w:rPr>
                <w:color w:val="8B949E"/>
                <w:sz w:val="22"/>
                <w:szCs w:val="22"/>
                <w:rFonts w:ascii="Consolas" w:cs="Consolas" w:eastAsia="Consolas" w:hAnsi="Consolas"/>
              </w:rPr>
              <w:t xml:space="preserve">tech 字体配对</w:t>
            </w:r>
          </w:p>
        </w:tc>
        <w:tc>
          <w:tcPr>
            <w:tcW w:type="pct" w:w="33.333333333333336%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21262D" w:val="clear"/>
            <w:vAlign w:val="center"/>
          </w:tcPr>
          <w:p>
            <w:pPr>
              <w:spacing w:before="100" w:after="100"/>
            </w:pPr>
            <w:r>
              <w:rPr>
                <w:b/>
                <w:bCs/>
                <w:color w:val="58A6FF"/>
                <w:sz w:val="28"/>
                <w:szCs w:val="28"/>
                <w:rFonts w:ascii="Segoe UI" w:cs="Segoe UI" w:eastAsia="Segoe UI" w:hAnsi="Segoe UI"/>
              </w:rPr>
              <w:t xml:space="preserve">适用场景</w:t>
            </w:r>
          </w:p>
          <w:p>
            <w:pPr>
              <w:spacing w:before="50" w:after="100"/>
            </w:pPr>
            <w:r>
              <w:rPr>
                <w:color w:val="8B949E"/>
                <w:sz w:val="22"/>
                <w:szCs w:val="22"/>
                <w:rFonts w:ascii="Consolas" w:cs="Consolas" w:eastAsia="Consolas" w:hAnsi="Consolas"/>
              </w:rPr>
              <w:t xml:space="preserve">科技产品、AI展示、创新项目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C9D1D9"/>
          <w:sz w:val="56"/>
          <w:szCs w:val="56"/>
          <w:rFonts w:ascii="Segoe UI" w:cs="Segoe UI" w:eastAsia="Segoe UI" w:hAnsi="Segoe UI"/>
        </w:rPr>
        <w:t xml:space="preserve">第二章 内容展示</w:t>
      </w:r>
    </w:p>
    <w:p>
      <w:pPr>
        <w:pStyle w:val="Heading2"/>
        <w:spacing w:before="400" w:after="200"/>
      </w:pPr>
      <w:r>
        <w:rPr>
          <w:b/>
          <w:bCs/>
          <w:color w:val="238636"/>
          <w:sz w:val="44"/>
          <w:szCs w:val="44"/>
          <w:rFonts w:ascii="Segoe UI" w:cs="Segoe UI" w:eastAsia="Segoe UI" w:hAnsi="Segoe UI"/>
        </w:rPr>
        <w:t xml:space="preserve">2.1 数据统计</w:t>
      </w:r>
    </w:p>
    <w:p>
      <w:pPr>
        <w:spacing w:before="200" w:after="200"/>
      </w:pPr>
      <w:r>
        <w:rPr>
          <w:b/>
          <w:bCs/>
          <w:color w:val="58A6FF"/>
          <w:sz w:val="36"/>
          <w:szCs w:val="36"/>
          <w:rFonts w:ascii="Segoe UI" w:cs="Segoe UI" w:eastAsia="Segoe UI" w:hAnsi="Segoe UI"/>
        </w:rPr>
        <w:t xml:space="preserve">示例数据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58A6FF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Segoe UI" w:cs="Segoe UI" w:eastAsia="Segoe UI" w:hAnsi="Segoe UI"/>
              </w:rPr>
              <w:t xml:space="preserve">准确率</w:t>
            </w:r>
          </w:p>
        </w:tc>
        <w:tc>
          <w:tcPr>
            <w:tcW w:type="pct" w:w="33.333333333333336%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58A6FF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Segoe UI" w:cs="Segoe UI" w:eastAsia="Segoe UI" w:hAnsi="Segoe UI"/>
              </w:rPr>
              <w:t xml:space="preserve">F1分数</w:t>
            </w:r>
          </w:p>
        </w:tc>
        <w:tc>
          <w:tcPr>
            <w:tcW w:type="pct" w:w="33.333333333333336%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58A6FF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Segoe UI" w:cs="Segoe UI" w:eastAsia="Segoe UI" w:hAnsi="Segoe UI"/>
              </w:rPr>
              <w:t xml:space="preserve">响应时间</w:t>
            </w:r>
          </w:p>
        </w:tc>
      </w:tr>
      <w:tr>
        <w:tc>
          <w:tcPr>
            <w:tcW w:type="pct" w:w="33.333333333333336%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58A6FF" w:val="clear"/>
          </w:tcPr>
          <w:p>
            <w:pPr>
              <w:spacing w:before="200" w:after="200"/>
              <w:jc w:val="center"/>
            </w:pPr>
            <w:r>
              <w:rPr>
                <w:b/>
                <w:bCs/>
                <w:color w:val="FFFFFF"/>
                <w:sz w:val="40"/>
                <w:szCs w:val="40"/>
                <w:rFonts w:ascii="Segoe UI" w:cs="Segoe UI" w:eastAsia="Segoe UI" w:hAnsi="Segoe UI"/>
              </w:rPr>
              <w:t xml:space="preserve">96.5%</w:t>
            </w:r>
          </w:p>
        </w:tc>
        <w:tc>
          <w:tcPr>
            <w:tcW w:type="pct" w:w="33.333333333333336%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21262D" w:val="clear"/>
          </w:tcPr>
          <w:p>
            <w:pPr>
              <w:spacing w:before="200" w:after="200"/>
              <w:jc w:val="center"/>
            </w:pPr>
            <w:r>
              <w:rPr>
                <w:b/>
                <w:bCs/>
                <w:color w:val="C9D1D9"/>
                <w:sz w:val="40"/>
                <w:szCs w:val="40"/>
                <w:rFonts w:ascii="Segoe UI" w:cs="Segoe UI" w:eastAsia="Segoe UI" w:hAnsi="Segoe UI"/>
              </w:rPr>
              <w:t xml:space="preserve">0.89</w:t>
            </w:r>
          </w:p>
        </w:tc>
        <w:tc>
          <w:tcPr>
            <w:tcW w:type="pct" w:w="33.333333333333336%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21262D" w:val="clear"/>
          </w:tcPr>
          <w:p>
            <w:pPr>
              <w:spacing w:before="200" w:after="200"/>
              <w:jc w:val="center"/>
            </w:pPr>
            <w:r>
              <w:rPr>
                <w:b/>
                <w:bCs/>
                <w:color w:val="C9D1D9"/>
                <w:sz w:val="40"/>
                <w:szCs w:val="40"/>
                <w:rFonts w:ascii="Segoe UI" w:cs="Segoe UI" w:eastAsia="Segoe UI" w:hAnsi="Segoe UI"/>
              </w:rPr>
              <w:t xml:space="preserve">100ms</w:t>
            </w:r>
          </w:p>
        </w:tc>
      </w:tr>
    </w:tbl>
    <w:p>
      <w:pPr>
        <w:pStyle w:val="Heading2"/>
        <w:spacing w:before="400" w:after="200"/>
      </w:pPr>
      <w:r>
        <w:rPr>
          <w:b/>
          <w:bCs/>
          <w:color w:val="238636"/>
          <w:sz w:val="44"/>
          <w:szCs w:val="44"/>
          <w:rFonts w:ascii="Segoe UI" w:cs="Segoe UI" w:eastAsia="Segoe UI" w:hAnsi="Segoe UI"/>
        </w:rPr>
        <w:t xml:space="preserve">2.2 方法对比</w:t>
      </w:r>
    </w:p>
    <w:p>
      <w:pPr>
        <w:spacing w:before="200" w:after="200"/>
      </w:pPr>
      <w:r>
        <w:rPr>
          <w:b/>
          <w:bCs/>
          <w:color w:val="58A6FF"/>
          <w:sz w:val="28"/>
          <w:szCs w:val="28"/>
          <w:rFonts w:ascii="Segoe UI" w:cs="Segoe UI" w:eastAsia="Segoe UI" w:hAnsi="Segoe UI"/>
        </w:rPr>
        <w:t xml:space="preserve">方法对比表格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58A6FF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Segoe UI" w:cs="Segoe UI" w:eastAsia="Segoe UI" w:hAnsi="Segoe UI"/>
              </w:rPr>
              <w:t xml:space="preserve">方法</w:t>
            </w:r>
          </w:p>
        </w:tc>
        <w:tc>
          <w:tcPr>
            <w:tcW w:type="pct" w:w="33.333333333333336%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58A6FF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Segoe UI" w:cs="Segoe UI" w:eastAsia="Segoe UI" w:hAnsi="Segoe UI"/>
              </w:rPr>
              <w:t xml:space="preserve">准确率</w:t>
            </w:r>
          </w:p>
        </w:tc>
        <w:tc>
          <w:tcPr>
            <w:tcW w:type="pct" w:w="33.333333333333336%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58A6FF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Segoe UI" w:cs="Segoe UI" w:eastAsia="Segoe UI" w:hAnsi="Segoe UI"/>
              </w:rPr>
              <w:t xml:space="preserve">时间</w:t>
            </w:r>
          </w:p>
        </w:tc>
      </w:tr>
      <w:tr>
        <w:tc>
          <w:tcPr>
            <w:tcW w:type="pct" w:w="33.333333333333336%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C9D1D9"/>
                <w:sz w:val="22"/>
                <w:szCs w:val="22"/>
                <w:rFonts w:ascii="Microsoft YaHei" w:cs="Microsoft YaHei" w:eastAsia="Microsoft YaHei" w:hAnsi="Microsoft YaHei"/>
              </w:rPr>
              <w:t xml:space="preserve">Method A</w:t>
            </w:r>
          </w:p>
        </w:tc>
        <w:tc>
          <w:tcPr>
            <w:tcW w:type="pct" w:w="33.333333333333336%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C9D1D9"/>
                <w:sz w:val="22"/>
                <w:szCs w:val="22"/>
                <w:rFonts w:ascii="Microsoft YaHei" w:cs="Microsoft YaHei" w:eastAsia="Microsoft YaHei" w:hAnsi="Microsoft YaHei"/>
              </w:rPr>
              <w:t xml:space="preserve">92.1%</w:t>
            </w:r>
          </w:p>
        </w:tc>
        <w:tc>
          <w:tcPr>
            <w:tcW w:type="pct" w:w="33.333333333333336%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C9D1D9"/>
                <w:sz w:val="22"/>
                <w:szCs w:val="22"/>
                <w:rFonts w:ascii="Microsoft YaHei" w:cs="Microsoft YaHei" w:eastAsia="Microsoft YaHei" w:hAnsi="Microsoft YaHei"/>
              </w:rPr>
              <w:t xml:space="preserve">150ms</w:t>
            </w:r>
          </w:p>
        </w:tc>
      </w:tr>
      <w:tr>
        <w:tc>
          <w:tcPr>
            <w:tcW w:type="pct" w:w="33.333333333333336%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21262D" w:val="clear"/>
          </w:tcPr>
          <w:p>
            <w:pPr>
              <w:spacing w:before="80" w:after="80"/>
              <w:jc w:val="center"/>
            </w:pPr>
            <w:r>
              <w:rPr>
                <w:color w:val="C9D1D9"/>
                <w:sz w:val="22"/>
                <w:szCs w:val="22"/>
                <w:rFonts w:ascii="Microsoft YaHei" w:cs="Microsoft YaHei" w:eastAsia="Microsoft YaHei" w:hAnsi="Microsoft YaHei"/>
              </w:rPr>
              <w:t xml:space="preserve">Method B</w:t>
            </w:r>
          </w:p>
        </w:tc>
        <w:tc>
          <w:tcPr>
            <w:tcW w:type="pct" w:w="33.333333333333336%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21262D" w:val="clear"/>
          </w:tcPr>
          <w:p>
            <w:pPr>
              <w:spacing w:before="80" w:after="80"/>
              <w:jc w:val="center"/>
            </w:pPr>
            <w:r>
              <w:rPr>
                <w:color w:val="C9D1D9"/>
                <w:sz w:val="22"/>
                <w:szCs w:val="22"/>
                <w:rFonts w:ascii="Microsoft YaHei" w:cs="Microsoft YaHei" w:eastAsia="Microsoft YaHei" w:hAnsi="Microsoft YaHei"/>
              </w:rPr>
              <w:t xml:space="preserve">94.3%</w:t>
            </w:r>
          </w:p>
        </w:tc>
        <w:tc>
          <w:tcPr>
            <w:tcW w:type="pct" w:w="33.333333333333336%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21262D" w:val="clear"/>
          </w:tcPr>
          <w:p>
            <w:pPr>
              <w:spacing w:before="80" w:after="80"/>
              <w:jc w:val="center"/>
            </w:pPr>
            <w:r>
              <w:rPr>
                <w:color w:val="C9D1D9"/>
                <w:sz w:val="22"/>
                <w:szCs w:val="22"/>
                <w:rFonts w:ascii="Microsoft YaHei" w:cs="Microsoft YaHei" w:eastAsia="Microsoft YaHei" w:hAnsi="Microsoft YaHei"/>
              </w:rPr>
              <w:t xml:space="preserve">120ms</w:t>
            </w:r>
          </w:p>
        </w:tc>
      </w:tr>
      <w:tr>
        <w:tc>
          <w:tcPr>
            <w:tcW w:type="pct" w:w="33.333333333333336%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C9D1D9"/>
                <w:sz w:val="22"/>
                <w:szCs w:val="22"/>
                <w:rFonts w:ascii="Microsoft YaHei" w:cs="Microsoft YaHei" w:eastAsia="Microsoft YaHei" w:hAnsi="Microsoft YaHei"/>
              </w:rPr>
              <w:t xml:space="preserve">Our Method</w:t>
            </w:r>
          </w:p>
        </w:tc>
        <w:tc>
          <w:tcPr>
            <w:tcW w:type="pct" w:w="33.333333333333336%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C9D1D9"/>
                <w:sz w:val="22"/>
                <w:szCs w:val="22"/>
                <w:rFonts w:ascii="Microsoft YaHei" w:cs="Microsoft YaHei" w:eastAsia="Microsoft YaHei" w:hAnsi="Microsoft YaHei"/>
              </w:rPr>
              <w:t xml:space="preserve">96.5%</w:t>
            </w:r>
          </w:p>
        </w:tc>
        <w:tc>
          <w:tcPr>
            <w:tcW w:type="pct" w:w="33.333333333333336%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C9D1D9"/>
                <w:sz w:val="22"/>
                <w:szCs w:val="22"/>
                <w:rFonts w:ascii="Microsoft YaHei" w:cs="Microsoft YaHei" w:eastAsia="Microsoft YaHei" w:hAnsi="Microsoft YaHei"/>
              </w:rPr>
              <w:t xml:space="preserve">100ms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C9D1D9"/>
          <w:sz w:val="56"/>
          <w:szCs w:val="56"/>
          <w:rFonts w:ascii="Segoe UI" w:cs="Segoe UI" w:eastAsia="Segoe UI" w:hAnsi="Segoe UI"/>
        </w:rPr>
        <w:t xml:space="preserve">第三章 结论</w:t>
      </w:r>
    </w:p>
    <w:p>
      <w:pPr>
        <w:spacing w:before="300" w:after="100"/>
        <w:ind w:left="720" w:right="720"/>
        <w:jc w:val="center"/>
      </w:pPr>
      <w:r>
        <w:rPr>
          <w:i/>
          <w:iCs/>
          <w:color w:val="58A6FF"/>
          <w:sz w:val="32"/>
          <w:szCs w:val="32"/>
          <w:rFonts w:ascii="Segoe UI" w:cs="Segoe UI" w:eastAsia="Segoe UI" w:hAnsi="Segoe UI"/>
        </w:rPr>
        <w:t xml:space="preserve">"创新是引领发展的第一动力"</w:t>
      </w:r>
    </w:p>
    <w:p>
      <w:pPr>
        <w:spacing w:before="100" w:after="300"/>
        <w:ind w:left="720" w:right="720"/>
        <w:jc w:val="right"/>
      </w:pPr>
      <w:r>
        <w:rPr>
          <w:color w:val="8B949E"/>
          <w:sz w:val="24"/>
          <w:szCs w:val="24"/>
          <w:rFonts w:ascii="Consolas" w:cs="Consolas" w:eastAsia="Consolas" w:hAnsi="Consolas"/>
        </w:rPr>
        <w:t xml:space="preserve">— 习近平</w:t>
      </w:r>
    </w:p>
    <w:p>
      <w:pPr>
        <w:spacing w:before="300" w:after="150"/>
      </w:pPr>
      <w:r>
        <w:rPr>
          <w:b/>
          <w:bCs/>
          <w:color w:val="58A6FF"/>
          <w:sz w:val="32"/>
          <w:szCs w:val="32"/>
          <w:rFonts w:ascii="Segoe UI" w:cs="Segoe UI" w:eastAsia="Segoe UI" w:hAnsi="Segoe UI"/>
        </w:rPr>
        <w:t xml:space="preserve">主要结论</w:t>
      </w:r>
    </w:p>
    <w:p>
      <w:pPr>
        <w:spacing w:before="60" w:after="60"/>
        <w:ind w:left="360"/>
      </w:pPr>
      <w:r>
        <w:rPr>
          <w:b/>
          <w:bCs/>
          <w:color w:val="58A6FF"/>
          <w:sz w:val="24"/>
          <w:szCs w:val="24"/>
          <w:rFonts w:ascii="Segoe UI" w:cs="Segoe UI" w:eastAsia="Segoe UI" w:hAnsi="Segoe UI"/>
        </w:rPr>
        <w:t xml:space="preserve">1. </w:t>
      </w:r>
      <w:r>
        <w:rPr>
          <w:color w:val="C9D1D9"/>
          <w:sz w:val="24"/>
          <w:szCs w:val="24"/>
          <w:rFonts w:ascii="Microsoft YaHei" w:cs="Microsoft YaHei" w:eastAsia="Microsoft YaHei" w:hAnsi="Microsoft YaHei"/>
        </w:rPr>
        <w:t xml:space="preserve">展示了完整的文档生成流程</w:t>
      </w:r>
    </w:p>
    <w:p>
      <w:pPr>
        <w:spacing w:before="60" w:after="60"/>
        <w:ind w:left="360"/>
      </w:pPr>
      <w:r>
        <w:rPr>
          <w:b/>
          <w:bCs/>
          <w:color w:val="58A6FF"/>
          <w:sz w:val="24"/>
          <w:szCs w:val="24"/>
          <w:rFonts w:ascii="Segoe UI" w:cs="Segoe UI" w:eastAsia="Segoe UI" w:hAnsi="Segoe UI"/>
        </w:rPr>
        <w:t xml:space="preserve">2. </w:t>
      </w:r>
      <w:r>
        <w:rPr>
          <w:color w:val="C9D1D9"/>
          <w:sz w:val="24"/>
          <w:szCs w:val="24"/>
          <w:rFonts w:ascii="Microsoft YaHei" w:cs="Microsoft YaHei" w:eastAsia="Microsoft YaHei" w:hAnsi="Microsoft YaHei"/>
        </w:rPr>
        <w:t xml:space="preserve">验证了风格系统的有效性</w:t>
      </w:r>
    </w:p>
    <w:p>
      <w:pPr>
        <w:spacing w:before="300" w:after="150"/>
      </w:pPr>
      <w:r>
        <w:rPr>
          <w:b/>
          <w:bCs/>
          <w:color w:val="238636"/>
          <w:sz w:val="32"/>
          <w:szCs w:val="32"/>
          <w:rFonts w:ascii="Segoe UI" w:cs="Segoe UI" w:eastAsia="Segoe UI" w:hAnsi="Segoe UI"/>
        </w:rPr>
        <w:t xml:space="preserve">未来展望</w:t>
      </w:r>
    </w:p>
    <w:p>
      <w:pPr>
        <w:spacing w:before="60" w:after="60"/>
        <w:ind w:left="360"/>
      </w:pPr>
      <w:r>
        <w:rPr>
          <w:b/>
          <w:bCs/>
          <w:color w:val="238636"/>
          <w:sz w:val="24"/>
          <w:szCs w:val="24"/>
          <w:rFonts w:ascii="Segoe UI" w:cs="Segoe UI" w:eastAsia="Segoe UI" w:hAnsi="Segoe UI"/>
        </w:rPr>
        <w:t xml:space="preserve">• </w:t>
      </w:r>
      <w:r>
        <w:rPr>
          <w:color w:val="C9D1D9"/>
          <w:sz w:val="24"/>
          <w:szCs w:val="24"/>
          <w:rFonts w:ascii="Microsoft YaHei" w:cs="Microsoft YaHei" w:eastAsia="Microsoft YaHei" w:hAnsi="Microsoft YaHei"/>
        </w:rPr>
        <w:t xml:space="preserve">继续优化排版效果</w:t>
      </w:r>
    </w:p>
    <w:p>
      <w:pPr>
        <w:spacing w:before="60" w:after="60"/>
        <w:ind w:left="360"/>
      </w:pPr>
      <w:r>
        <w:rPr>
          <w:b/>
          <w:bCs/>
          <w:color w:val="238636"/>
          <w:sz w:val="24"/>
          <w:szCs w:val="24"/>
          <w:rFonts w:ascii="Segoe UI" w:cs="Segoe UI" w:eastAsia="Segoe UI" w:hAnsi="Segoe UI"/>
        </w:rPr>
        <w:t xml:space="preserve">• </w:t>
      </w:r>
      <w:r>
        <w:rPr>
          <w:color w:val="C9D1D9"/>
          <w:sz w:val="24"/>
          <w:szCs w:val="24"/>
          <w:rFonts w:ascii="Microsoft YaHei" w:cs="Microsoft YaHei" w:eastAsia="Microsoft YaHei" w:hAnsi="Microsoft YaHei"/>
        </w:rPr>
        <w:t xml:space="preserve">扩展更多内容类型</w:t>
      </w:r>
    </w:p>
    <w:p>
      <w:pPr>
        <w:pageBreakBefore/>
      </w:pPr>
    </w:p>
    <w:p>
      <w:pPr>
        <w:spacing w:before="4320" w:after="720"/>
        <w:jc w:val="center"/>
      </w:pPr>
      <w:r>
        <w:rPr>
          <w:b/>
          <w:bCs/>
          <w:color w:val="58A6FF"/>
          <w:sz w:val="72"/>
          <w:szCs w:val="72"/>
          <w:rFonts w:ascii="Segoe UI" w:cs="Segoe UI" w:eastAsia="Segoe UI" w:hAnsi="Segoe UI"/>
        </w:rPr>
        <w:t xml:space="preserve">谢谢阅读</w:t>
      </w:r>
    </w:p>
    <w:p>
      <w:pPr>
        <w:spacing w:before="200" w:after="400"/>
        <w:jc w:val="center"/>
      </w:pPr>
      <w:r>
        <w:rPr>
          <w:color w:val="8B949E"/>
          <w:sz w:val="32"/>
          <w:szCs w:val="32"/>
          <w:rFonts w:ascii="Consolas" w:cs="Consolas" w:eastAsia="Consolas" w:hAnsi="Consolas"/>
        </w:rPr>
        <w:t xml:space="preserve">如有疑问请联系</w:t>
      </w:r>
    </w:p>
    <w:p>
      <w:pPr>
        <w:spacing w:before="1440" w:after="200"/>
        <w:jc w:val="center"/>
      </w:pPr>
      <w:r>
        <w:rPr>
          <w:color w:val="8B949E"/>
          <w:sz w:val="24"/>
          <w:szCs w:val="24"/>
          <w:rFonts w:ascii="Microsoft YaHei" w:cs="Microsoft YaHei" w:eastAsia="Microsoft YaHei" w:hAnsi="Microsoft YaHei"/>
        </w:rPr>
        <w:t xml:space="preserve">support@example.com</w:t>
      </w:r>
    </w:p>
    <w:sectPr>
      <w:headerReference w:type="default" r:id="rId6"/>
      <w:footerReference w:type="default" r:id="rId7"/>
      <w:pgSz w:w="11908" w:h="16833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0363D" w:sz="6" w:space="1"/>
      </w:pBdr>
      <w:jc w:val="center"/>
    </w:pPr>
    <w:r>
      <w:rPr>
        <w:color w:val="8B949E"/>
        <w:sz w:val="20"/>
        <w:szCs w:val="20"/>
        <w:rFonts w:ascii="Consolas" w:cs="Consolas" w:eastAsia="Consolas" w:hAnsi="Consolas"/>
      </w:rPr>
    </w:r>
    <w:r>
      <w:rPr>
        <w:sz w:val="20"/>
        <w:szCs w:val="20"/>
        <w:rFonts w:ascii="Consolas" w:cs="Consolas" w:eastAsia="Consolas" w:hAnsi="Consolas"/>
      </w:rPr>
      <w:t xml:space="preserve"> - </w:t>
    </w:r>
    <w:r>
      <w:rPr>
        <w:color w:val="8B949E"/>
        <w:sz w:val="20"/>
        <w:szCs w:val="20"/>
        <w:rFonts w:ascii="Consolas" w:cs="Consolas" w:eastAsia="Consolas" w:hAnsi="Consolas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0363D" w:sz="6" w:space="1"/>
      </w:pBdr>
      <w:jc w:val="right"/>
    </w:pPr>
    <w:r>
      <w:rPr>
        <w:color w:val="8B949E"/>
        <w:sz w:val="20"/>
        <w:szCs w:val="20"/>
        <w:rFonts w:ascii="Consolas" w:cs="Consolas" w:eastAsia="Consolas" w:hAnsi="Consolas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C9D1D9"/>
        <w:sz w:val="24"/>
        <w:szCs w:val="24"/>
        <w:rFonts w:ascii="Microsoft YaHei" w:cs="Microsoft YaHei" w:eastAsia="Microsoft YaHei" w:hAnsi="Microsoft YaHei"/>
      </w:rPr>
    </w:rPrDefault>
    <w:pPrDefault>
      <w:pPr>
        <w:spacing w:line="276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before="240" w:after="240"/>
      <w:jc w:val="center"/>
    </w:pPr>
    <w:rPr>
      <w:b/>
      <w:bCs/>
      <w:color w:val="58A6FF"/>
      <w:sz w:val="72"/>
      <w:szCs w:val="72"/>
      <w:rFonts w:ascii="Segoe UI" w:cs="Segoe UI" w:eastAsia="Segoe UI" w:hAnsi="Segoe UI"/>
    </w:rPr>
  </w:style>
  <w:style w:type="paragraph" w:styleId="Heading1">
    <w:name w:val="Heading 1"/>
    <w:basedOn w:val="Normal"/>
    <w:next w:val="Normal"/>
    <w:pPr>
      <w:spacing w:before="240" w:after="120"/>
      <w:outlineLvl w:val="0"/>
    </w:pPr>
    <w:rPr>
      <w:b/>
      <w:bCs/>
      <w:color w:val="C9D1D9"/>
      <w:sz w:val="44"/>
      <w:szCs w:val="44"/>
      <w:rFonts w:ascii="Segoe UI" w:cs="Segoe UI" w:eastAsia="Segoe UI" w:hAnsi="Segoe UI"/>
    </w:rPr>
  </w:style>
  <w:style w:type="paragraph" w:styleId="Heading2">
    <w:name w:val="Heading 2"/>
    <w:basedOn w:val="Normal"/>
    <w:next w:val="Normal"/>
    <w:pPr>
      <w:spacing w:before="200" w:after="100"/>
      <w:outlineLvl w:val="1"/>
    </w:pPr>
    <w:rPr>
      <w:b/>
      <w:bCs/>
      <w:color w:val="C9D1D9"/>
      <w:sz w:val="36"/>
      <w:szCs w:val="36"/>
      <w:rFonts w:ascii="Consolas" w:cs="Consolas" w:eastAsia="Consolas" w:hAnsi="Consolas"/>
    </w:rPr>
  </w:style>
  <w:style w:type="paragraph" w:styleId="Heading3">
    <w:name w:val="Heading 3"/>
    <w:basedOn w:val="Normal"/>
    <w:next w:val="Normal"/>
    <w:pPr>
      <w:spacing w:before="160" w:after="80"/>
      <w:outlineLvl w:val="2"/>
    </w:pPr>
    <w:rPr>
      <w:b/>
      <w:bCs/>
      <w:color w:val="C9D1D9"/>
      <w:sz w:val="28"/>
      <w:szCs w:val="28"/>
      <w:rFonts w:ascii="Consolas" w:cs="Consolas" w:eastAsia="Consolas" w:hAnsi="Consolas"/>
    </w:rPr>
  </w:style>
  <w:style w:type="paragraph" w:styleId="Quote">
    <w:name w:val="Quote"/>
    <w:basedOn w:val="Normal"/>
    <w:pPr>
      <w:spacing w:line="360" w:before="200" w:after="200"/>
      <w:ind w:left="720"/>
    </w:pPr>
    <w:rPr>
      <w:i/>
      <w:iCs/>
      <w:color w:val="8B949E"/>
      <w:sz w:val="28"/>
      <w:szCs w:val="28"/>
      <w:rFonts w:ascii="Segoe UI" w:cs="Segoe UI" w:eastAsia="Segoe UI" w:hAnsi="Segoe UI"/>
    </w:rPr>
  </w:style>
  <w:style w:type="paragraph" w:styleId="Caption">
    <w:name w:val="Caption"/>
    <w:basedOn w:val="Normal"/>
    <w:pPr>
      <w:spacing w:before="100" w:after="100"/>
      <w:jc w:val="center"/>
    </w:pPr>
    <w:rPr>
      <w:color w:val="8B949E"/>
      <w:sz w:val="20"/>
      <w:szCs w:val="20"/>
      <w:rFonts w:ascii="Consolas" w:cs="Consolas" w:eastAsia="Consolas" w:hAnsi="Consola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2026-03-30T08:23:43.830Z</dcterms:created>
  <dcterms:modified xsi:type="dcterms:W3CDTF">2026-03-30T08:23:43.830Z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