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Trends</w:t>
      </w:r>
      <w:r>
        <w:t xml:space="preserve"> </w:t>
      </w:r>
      <w:r>
        <w:t xml:space="preserve">Wadden</w:t>
      </w:r>
      <w:r>
        <w:t xml:space="preserve"> </w:t>
      </w:r>
      <w:r>
        <w:t xml:space="preserve">Sea</w:t>
      </w:r>
    </w:p>
    <w:p>
      <w:pPr>
        <w:pStyle w:val="Author"/>
      </w:pPr>
      <w:r>
        <w:t xml:space="preserve">Helmut</w:t>
      </w:r>
      <w:r>
        <w:t xml:space="preserve"> </w:t>
      </w:r>
      <w:r>
        <w:t xml:space="preserve">Hillebrand</w:t>
      </w:r>
    </w:p>
    <w:p>
      <w:pPr>
        <w:pStyle w:val="Date"/>
      </w:pPr>
      <w:r>
        <w:t xml:space="preserve">2023-12-21</w:t>
      </w:r>
    </w:p>
    <w:bookmarkStart w:id="20" w:name="introduction"/>
    <w:p>
      <w:pPr>
        <w:pStyle w:val="Heading2"/>
      </w:pPr>
      <w:r>
        <w:t xml:space="preserve">1. Introduction</w:t>
      </w:r>
    </w:p>
    <w:p>
      <w:pPr>
        <w:pStyle w:val="FirstParagraph"/>
      </w:pPr>
      <w:r>
        <w:t xml:space="preserve">The Wadden Sea is changing. Direct local human impacts such as dredging, fisheries and tourism coincide with regional stressors such as climate change and eutrophication. To understand the response of biota to these changes many projects and monitoring programs have gathered time series of communities. These data are mainly used to assess community wide metrics of biodiversity or to analyse population trends for certain species of interest. However, biodiversity metrics offer only a limited view on changes, as some only capture net changes (i.e. more immigrations than extinctions reflected by species richness), whereas others only reflect responses of dominant species (Hillebrand et al. 2018). If, for example, all species would decline at the same rate without already going extinct, most biodiversity assessments would not pick that up. On the other hand, focusing on a subset of species may not capture the full range of population trends. There is a risk we are mainly focusing on extremes, i.e. single species that are rapidly declining or have become dominant or even invasive, but do not cover the more subtle changes in the majority of species.</w:t>
      </w:r>
    </w:p>
    <w:p>
      <w:pPr>
        <w:pStyle w:val="BodyText"/>
      </w:pPr>
      <w:r>
        <w:t xml:space="preserve">In order to gain a more comprehensive view of the shifts in Wadden Sea biodiversity, we need a systematic and quantitative overview of individual species trends. These can be used to identify winners and loosers under current and past environmental change by comparing the trend per species across locations. By aggregating at higher taxonomic levels such as orders, classes or phyla, we can ask whether certain groups are especially endangered profiting, which also can enable addressing vulnerability and inform management. In the first approach, we will focus on simply analysing the trends per species, but in later iterations of the synthesis we can also compare this to potential drivers and co-dependencies between species (e.g. in a trophic context).</w:t>
      </w:r>
    </w:p>
    <w:bookmarkEnd w:id="20"/>
    <w:bookmarkStart w:id="27" w:name="workflow"/>
    <w:p>
      <w:pPr>
        <w:pStyle w:val="Heading2"/>
      </w:pPr>
      <w:r>
        <w:t xml:space="preserve">2. Workflow</w:t>
      </w:r>
    </w:p>
    <w:p>
      <w:pPr>
        <w:pStyle w:val="FirstParagraph"/>
      </w:pPr>
      <w:r>
        <w:t xml:space="preserve">Raw data are species-time-site data (Fig. 1, top right), i.e, observations of abundance or biomass per species per year at a repeatedly sampled site. For the purpose of this analysis, it is not useful to take seasonal changes into account, so the idea is to use annual mean values of abundance or biomass in those cases where multiple samples were done per year. There might be cases where the coverage of the year has changed, when e.g. initially only high biomass seasons were sampled, but later also winter samples were included. This would reduce the mean even when the season-specific samples were unchanged. Therefore, we will carry the information on how many samples were used per year with us in the forthcoming analyses. The minimum information just comprises a variable</w:t>
      </w:r>
      <w:r>
        <w:t xml:space="preserve"> </w:t>
      </w:r>
      <w:r>
        <w:t xml:space="preserve">“</w:t>
      </w:r>
      <w:r>
        <w:t xml:space="preserve">StationID</w:t>
      </w:r>
      <w:r>
        <w:t xml:space="preserve">”</w:t>
      </w:r>
      <w:r>
        <w:t xml:space="preserve"> </w:t>
      </w:r>
      <w:r>
        <w:t xml:space="preserve">that names the site of observation,</w:t>
      </w:r>
      <w:r>
        <w:t xml:space="preserve"> </w:t>
      </w:r>
      <w:r>
        <w:t xml:space="preserve">“</w:t>
      </w:r>
      <w:r>
        <w:t xml:space="preserve">year</w:t>
      </w:r>
      <w:r>
        <w:t xml:space="preserve">”</w:t>
      </w:r>
      <w:r>
        <w:t xml:space="preserve"> </w:t>
      </w:r>
      <w:r>
        <w:t xml:space="preserve">as a numeric format,</w:t>
      </w:r>
      <w:r>
        <w:t xml:space="preserve"> </w:t>
      </w:r>
      <w:r>
        <w:t xml:space="preserve">“</w:t>
      </w:r>
      <w:r>
        <w:t xml:space="preserve">species</w:t>
      </w:r>
      <w:r>
        <w:t xml:space="preserve">”</w:t>
      </w:r>
      <w:r>
        <w:t xml:space="preserve"> </w:t>
      </w:r>
      <w:r>
        <w:t xml:space="preserve">for the species name and</w:t>
      </w:r>
      <w:r>
        <w:t xml:space="preserve"> </w:t>
      </w:r>
      <w:r>
        <w:t xml:space="preserve">“</w:t>
      </w:r>
      <w:r>
        <w:t xml:space="preserve">abu</w:t>
      </w:r>
      <w:r>
        <w:t xml:space="preserve">”</w:t>
      </w:r>
      <w:r>
        <w:t xml:space="preserve"> </w:t>
      </w:r>
      <w:r>
        <w:t xml:space="preserve">for the abundance of the biomass. Please see under</w:t>
      </w:r>
      <w:r>
        <w:t xml:space="preserve"> </w:t>
      </w:r>
      <w:r>
        <w:t xml:space="preserve">“</w:t>
      </w:r>
      <w:r>
        <w:t xml:space="preserve">3. Analyses</w:t>
      </w:r>
      <w:r>
        <w:t xml:space="preserve">”</w:t>
      </w:r>
      <w:r>
        <w:t xml:space="preserve"> </w:t>
      </w:r>
      <w:r>
        <w:t xml:space="preserve">which steps can be taken to conform to this standard if variable names differ, the data is not on a yearly basis or the data are in wide format with species being in different columns.</w:t>
      </w:r>
    </w:p>
    <w:p>
      <w:pPr>
        <w:pStyle w:val="CaptionedFigure"/>
      </w:pPr>
      <w:r>
        <w:drawing>
          <wp:inline>
            <wp:extent cx="4993709" cy="3210838"/>
            <wp:effectExtent b="0" l="0" r="0" t="0"/>
            <wp:docPr descr="Fig. 1 Workflow of Poptend project" title="" id="22" name="Picture"/>
            <a:graphic>
              <a:graphicData uri="http://schemas.openxmlformats.org/drawingml/2006/picture">
                <pic:pic>
                  <pic:nvPicPr>
                    <pic:cNvPr descr="figures/workflow.png" id="23" name="Picture"/>
                    <pic:cNvPicPr>
                      <a:picLocks noChangeArrowheads="1" noChangeAspect="1"/>
                    </pic:cNvPicPr>
                  </pic:nvPicPr>
                  <pic:blipFill>
                    <a:blip r:embed="rId21"/>
                    <a:stretch>
                      <a:fillRect/>
                    </a:stretch>
                  </pic:blipFill>
                  <pic:spPr bwMode="auto">
                    <a:xfrm>
                      <a:off x="0" y="0"/>
                      <a:ext cx="4993709" cy="3210838"/>
                    </a:xfrm>
                    <a:prstGeom prst="rect">
                      <a:avLst/>
                    </a:prstGeom>
                    <a:noFill/>
                    <a:ln w="9525">
                      <a:noFill/>
                      <a:headEnd/>
                      <a:tailEnd/>
                    </a:ln>
                  </pic:spPr>
                </pic:pic>
              </a:graphicData>
            </a:graphic>
          </wp:inline>
        </w:drawing>
      </w:r>
    </w:p>
    <w:p>
      <w:pPr>
        <w:pStyle w:val="ImageCaption"/>
      </w:pPr>
      <w:r>
        <w:t xml:space="preserve">Fig. 1 Workflow of Poptend project</w:t>
      </w:r>
    </w:p>
    <w:p>
      <w:pPr>
        <w:pStyle w:val="BodyText"/>
      </w:pPr>
      <w:r>
        <w:t xml:space="preserve">Population trends can be linear or non-linear of different polynomial orders (Fig. 1, top left). As we want to synthesize across species and phyla, I suggest to limit the polynomial to second order. This captures four general types of trends (next to the fifth case of</w:t>
      </w:r>
      <w:r>
        <w:t xml:space="preserve"> </w:t>
      </w:r>
      <w:r>
        <w:t xml:space="preserve">“</w:t>
      </w:r>
      <w:r>
        <w:t xml:space="preserve">no trend</w:t>
      </w:r>
      <w:r>
        <w:t xml:space="preserve">”</w:t>
      </w:r>
      <w:r>
        <w:t xml:space="preserve">), a monotonic increase or decrease or a trend reversal from positive to negative or vice versa. To capture these trends, we will run linear and unimodal regressions on the abundance (abu, might also be biomass if this is the preferred response variable) of each species i at station j with year as the only predictor.</w:t>
      </w:r>
    </w:p>
    <w:p>
      <w:pPr>
        <w:pStyle w:val="BodyText"/>
      </w:pPr>
      <m:oMathPara>
        <m:oMathParaPr>
          <m:jc m:val="center"/>
        </m:oMathParaPr>
        <m:oMath>
          <m:r>
            <m:t>a</m:t>
          </m:r>
          <m:r>
            <m:t>b</m:t>
          </m:r>
          <m:r>
            <m:t>u</m:t>
          </m:r>
          <m:r>
            <m:rPr>
              <m:sty m:val="p"/>
            </m:rPr>
            <m:t>=</m:t>
          </m:r>
          <m:r>
            <m:t>a</m:t>
          </m:r>
          <m:r>
            <m:rPr>
              <m:sty m:val="p"/>
            </m:rPr>
            <m:t>+</m:t>
          </m:r>
          <m:r>
            <m:t>b</m:t>
          </m:r>
          <m:r>
            <m:rPr>
              <m:sty m:val="p"/>
            </m:rPr>
            <m:t>*</m:t>
          </m:r>
          <m:r>
            <m:t>y</m:t>
          </m:r>
          <m:r>
            <m:t>e</m:t>
          </m:r>
          <m:r>
            <m:t>a</m:t>
          </m:r>
          <m:r>
            <m:t>r</m:t>
          </m:r>
        </m:oMath>
      </m:oMathPara>
    </w:p>
    <w:p>
      <w:pPr>
        <w:pStyle w:val="FirstParagraph"/>
      </w:pPr>
      <m:oMathPara>
        <m:oMathParaPr>
          <m:jc m:val="center"/>
        </m:oMathParaPr>
        <m:oMath>
          <m:r>
            <m:t>a</m:t>
          </m:r>
          <m:r>
            <m:t>b</m:t>
          </m:r>
          <m:r>
            <m:t>u</m:t>
          </m:r>
          <m:r>
            <m:rPr>
              <m:sty m:val="p"/>
            </m:rPr>
            <m:t>=</m:t>
          </m:r>
          <m:r>
            <m:t>a</m:t>
          </m:r>
          <m:r>
            <m:rPr>
              <m:sty m:val="p"/>
            </m:rPr>
            <m:t>+</m:t>
          </m:r>
          <m:r>
            <m:t>b</m:t>
          </m:r>
          <m:r>
            <m:rPr>
              <m:sty m:val="p"/>
            </m:rPr>
            <m:t>*</m:t>
          </m:r>
          <m:r>
            <m:t>y</m:t>
          </m:r>
          <m:r>
            <m:t>e</m:t>
          </m:r>
          <m:r>
            <m:t>a</m:t>
          </m:r>
          <m:r>
            <m:t>r</m:t>
          </m:r>
          <m:r>
            <m:rPr>
              <m:sty m:val="p"/>
            </m:rPr>
            <m:t>+</m:t>
          </m:r>
          <m:r>
            <m:t>c</m:t>
          </m:r>
          <m:r>
            <m:rPr>
              <m:sty m:val="p"/>
            </m:rPr>
            <m:t>*</m:t>
          </m:r>
          <m:r>
            <m:t>y</m:t>
          </m:r>
          <m:r>
            <m:t>e</m:t>
          </m:r>
          <m:r>
            <m:t>a</m:t>
          </m:r>
          <m:sSup>
            <m:e>
              <m:r>
                <m:t>r</m:t>
              </m:r>
            </m:e>
            <m:sup>
              <m:r>
                <m:t>2</m:t>
              </m:r>
            </m:sup>
          </m:sSup>
        </m:oMath>
      </m:oMathPara>
    </w:p>
    <w:p>
      <w:pPr>
        <w:pStyle w:val="FirstParagraph"/>
      </w:pPr>
      <w:r>
        <w:t xml:space="preserve">These will be compared using Akaike Information Criteria (AIC) and the MOS test (Mitchell-Olds &amp; Shaw 1987). A unimodal trend is only a valid observation if three conditions apply:</w:t>
      </w:r>
    </w:p>
    <w:p>
      <w:pPr>
        <w:numPr>
          <w:ilvl w:val="0"/>
          <w:numId w:val="1001"/>
        </w:numPr>
      </w:pPr>
      <w:r>
        <w:t xml:space="preserve">the polynomial is the more parsimonious model, i.e. has a lower AIC than the linear model</w:t>
      </w:r>
    </w:p>
    <w:p>
      <w:pPr>
        <w:numPr>
          <w:ilvl w:val="0"/>
          <w:numId w:val="1001"/>
        </w:numPr>
      </w:pPr>
      <w:r>
        <w:t xml:space="preserve">the parameters b and c have different signs</w:t>
      </w:r>
    </w:p>
    <w:p>
      <w:pPr>
        <w:numPr>
          <w:ilvl w:val="0"/>
          <w:numId w:val="1001"/>
        </w:numPr>
      </w:pPr>
      <w:r>
        <w:t xml:space="preserve">the mode (time point of trend reversal) is in the time of observations, i.e. between the minimum and maximum year covered.</w:t>
      </w:r>
    </w:p>
    <w:p>
      <w:pPr>
        <w:pStyle w:val="FirstParagraph"/>
      </w:pPr>
      <w:r>
        <w:t xml:space="preserve">To be precise, if (i) is not true, a linear or no trend is observed. If (i) applies, but (ii) not, an accelerating trend is observed (positive when b and c are positive, negative when b and c are negative). In these cases, the slope changes with time, but the trend remains monotonic and shows no reversal of sign. If (i) and (ii) apply, but (iii) is not give, we observe decelerating trends, where depending on signs of b and c, we observe positive or negative trends that slow down. Figure 2 is an illustration of all possible cases in this decision tree</w:t>
      </w:r>
    </w:p>
    <w:p>
      <w:pPr>
        <w:pStyle w:val="CaptionedFigure"/>
      </w:pPr>
      <w:r>
        <w:drawing>
          <wp:inline>
            <wp:extent cx="5334000" cy="3121244"/>
            <wp:effectExtent b="0" l="0" r="0" t="0"/>
            <wp:docPr descr="Fig. 2 Decision tree for potential outcomes of the two regressions and the corresponding trend information" title="" id="25" name="Picture"/>
            <a:graphic>
              <a:graphicData uri="http://schemas.openxmlformats.org/drawingml/2006/picture">
                <pic:pic>
                  <pic:nvPicPr>
                    <pic:cNvPr descr="figures/decisiontree.png" id="26" name="Picture"/>
                    <pic:cNvPicPr>
                      <a:picLocks noChangeArrowheads="1" noChangeAspect="1"/>
                    </pic:cNvPicPr>
                  </pic:nvPicPr>
                  <pic:blipFill>
                    <a:blip r:embed="rId24"/>
                    <a:stretch>
                      <a:fillRect/>
                    </a:stretch>
                  </pic:blipFill>
                  <pic:spPr bwMode="auto">
                    <a:xfrm>
                      <a:off x="0" y="0"/>
                      <a:ext cx="5334000" cy="3121244"/>
                    </a:xfrm>
                    <a:prstGeom prst="rect">
                      <a:avLst/>
                    </a:prstGeom>
                    <a:noFill/>
                    <a:ln w="9525">
                      <a:noFill/>
                      <a:headEnd/>
                      <a:tailEnd/>
                    </a:ln>
                  </pic:spPr>
                </pic:pic>
              </a:graphicData>
            </a:graphic>
          </wp:inline>
        </w:drawing>
      </w:r>
    </w:p>
    <w:p>
      <w:pPr>
        <w:pStyle w:val="ImageCaption"/>
      </w:pPr>
      <w:r>
        <w:t xml:space="preserve">Fig. 2 Decision tree for potential outcomes of the two regressions and the corresponding trend information</w:t>
      </w:r>
    </w:p>
    <w:p>
      <w:pPr>
        <w:pStyle w:val="BodyText"/>
      </w:pPr>
      <w:r>
        <w:t xml:space="preserve">For each unique combination of species and site, we will extract the information on the parameters a, b (and c) for linear and polynomical regressions together with their standard errors, plus the AIC, explained variance (R²) and significanc levels. Based on the decision tree in Fig. 2, we will use either the linear or nonlinear slopes for a weighted meta-analysis that as first step gives the average trend of species i across sites. We can analyse the overall distribution of these trends (Fig. 1, bottom panels), how much of the heterogeneity of the trends can be explained by functional groups, phylogeny or location.</w:t>
      </w:r>
    </w:p>
    <w:bookmarkEnd w:id="27"/>
    <w:bookmarkStart w:id="30" w:name="analyses"/>
    <w:p>
      <w:pPr>
        <w:pStyle w:val="Heading2"/>
      </w:pPr>
      <w:r>
        <w:t xml:space="preserve">3. Analyses</w:t>
      </w:r>
    </w:p>
    <w:bookmarkStart w:id="28" w:name="install-libraries"/>
    <w:p>
      <w:pPr>
        <w:pStyle w:val="Heading3"/>
      </w:pPr>
      <w:r>
        <w:t xml:space="preserve">Install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(broom)</w:t>
      </w:r>
    </w:p>
    <w:bookmarkEnd w:id="28"/>
    <w:bookmarkStart w:id="29" w:name="explanatory-case"/>
    <w:p>
      <w:pPr>
        <w:pStyle w:val="Heading3"/>
      </w:pPr>
      <w:r>
        <w:t xml:space="preserve">Explanatory case</w:t>
      </w:r>
    </w:p>
    <w:p>
      <w:pPr>
        <w:pStyle w:val="FirstParagraph"/>
      </w:pPr>
      <w:r>
        <w:t xml:space="preserve">As an explanatory case we are using the phytoplankton monitoring data from Lower Saxony and the Netherlands that were assembled during a recent EU Interreg Project. The data is ideal as it allows checking a number of potential caveats that might also occur in other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"data/PPKTcount_noHT_28092022.csv"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(data)</w:t>
      </w:r>
    </w:p>
    <w:p>
      <w:pPr>
        <w:pStyle w:val="SourceCode"/>
      </w:pPr>
      <w:r>
        <w:rPr>
          <w:rStyle w:val="VerbatimChar"/>
        </w:rPr>
        <w:t xml:space="preserve">##  [1] "Country"        "StationID"      "sampledate"     "Phylum"        </w:t>
      </w:r>
      <w:r>
        <w:br/>
      </w:r>
      <w:r>
        <w:rPr>
          <w:rStyle w:val="VerbatimChar"/>
        </w:rPr>
        <w:t xml:space="preserve">##  [5] "Class"          "Order"          "Family"         "Genus"         </w:t>
      </w:r>
      <w:r>
        <w:br/>
      </w:r>
      <w:r>
        <w:rPr>
          <w:rStyle w:val="VerbatimChar"/>
        </w:rPr>
        <w:t xml:space="preserve">##  [9] "Species"        "abundance_l"    "cell_biovolume" "cell_carbon"   </w:t>
      </w:r>
      <w:r>
        <w:br/>
      </w:r>
      <w:r>
        <w:rPr>
          <w:rStyle w:val="VerbatimChar"/>
        </w:rPr>
        <w:t xml:space="preserve">## [13] "biovolume_l"    "carbon_l"</w:t>
      </w:r>
    </w:p>
    <w:p>
      <w:pPr>
        <w:pStyle w:val="FirstParagraph"/>
      </w:pPr>
      <w:r>
        <w:t xml:space="preserve">Each of the following steps needs only to be done when required. They lead to the requested output for the actual analysis.</w:t>
      </w:r>
    </w:p>
    <w:p>
      <w:pPr>
        <w:pStyle w:val="SourceCode"/>
      </w:pPr>
      <w:r>
        <w:rPr>
          <w:rStyle w:val="CommentTok"/>
        </w:rPr>
        <w:t xml:space="preserve"># STEP 1: If your variable names do not conform to our standard (StationID, year, species, abu), rename and delete empty rows </w:t>
      </w:r>
      <w:r>
        <w:br/>
      </w:r>
      <w:r>
        <w:rPr>
          <w:rStyle w:val="NormalTok"/>
        </w:rPr>
        <w:t xml:space="preserve">data</w:t>
      </w:r>
      <w:r>
        <w:rPr>
          <w:rStyle w:val="OtherTok"/>
        </w:rPr>
        <w:t xml:space="preserve">&lt;-</w:t>
      </w:r>
      <w:r>
        <w:rPr>
          <w:rStyle w:val="NormalTok"/>
        </w:rPr>
        <w:t xml:space="preserve">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species =</w:t>
      </w:r>
      <w:r>
        <w:rPr>
          <w:rStyle w:val="NormalTok"/>
        </w:rPr>
        <w:t xml:space="preserve"> Species, </w:t>
      </w:r>
      <w:r>
        <w:rPr>
          <w:rStyle w:val="AttributeTok"/>
        </w:rPr>
        <w:t xml:space="preserve">abu =</w:t>
      </w:r>
      <w:r>
        <w:rPr>
          <w:rStyle w:val="NormalTok"/>
        </w:rPr>
        <w:t xml:space="preserve"> biovolume_l) </w:t>
      </w:r>
      <w:r>
        <w:br/>
      </w:r>
      <w:r>
        <w:rPr>
          <w:rStyle w:val="CommentTok"/>
        </w:rPr>
        <w:t xml:space="preserve"># in our case StationID is okay, year needs to be calculated</w:t>
      </w:r>
      <w:r>
        <w:br/>
      </w:r>
      <w:r>
        <w:rPr>
          <w:rStyle w:val="NormalTok"/>
        </w:rPr>
        <w:t xml:space="preserve">data</w:t>
      </w:r>
      <w:r>
        <w:rPr>
          <w:rStyle w:val="OtherTok"/>
        </w:rPr>
        <w:t xml:space="preserve">&lt;-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abu),]</w:t>
      </w:r>
      <w:r>
        <w:br/>
      </w:r>
      <w:r>
        <w:rPr>
          <w:rStyle w:val="NormalTok"/>
        </w:rPr>
        <w:t xml:space="preserve">data</w:t>
      </w:r>
      <w:r>
        <w:rPr>
          <w:rStyle w:val="OtherTok"/>
        </w:rPr>
        <w:t xml:space="preserve">&lt;-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STEP 2: If sample date but not year is given, extract the year. Library lubridate allows to first change the dates to numeric values and then extract the year</w:t>
      </w:r>
      <w:r>
        <w:br/>
      </w:r>
      <w:r>
        <w:rPr>
          <w:rStyle w:val="NormalTok"/>
        </w:rPr>
        <w:t xml:space="preserve">data</w:t>
      </w:r>
      <w:r>
        <w:rPr>
          <w:rStyle w:val="SpecialCharTok"/>
        </w:rPr>
        <w:t xml:space="preserve">$</w:t>
      </w:r>
      <w:r>
        <w:rPr>
          <w:rStyle w:val="NormalTok"/>
        </w:rPr>
        <w:t xml:space="preserve">date.numeric</w:t>
      </w:r>
      <w:r>
        <w:rPr>
          <w:rStyle w:val="OtherTok"/>
        </w:rPr>
        <w:t xml:space="preserve">&lt;-</w:t>
      </w:r>
      <w:r>
        <w:rPr>
          <w:rStyle w:val="FunctionTok"/>
        </w:rPr>
        <w:t xml:space="preserve">dmy</w:t>
      </w:r>
      <w:r>
        <w:rPr>
          <w:rStyle w:val="NormalTok"/>
        </w:rPr>
        <w:t xml:space="preserve">(data</w:t>
      </w:r>
      <w:r>
        <w:rPr>
          <w:rStyle w:val="SpecialCharTok"/>
        </w:rPr>
        <w:t xml:space="preserve">$</w:t>
      </w:r>
      <w:r>
        <w:rPr>
          <w:rStyle w:val="NormalTok"/>
        </w:rPr>
        <w:t xml:space="preserve">sampledate) </w:t>
      </w:r>
      <w:r>
        <w:br/>
      </w:r>
      <w:r>
        <w:rPr>
          <w:rStyle w:val="CommentTok"/>
        </w:rPr>
        <w:t xml:space="preserve"># dmy is command if data are in format dd.mm.yyyy, ymd is for yyyy.mm.dd</w:t>
      </w:r>
      <w:r>
        <w:br/>
      </w:r>
      <w:r>
        <w:rPr>
          <w:rStyle w:val="NormalTok"/>
        </w:rPr>
        <w:t xml:space="preserve">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(data</w:t>
      </w:r>
      <w:r>
        <w:rPr>
          <w:rStyle w:val="SpecialCharTok"/>
        </w:rPr>
        <w:t xml:space="preserve">$</w:t>
      </w:r>
      <w:r>
        <w:rPr>
          <w:rStyle w:val="NormalTok"/>
        </w:rPr>
        <w:t xml:space="preserve">date.numeric) </w:t>
      </w:r>
      <w:r>
        <w:br/>
      </w:r>
      <w:r>
        <w:rPr>
          <w:rStyle w:val="CommentTok"/>
        </w:rPr>
        <w:t xml:space="preserve"># extracts the year</w:t>
      </w:r>
      <w:r>
        <w:br/>
      </w:r>
      <w:r>
        <w:br/>
      </w:r>
      <w:r>
        <w:rPr>
          <w:rStyle w:val="CommentTok"/>
        </w:rPr>
        <w:t xml:space="preserve"># STEP 3: If your data can contain the same species more than once per sample (because different size classes or lifestages were distinguished) sum them</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(StationID, sampledate, year,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abu=</w:t>
      </w:r>
      <w:r>
        <w:rPr>
          <w:rStyle w:val="NormalTok"/>
        </w:rPr>
        <w:t xml:space="preserve"> </w:t>
      </w:r>
      <w:r>
        <w:rPr>
          <w:rStyle w:val="FunctionTok"/>
        </w:rPr>
        <w:t xml:space="preserve">sum</w:t>
      </w:r>
      <w:r>
        <w:rPr>
          <w:rStyle w:val="NormalTok"/>
        </w:rPr>
        <w:t xml:space="preserve">(abu, </w:t>
      </w:r>
      <w:r>
        <w:rPr>
          <w:rStyle w:val="AttributeTok"/>
        </w:rPr>
        <w:t xml:space="preserve">na.rm =</w:t>
      </w:r>
      <w:r>
        <w:rPr>
          <w:rStyle w:val="NormalTok"/>
        </w:rPr>
        <w:t xml:space="preserve"> T))</w:t>
      </w:r>
      <w:r>
        <w:br/>
      </w:r>
      <w:r>
        <w:rPr>
          <w:rStyle w:val="CommentTok"/>
        </w:rPr>
        <w:t xml:space="preserve"># obviously sampledate and STEP 4 can be ignored if only annual data exist</w:t>
      </w:r>
      <w:r>
        <w:br/>
      </w:r>
      <w:r>
        <w:br/>
      </w:r>
      <w:r>
        <w:rPr>
          <w:rStyle w:val="CommentTok"/>
        </w:rPr>
        <w:t xml:space="preserve"># STEP 4: Create annual means and the number of annual samples </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(StationID, year,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abu=</w:t>
      </w:r>
      <w:r>
        <w:rPr>
          <w:rStyle w:val="NormalTok"/>
        </w:rPr>
        <w:t xml:space="preserve"> </w:t>
      </w:r>
      <w:r>
        <w:rPr>
          <w:rStyle w:val="FunctionTok"/>
        </w:rPr>
        <w:t xml:space="preserve">mean</w:t>
      </w:r>
      <w:r>
        <w:rPr>
          <w:rStyle w:val="NormalTok"/>
        </w:rPr>
        <w:t xml:space="preserve">(abu, </w:t>
      </w:r>
      <w:r>
        <w:rPr>
          <w:rStyle w:val="AttributeTok"/>
        </w:rPr>
        <w:t xml:space="preserve">na.rm =</w:t>
      </w:r>
      <w:r>
        <w:rPr>
          <w:rStyle w:val="NormalTok"/>
        </w:rPr>
        <w:t xml:space="preserve"> T),</w:t>
      </w:r>
      <w:r>
        <w:br/>
      </w:r>
      <w:r>
        <w:rPr>
          <w:rStyle w:val="NormalTok"/>
        </w:rPr>
        <w:t xml:space="preserve">            </w:t>
      </w:r>
      <w:r>
        <w:rPr>
          <w:rStyle w:val="AttributeTok"/>
        </w:rPr>
        <w:t xml:space="preserve">N.sample=</w:t>
      </w:r>
      <w:r>
        <w:rPr>
          <w:rStyle w:val="FunctionTok"/>
        </w:rPr>
        <w:t xml:space="preserve">length</w:t>
      </w:r>
      <w:r>
        <w:rPr>
          <w:rStyle w:val="NormalTok"/>
        </w:rPr>
        <w:t xml:space="preserve">(abu))</w:t>
      </w:r>
      <w:r>
        <w:br/>
      </w:r>
      <w:r>
        <w:br/>
      </w:r>
      <w:r>
        <w:rPr>
          <w:rStyle w:val="CommentTok"/>
        </w:rPr>
        <w:t xml:space="preserve"># STEP 5: Further reductions</w:t>
      </w:r>
      <w:r>
        <w:br/>
      </w:r>
      <w:r>
        <w:rPr>
          <w:rStyle w:val="CommentTok"/>
        </w:rPr>
        <w:t xml:space="preserve"># if you need to exclude some StationID because they are not part of the WaddenSea or for other reasons</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(StationID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"BOOMKDP"</w:t>
      </w:r>
      <w:r>
        <w:rPr>
          <w:rStyle w:val="NormalTok"/>
        </w:rPr>
        <w:t xml:space="preserve">, </w:t>
      </w:r>
      <w:r>
        <w:rPr>
          <w:rStyle w:val="StringTok"/>
        </w:rPr>
        <w:t xml:space="preserve">"DANTZGT"</w:t>
      </w:r>
      <w:r>
        <w:rPr>
          <w:rStyle w:val="NormalTok"/>
        </w:rPr>
        <w:t xml:space="preserve">, </w:t>
      </w:r>
      <w:r>
        <w:rPr>
          <w:rStyle w:val="StringTok"/>
        </w:rPr>
        <w:t xml:space="preserve">"DOOVBWT"</w:t>
      </w:r>
      <w:r>
        <w:rPr>
          <w:rStyle w:val="NormalTok"/>
        </w:rPr>
        <w:t xml:space="preserve">,</w:t>
      </w:r>
      <w:r>
        <w:rPr>
          <w:rStyle w:val="StringTok"/>
        </w:rPr>
        <w:t xml:space="preserve">"GROOTGND"</w:t>
      </w:r>
      <w:r>
        <w:rPr>
          <w:rStyle w:val="NormalTok"/>
        </w:rPr>
        <w:t xml:space="preserve">,</w:t>
      </w:r>
      <w:r>
        <w:rPr>
          <w:rStyle w:val="StringTok"/>
        </w:rPr>
        <w:t xml:space="preserve">"BOCHTVWTM"</w:t>
      </w:r>
      <w:r>
        <w:rPr>
          <w:rStyle w:val="NormalTok"/>
        </w:rPr>
        <w:t xml:space="preserve">, </w:t>
      </w:r>
      <w:r>
        <w:rPr>
          <w:rStyle w:val="StringTok"/>
        </w:rPr>
        <w:t xml:space="preserve">"HUIBGOT"</w:t>
      </w:r>
      <w:r>
        <w:rPr>
          <w:rStyle w:val="NormalTok"/>
        </w:rPr>
        <w:t xml:space="preserve">, </w:t>
      </w:r>
      <w:r>
        <w:rPr>
          <w:rStyle w:val="StringTok"/>
        </w:rPr>
        <w:t xml:space="preserve">"MARSDND"</w:t>
      </w:r>
      <w:r>
        <w:rPr>
          <w:rStyle w:val="NormalTok"/>
        </w:rPr>
        <w:t xml:space="preserve">, </w:t>
      </w:r>
      <w:r>
        <w:rPr>
          <w:rStyle w:val="StringTok"/>
        </w:rPr>
        <w:t xml:space="preserve">"ROTTMPT3"</w:t>
      </w:r>
      <w:r>
        <w:rPr>
          <w:rStyle w:val="NormalTok"/>
        </w:rPr>
        <w:t xml:space="preserve">, </w:t>
      </w:r>
      <w:r>
        <w:rPr>
          <w:rStyle w:val="StringTok"/>
        </w:rPr>
        <w:t xml:space="preserve">"TERSLG10"</w:t>
      </w:r>
      <w:r>
        <w:rPr>
          <w:rStyle w:val="NormalTok"/>
        </w:rPr>
        <w:t xml:space="preserve">,  </w:t>
      </w:r>
      <w:r>
        <w:rPr>
          <w:rStyle w:val="StringTok"/>
        </w:rPr>
        <w:t xml:space="preserve">"Nney_W_2"</w:t>
      </w:r>
      <w:r>
        <w:rPr>
          <w:rStyle w:val="NormalTok"/>
        </w:rPr>
        <w:t xml:space="preserve">, </w:t>
      </w:r>
      <w:r>
        <w:rPr>
          <w:rStyle w:val="StringTok"/>
        </w:rPr>
        <w:t xml:space="preserve">"Bork_W_1"</w:t>
      </w:r>
      <w:r>
        <w:rPr>
          <w:rStyle w:val="NormalTok"/>
        </w:rPr>
        <w:t xml:space="preserve">, </w:t>
      </w:r>
      <w:r>
        <w:rPr>
          <w:rStyle w:val="StringTok"/>
        </w:rPr>
        <w:t xml:space="preserve">"WeMu_W_1"</w:t>
      </w:r>
      <w:r>
        <w:rPr>
          <w:rStyle w:val="NormalTok"/>
        </w:rPr>
        <w:t xml:space="preserve">, </w:t>
      </w:r>
      <w:r>
        <w:rPr>
          <w:rStyle w:val="StringTok"/>
        </w:rPr>
        <w:t xml:space="preserve">"JaBu_W_1"</w:t>
      </w:r>
      <w:r>
        <w:rPr>
          <w:rStyle w:val="NormalTok"/>
        </w:rPr>
        <w:t xml:space="preserve">))</w:t>
      </w:r>
      <w:r>
        <w:br/>
      </w:r>
      <w:r>
        <w:br/>
      </w:r>
      <w:r>
        <w:rPr>
          <w:rStyle w:val="CommentTok"/>
        </w:rPr>
        <w:t xml:space="preserve"># In other data sets it might be needed to exclude certain species or years.</w:t>
      </w:r>
      <w:r>
        <w:br/>
      </w:r>
      <w:r>
        <w:br/>
      </w:r>
      <w:r>
        <w:rPr>
          <w:rStyle w:val="CommentTok"/>
        </w:rPr>
        <w:t xml:space="preserve"># Our example is already in long format, if your data is in wide format consider the "melt" command as in mentioned here, remove inital # to run</w:t>
      </w:r>
      <w:r>
        <w:br/>
      </w:r>
      <w:r>
        <w:rPr>
          <w:rStyle w:val="CommentTok"/>
        </w:rPr>
        <w:t xml:space="preserve">#data &lt;- melt(data, </w:t>
      </w:r>
      <w:r>
        <w:br/>
      </w:r>
      <w:r>
        <w:rPr>
          <w:rStyle w:val="CommentTok"/>
        </w:rPr>
        <w:t xml:space="preserve">#                 id.vars=c("StationID", "year"), # all the variables to keep but not split apart</w:t>
      </w:r>
      <w:r>
        <w:br/>
      </w:r>
      <w:r>
        <w:rPr>
          <w:rStyle w:val="CommentTok"/>
        </w:rPr>
        <w:t xml:space="preserve">#                 measure.vars=c(x:y), # number of the variables containing species, that shall be melted into one</w:t>
      </w:r>
      <w:r>
        <w:br/>
      </w:r>
      <w:r>
        <w:rPr>
          <w:rStyle w:val="CommentTok"/>
        </w:rPr>
        <w:t xml:space="preserve">#                 variable.name="species", # name for new variable that contains the names of the melded variables</w:t>
      </w:r>
      <w:r>
        <w:br/>
      </w:r>
      <w:r>
        <w:rPr>
          <w:rStyle w:val="CommentTok"/>
        </w:rPr>
        <w:t xml:space="preserve">#                 value.name="abu") # name of the new variables with the values</w:t>
      </w:r>
    </w:p>
    <w:p>
      <w:pPr>
        <w:pStyle w:val="FirstParagraph"/>
      </w:pPr>
      <w:r>
        <w:t xml:space="preserve">Not all species are suitable for this type of analysis. A recurrent problem are rare species with infrequent recordings. In years in which they have not been recorded, their abundance potentially was not 0. Relying on a few data points interspersed over a longer period increases the risk of finding significant but wrong trends. At the same time, replacing absences by zeros skews the population trends towards neutral. A generic solution can be to limit the analyses to species which have recordings for a threshold number of years (suggested here: &gt;75%) and a minimum number of years (suggested here 5 years).</w:t>
      </w:r>
    </w:p>
    <w:p>
      <w:pPr>
        <w:pStyle w:val="SourceCode"/>
      </w:pPr>
      <w:r>
        <w:rPr>
          <w:rStyle w:val="NormalTok"/>
        </w:rPr>
        <w:t xml:space="preserve">length.spec </w:t>
      </w:r>
      <w:r>
        <w:rPr>
          <w:rStyle w:val="OtherTok"/>
        </w:rPr>
        <w:t xml:space="preserve">&lt;-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N.spec=</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br/>
      </w:r>
      <w:r>
        <w:rPr>
          <w:rStyle w:val="NormalTok"/>
        </w:rPr>
        <w:t xml:space="preserve">length.stat </w:t>
      </w:r>
      <w:r>
        <w:rPr>
          <w:rStyle w:val="OtherTok"/>
        </w:rPr>
        <w:t xml:space="preserve">&lt;-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N.stat=</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length</w:t>
      </w:r>
      <w:r>
        <w:rPr>
          <w:rStyle w:val="OtherTok"/>
        </w:rPr>
        <w:t xml:space="preserve">&lt;-</w:t>
      </w:r>
      <w:r>
        <w:rPr>
          <w:rStyle w:val="FunctionTok"/>
        </w:rPr>
        <w:t xml:space="preserve">merge</w:t>
      </w:r>
      <w:r>
        <w:rPr>
          <w:rStyle w:val="NormalTok"/>
        </w:rPr>
        <w:t xml:space="preserve">(length.spec,length.stat,</w:t>
      </w:r>
      <w:r>
        <w:rPr>
          <w:rStyle w:val="AttributeTok"/>
        </w:rPr>
        <w:t xml:space="preserve">by=</w:t>
      </w:r>
      <w:r>
        <w:rPr>
          <w:rStyle w:val="StringTok"/>
        </w:rPr>
        <w:t xml:space="preserve">"StationID"</w:t>
      </w:r>
      <w:r>
        <w:rPr>
          <w:rStyle w:val="NormalTok"/>
        </w:rPr>
        <w:t xml:space="preserve">)</w:t>
      </w:r>
      <w:r>
        <w:br/>
      </w:r>
      <w:r>
        <w:rPr>
          <w:rStyle w:val="NormalTok"/>
        </w:rPr>
        <w:t xml:space="preserve">length</w:t>
      </w:r>
      <w:r>
        <w:rPr>
          <w:rStyle w:val="SpecialCharTok"/>
        </w:rPr>
        <w:t xml:space="preserve">$</w:t>
      </w:r>
      <w:r>
        <w:rPr>
          <w:rStyle w:val="NormalTok"/>
        </w:rPr>
        <w:t xml:space="preserve">threshold</w:t>
      </w:r>
      <w:r>
        <w:rPr>
          <w:rStyle w:val="OtherTok"/>
        </w:rPr>
        <w:t xml:space="preserve">&lt;-</w:t>
      </w:r>
      <w:r>
        <w:rPr>
          <w:rStyle w:val="NormalTok"/>
        </w:rPr>
        <w:t xml:space="preserve">length</w:t>
      </w:r>
      <w:r>
        <w:rPr>
          <w:rStyle w:val="SpecialCharTok"/>
        </w:rPr>
        <w:t xml:space="preserve">$</w:t>
      </w:r>
      <w:r>
        <w:rPr>
          <w:rStyle w:val="NormalTok"/>
        </w:rPr>
        <w:t xml:space="preserve">N.spec</w:t>
      </w:r>
      <w:r>
        <w:rPr>
          <w:rStyle w:val="SpecialCharTok"/>
        </w:rPr>
        <w:t xml:space="preserve">/</w:t>
      </w:r>
      <w:r>
        <w:rPr>
          <w:rStyle w:val="NormalTok"/>
        </w:rPr>
        <w:t xml:space="preserve">length</w:t>
      </w:r>
      <w:r>
        <w:rPr>
          <w:rStyle w:val="SpecialCharTok"/>
        </w:rPr>
        <w:t xml:space="preserve">$</w:t>
      </w:r>
      <w:r>
        <w:rPr>
          <w:rStyle w:val="NormalTok"/>
        </w:rPr>
        <w:t xml:space="preserve">N.stat</w:t>
      </w:r>
      <w:r>
        <w:br/>
      </w:r>
      <w:r>
        <w:rPr>
          <w:rStyle w:val="NormalTok"/>
        </w:rPr>
        <w:t xml:space="preserve">data</w:t>
      </w:r>
      <w:r>
        <w:rPr>
          <w:rStyle w:val="OtherTok"/>
        </w:rPr>
        <w:t xml:space="preserve">&lt;-</w:t>
      </w:r>
      <w:r>
        <w:rPr>
          <w:rStyle w:val="FunctionTok"/>
        </w:rPr>
        <w:t xml:space="preserve">merge</w:t>
      </w:r>
      <w:r>
        <w:rPr>
          <w:rStyle w:val="NormalTok"/>
        </w:rPr>
        <w:t xml:space="preserve">(data,length,</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NormalTok"/>
        </w:rPr>
        <w:t xml:space="preserve">data</w:t>
      </w:r>
      <w:r>
        <w:rPr>
          <w:rStyle w:val="OtherTok"/>
        </w:rPr>
        <w:t xml:space="preserve">&lt;-</w:t>
      </w:r>
      <w:r>
        <w:rPr>
          <w:rStyle w:val="NormalTok"/>
        </w:rPr>
        <w:t xml:space="preserve">data[data</w:t>
      </w:r>
      <w:r>
        <w:rPr>
          <w:rStyle w:val="SpecialCharTok"/>
        </w:rPr>
        <w:t xml:space="preserve">$</w:t>
      </w:r>
      <w:r>
        <w:rPr>
          <w:rStyle w:val="NormalTok"/>
        </w:rPr>
        <w:t xml:space="preserve">N.spec</w:t>
      </w:r>
      <w:r>
        <w:rPr>
          <w:rStyle w:val="SpecialCharTok"/>
        </w:rPr>
        <w:t xml:space="preserve">&gt;</w:t>
      </w:r>
      <w:r>
        <w:rPr>
          <w:rStyle w:val="DecValTok"/>
        </w:rPr>
        <w:t xml:space="preserve">4</w:t>
      </w:r>
      <w:r>
        <w:rPr>
          <w:rStyle w:val="NormalTok"/>
        </w:rPr>
        <w:t xml:space="preserve">,]</w:t>
      </w:r>
      <w:r>
        <w:br/>
      </w:r>
      <w:r>
        <w:rPr>
          <w:rStyle w:val="NormalTok"/>
        </w:rPr>
        <w:t xml:space="preserve">data</w:t>
      </w:r>
      <w:r>
        <w:rPr>
          <w:rStyle w:val="OtherTok"/>
        </w:rPr>
        <w:t xml:space="preserve">&lt;-</w:t>
      </w:r>
      <w:r>
        <w:rPr>
          <w:rStyle w:val="NormalTok"/>
        </w:rPr>
        <w:t xml:space="preserve">data[data</w:t>
      </w:r>
      <w:r>
        <w:rPr>
          <w:rStyle w:val="SpecialCharTok"/>
        </w:rPr>
        <w:t xml:space="preserve">$</w:t>
      </w:r>
      <w:r>
        <w:rPr>
          <w:rStyle w:val="NormalTok"/>
        </w:rPr>
        <w:t xml:space="preserve">threshold</w:t>
      </w:r>
      <w:r>
        <w:rPr>
          <w:rStyle w:val="SpecialCharTok"/>
        </w:rPr>
        <w:t xml:space="preserve">&gt;</w:t>
      </w:r>
      <w:r>
        <w:rPr>
          <w:rStyle w:val="NormalTok"/>
        </w:rPr>
        <w:t xml:space="preserve">.</w:t>
      </w:r>
      <w:r>
        <w:rPr>
          <w:rStyle w:val="DecValTok"/>
        </w:rPr>
        <w:t xml:space="preserve">75</w:t>
      </w:r>
      <w:r>
        <w:rPr>
          <w:rStyle w:val="NormalTok"/>
        </w:rPr>
        <w:t xml:space="preserve">,]</w:t>
      </w:r>
    </w:p>
    <w:p>
      <w:pPr>
        <w:pStyle w:val="FirstParagraph"/>
      </w:pPr>
      <w:r>
        <w:t xml:space="preserve">The following code now runs the regressions and extracts the relevant information from the regessions and merges them. I use log-transformed abundance here</w:t>
      </w:r>
    </w:p>
    <w:p>
      <w:pPr>
        <w:pStyle w:val="SourceCode"/>
      </w:pPr>
      <w:r>
        <w:rPr>
          <w:rStyle w:val="CommentTok"/>
        </w:rPr>
        <w:t xml:space="preserve">#get slope b of LN(abu) ~ year from linear regression</w:t>
      </w:r>
      <w:r>
        <w:br/>
      </w:r>
      <w:r>
        <w:rPr>
          <w:rStyle w:val="NormalTok"/>
        </w:rPr>
        <w:t xml:space="preserve">results.logabu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NormalTok"/>
        </w:rPr>
        <w:t xml:space="preserve">year,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"year"</w:t>
      </w:r>
      <w:r>
        <w:rPr>
          <w:rStyle w:val="NormalTok"/>
        </w:rPr>
        <w:t xml:space="preserve">)</w:t>
      </w:r>
      <w:r>
        <w:br/>
      </w:r>
      <w:r>
        <w:rPr>
          <w:rStyle w:val="NormalTok"/>
        </w:rPr>
        <w:t xml:space="preserve">results.logabu</w:t>
      </w:r>
      <w:r>
        <w:rPr>
          <w:rStyle w:val="OtherTok"/>
        </w:rPr>
        <w:t xml:space="preserve">&lt;-</w:t>
      </w:r>
      <w:r>
        <w:rPr>
          <w:rStyle w:val="NormalTok"/>
        </w:rPr>
        <w:t xml:space="preserve">results.logabu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b.linear =</w:t>
      </w:r>
      <w:r>
        <w:rPr>
          <w:rStyle w:val="NormalTok"/>
        </w:rPr>
        <w:t xml:space="preserve"> estimate,</w:t>
      </w:r>
      <w:r>
        <w:br/>
      </w:r>
      <w:r>
        <w:rPr>
          <w:rStyle w:val="NormalTok"/>
        </w:rPr>
        <w:t xml:space="preserve">                                      </w:t>
      </w:r>
      <w:r>
        <w:rPr>
          <w:rStyle w:val="AttributeTok"/>
        </w:rPr>
        <w:t xml:space="preserve">SE.b.linear =</w:t>
      </w:r>
      <w:r>
        <w:rPr>
          <w:rStyle w:val="NormalTok"/>
        </w:rPr>
        <w:t xml:space="preserve"> std.error,</w:t>
      </w:r>
      <w:r>
        <w:br/>
      </w:r>
      <w:r>
        <w:rPr>
          <w:rStyle w:val="NormalTok"/>
        </w:rPr>
        <w:t xml:space="preserve">                                      </w:t>
      </w:r>
      <w:r>
        <w:rPr>
          <w:rStyle w:val="AttributeTok"/>
        </w:rPr>
        <w:t xml:space="preserve">pval.lin =</w:t>
      </w:r>
      <w:r>
        <w:rPr>
          <w:rStyle w:val="NormalTok"/>
        </w:rPr>
        <w:t xml:space="preserve"> p.value)</w:t>
      </w:r>
      <w:r>
        <w:br/>
      </w:r>
      <w:r>
        <w:br/>
      </w:r>
      <w:r>
        <w:rPr>
          <w:rStyle w:val="NormalTok"/>
        </w:rPr>
        <w:t xml:space="preserve">results.logabu</w:t>
      </w:r>
      <w:r>
        <w:rPr>
          <w:rStyle w:val="OtherTok"/>
        </w:rPr>
        <w:t xml:space="preserve">&lt;-</w:t>
      </w:r>
      <w:r>
        <w:rPr>
          <w:rStyle w:val="NormalTok"/>
        </w:rPr>
        <w:t xml:space="preserve">results.logabu[,</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"b.linear"</w:t>
      </w:r>
      <w:r>
        <w:rPr>
          <w:rStyle w:val="NormalTok"/>
        </w:rPr>
        <w:t xml:space="preserve">,</w:t>
      </w:r>
      <w:r>
        <w:rPr>
          <w:rStyle w:val="StringTok"/>
        </w:rPr>
        <w:t xml:space="preserve">"SE.b.linear"</w:t>
      </w:r>
      <w:r>
        <w:rPr>
          <w:rStyle w:val="NormalTok"/>
        </w:rPr>
        <w:t xml:space="preserve">, </w:t>
      </w:r>
      <w:r>
        <w:rPr>
          <w:rStyle w:val="StringTok"/>
        </w:rPr>
        <w:t xml:space="preserve">"pval.lin"</w:t>
      </w:r>
      <w:r>
        <w:rPr>
          <w:rStyle w:val="NormalTok"/>
        </w:rPr>
        <w:t xml:space="preserve">)]</w:t>
      </w:r>
      <w:r>
        <w:br/>
      </w:r>
      <w:r>
        <w:rPr>
          <w:rStyle w:val="NormalTok"/>
        </w:rPr>
        <w:t xml:space="preserve">glance.logabu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glance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NormalTok"/>
        </w:rPr>
        <w:t xml:space="preserve">year, </w:t>
      </w:r>
      <w:r>
        <w:rPr>
          <w:rStyle w:val="AttributeTok"/>
        </w:rPr>
        <w:t xml:space="preserve">data =</w:t>
      </w:r>
      <w:r>
        <w:rPr>
          <w:rStyle w:val="NormalTok"/>
        </w:rPr>
        <w:t xml:space="preserve"> .))) </w:t>
      </w:r>
      <w:r>
        <w:br/>
      </w:r>
      <w:r>
        <w:rPr>
          <w:rStyle w:val="NormalTok"/>
        </w:rPr>
        <w:t xml:space="preserve">glance.logabu</w:t>
      </w:r>
      <w:r>
        <w:rPr>
          <w:rStyle w:val="OtherTok"/>
        </w:rPr>
        <w:t xml:space="preserve">&lt;-</w:t>
      </w:r>
      <w:r>
        <w:rPr>
          <w:rStyle w:val="NormalTok"/>
        </w:rPr>
        <w:t xml:space="preserve">glance.logabu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AIC.linear =</w:t>
      </w:r>
      <w:r>
        <w:rPr>
          <w:rStyle w:val="NormalTok"/>
        </w:rPr>
        <w:t xml:space="preserve"> AIC,</w:t>
      </w:r>
      <w:r>
        <w:br/>
      </w:r>
      <w:r>
        <w:rPr>
          <w:rStyle w:val="NormalTok"/>
        </w:rPr>
        <w:t xml:space="preserve">                                      </w:t>
      </w:r>
      <w:r>
        <w:rPr>
          <w:rStyle w:val="AttributeTok"/>
        </w:rPr>
        <w:t xml:space="preserve">nobs.linear =</w:t>
      </w:r>
      <w:r>
        <w:rPr>
          <w:rStyle w:val="NormalTok"/>
        </w:rPr>
        <w:t xml:space="preserve"> nobs,</w:t>
      </w:r>
      <w:r>
        <w:br/>
      </w:r>
      <w:r>
        <w:rPr>
          <w:rStyle w:val="NormalTok"/>
        </w:rPr>
        <w:t xml:space="preserve">                                      </w:t>
      </w:r>
      <w:r>
        <w:rPr>
          <w:rStyle w:val="AttributeTok"/>
        </w:rPr>
        <w:t xml:space="preserve">r2.lin =</w:t>
      </w:r>
      <w:r>
        <w:rPr>
          <w:rStyle w:val="NormalTok"/>
        </w:rPr>
        <w:t xml:space="preserve"> adj.r.squared)</w:t>
      </w:r>
      <w:r>
        <w:br/>
      </w:r>
      <w:r>
        <w:br/>
      </w:r>
      <w:r>
        <w:rPr>
          <w:rStyle w:val="NormalTok"/>
        </w:rPr>
        <w:t xml:space="preserve">glance.logabu</w:t>
      </w:r>
      <w:r>
        <w:rPr>
          <w:rStyle w:val="OtherTok"/>
        </w:rPr>
        <w:t xml:space="preserve">&lt;-</w:t>
      </w:r>
      <w:r>
        <w:rPr>
          <w:rStyle w:val="NormalTok"/>
        </w:rPr>
        <w:t xml:space="preserve">glance.logabu[,</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"AIC.linear"</w:t>
      </w:r>
      <w:r>
        <w:rPr>
          <w:rStyle w:val="NormalTok"/>
        </w:rPr>
        <w:t xml:space="preserve">,</w:t>
      </w:r>
      <w:r>
        <w:rPr>
          <w:rStyle w:val="StringTok"/>
        </w:rPr>
        <w:t xml:space="preserve">"nobs.linear"</w:t>
      </w:r>
      <w:r>
        <w:rPr>
          <w:rStyle w:val="NormalTok"/>
        </w:rPr>
        <w:t xml:space="preserve">,</w:t>
      </w:r>
      <w:r>
        <w:rPr>
          <w:rStyle w:val="StringTok"/>
        </w:rPr>
        <w:t xml:space="preserve">"r2.lin"</w:t>
      </w:r>
      <w:r>
        <w:rPr>
          <w:rStyle w:val="NormalTok"/>
        </w:rPr>
        <w:t xml:space="preserve">)]</w:t>
      </w:r>
      <w:r>
        <w:br/>
      </w:r>
      <w:r>
        <w:rPr>
          <w:rStyle w:val="NormalTok"/>
        </w:rPr>
        <w:t xml:space="preserve">results.logabu</w:t>
      </w:r>
      <w:r>
        <w:rPr>
          <w:rStyle w:val="OtherTok"/>
        </w:rPr>
        <w:t xml:space="preserve">&lt;-</w:t>
      </w:r>
      <w:r>
        <w:rPr>
          <w:rStyle w:val="FunctionTok"/>
        </w:rPr>
        <w:t xml:space="preserve">merge</w:t>
      </w:r>
      <w:r>
        <w:rPr>
          <w:rStyle w:val="NormalTok"/>
        </w:rPr>
        <w:t xml:space="preserve">(results.logabu,glance.logabu,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NormalTok"/>
        </w:rPr>
        <w:t xml:space="preserve">results.year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min.year=</w:t>
      </w:r>
      <w:r>
        <w:rPr>
          <w:rStyle w:val="FunctionTok"/>
        </w:rPr>
        <w:t xml:space="preserve">min</w:t>
      </w:r>
      <w:r>
        <w:rPr>
          <w:rStyle w:val="NormalTok"/>
        </w:rPr>
        <w:t xml:space="preserve">(year),</w:t>
      </w:r>
      <w:r>
        <w:br/>
      </w:r>
      <w:r>
        <w:rPr>
          <w:rStyle w:val="NormalTok"/>
        </w:rPr>
        <w:t xml:space="preserve">            </w:t>
      </w:r>
      <w:r>
        <w:rPr>
          <w:rStyle w:val="AttributeTok"/>
        </w:rPr>
        <w:t xml:space="preserve">max.year=</w:t>
      </w:r>
      <w:r>
        <w:rPr>
          <w:rStyle w:val="FunctionTok"/>
        </w:rPr>
        <w:t xml:space="preserve">max</w:t>
      </w:r>
      <w:r>
        <w:rPr>
          <w:rStyle w:val="NormalTok"/>
        </w:rPr>
        <w:t xml:space="preserve">(year))</w:t>
      </w:r>
      <w:r>
        <w:br/>
      </w:r>
      <w:r>
        <w:br/>
      </w:r>
      <w:r>
        <w:rPr>
          <w:rStyle w:val="NormalTok"/>
        </w:rPr>
        <w:t xml:space="preserve">results.logabu</w:t>
      </w:r>
      <w:r>
        <w:rPr>
          <w:rStyle w:val="OtherTok"/>
        </w:rPr>
        <w:t xml:space="preserve">&lt;-</w:t>
      </w:r>
      <w:r>
        <w:rPr>
          <w:rStyle w:val="FunctionTok"/>
        </w:rPr>
        <w:t xml:space="preserve">merge</w:t>
      </w:r>
      <w:r>
        <w:rPr>
          <w:rStyle w:val="NormalTok"/>
        </w:rPr>
        <w:t xml:space="preserve">(results.logabu,results.year,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CommentTok"/>
        </w:rPr>
        <w:t xml:space="preserve">#get slope b of LN(abu) ~ poly (year,2) from quadratic regression</w:t>
      </w:r>
      <w:r>
        <w:br/>
      </w:r>
      <w:r>
        <w:br/>
      </w:r>
      <w:r>
        <w:rPr>
          <w:rStyle w:val="NormalTok"/>
        </w:rPr>
        <w:t xml:space="preserve">results.logabu2.lin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"poly(year, 2)1"</w:t>
      </w:r>
      <w:r>
        <w:rPr>
          <w:rStyle w:val="NormalTok"/>
        </w:rPr>
        <w:t xml:space="preserve">) </w:t>
      </w:r>
      <w:r>
        <w:br/>
      </w:r>
      <w:r>
        <w:rPr>
          <w:rStyle w:val="NormalTok"/>
        </w:rPr>
        <w:t xml:space="preserve">results.logabu2.lin</w:t>
      </w:r>
      <w:r>
        <w:rPr>
          <w:rStyle w:val="OtherTok"/>
        </w:rPr>
        <w:t xml:space="preserve">&lt;-</w:t>
      </w:r>
      <w:r>
        <w:rPr>
          <w:rStyle w:val="NormalTok"/>
        </w:rPr>
        <w:t xml:space="preserve">results.logabu2.lin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b.poly =</w:t>
      </w:r>
      <w:r>
        <w:rPr>
          <w:rStyle w:val="NormalTok"/>
        </w:rPr>
        <w:t xml:space="preserve"> estimate,</w:t>
      </w:r>
      <w:r>
        <w:br/>
      </w:r>
      <w:r>
        <w:rPr>
          <w:rStyle w:val="NormalTok"/>
        </w:rPr>
        <w:t xml:space="preserve">                                                </w:t>
      </w:r>
      <w:r>
        <w:rPr>
          <w:rStyle w:val="AttributeTok"/>
        </w:rPr>
        <w:t xml:space="preserve">SE.b.poly =</w:t>
      </w:r>
      <w:r>
        <w:rPr>
          <w:rStyle w:val="NormalTok"/>
        </w:rPr>
        <w:t xml:space="preserve"> std.error,</w:t>
      </w:r>
      <w:r>
        <w:br/>
      </w:r>
      <w:r>
        <w:rPr>
          <w:rStyle w:val="NormalTok"/>
        </w:rPr>
        <w:t xml:space="preserve">                                                </w:t>
      </w:r>
      <w:r>
        <w:rPr>
          <w:rStyle w:val="AttributeTok"/>
        </w:rPr>
        <w:t xml:space="preserve">pval.b.poly =</w:t>
      </w:r>
      <w:r>
        <w:rPr>
          <w:rStyle w:val="NormalTok"/>
        </w:rPr>
        <w:t xml:space="preserve"> p.value)</w:t>
      </w:r>
      <w:r>
        <w:br/>
      </w:r>
      <w:r>
        <w:br/>
      </w:r>
      <w:r>
        <w:rPr>
          <w:rStyle w:val="NormalTok"/>
        </w:rPr>
        <w:t xml:space="preserve">results.logabu2.lin</w:t>
      </w:r>
      <w:r>
        <w:rPr>
          <w:rStyle w:val="OtherTok"/>
        </w:rPr>
        <w:t xml:space="preserve">&lt;-</w:t>
      </w:r>
      <w:r>
        <w:rPr>
          <w:rStyle w:val="NormalTok"/>
        </w:rPr>
        <w:t xml:space="preserve">results.logabu2.lin[,</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"b.poly"</w:t>
      </w:r>
      <w:r>
        <w:rPr>
          <w:rStyle w:val="NormalTok"/>
        </w:rPr>
        <w:t xml:space="preserve">,</w:t>
      </w:r>
      <w:r>
        <w:rPr>
          <w:rStyle w:val="StringTok"/>
        </w:rPr>
        <w:t xml:space="preserve">"SE.b.poly"</w:t>
      </w:r>
      <w:r>
        <w:rPr>
          <w:rStyle w:val="NormalTok"/>
        </w:rPr>
        <w:t xml:space="preserve">, </w:t>
      </w:r>
      <w:r>
        <w:rPr>
          <w:rStyle w:val="StringTok"/>
        </w:rPr>
        <w:t xml:space="preserve">"pval.b.poly"</w:t>
      </w:r>
      <w:r>
        <w:rPr>
          <w:rStyle w:val="NormalTok"/>
        </w:rPr>
        <w:t xml:space="preserve">)]</w:t>
      </w:r>
      <w:r>
        <w:br/>
      </w:r>
      <w:r>
        <w:br/>
      </w:r>
      <w:r>
        <w:rPr>
          <w:rStyle w:val="CommentTok"/>
        </w:rPr>
        <w:t xml:space="preserve">#get slope c of LN(abu) ~ poly (year,2) from quadratic regression</w:t>
      </w:r>
      <w:r>
        <w:br/>
      </w:r>
      <w:r>
        <w:rPr>
          <w:rStyle w:val="NormalTok"/>
        </w:rPr>
        <w:t xml:space="preserve">results.logabu2.quad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"poly(year, 2)2"</w:t>
      </w:r>
      <w:r>
        <w:rPr>
          <w:rStyle w:val="NormalTok"/>
        </w:rPr>
        <w:t xml:space="preserve">) </w:t>
      </w:r>
      <w:r>
        <w:br/>
      </w:r>
      <w:r>
        <w:br/>
      </w:r>
      <w:r>
        <w:rPr>
          <w:rStyle w:val="NormalTok"/>
        </w:rPr>
        <w:t xml:space="preserve">results.logabu2.quad</w:t>
      </w:r>
      <w:r>
        <w:rPr>
          <w:rStyle w:val="OtherTok"/>
        </w:rPr>
        <w:t xml:space="preserve">&lt;-</w:t>
      </w:r>
      <w:r>
        <w:rPr>
          <w:rStyle w:val="NormalTok"/>
        </w:rPr>
        <w:t xml:space="preserve">results.logabu2.quad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c.poly =</w:t>
      </w:r>
      <w:r>
        <w:rPr>
          <w:rStyle w:val="NormalTok"/>
        </w:rPr>
        <w:t xml:space="preserve"> estimate,</w:t>
      </w:r>
      <w:r>
        <w:br/>
      </w:r>
      <w:r>
        <w:rPr>
          <w:rStyle w:val="NormalTok"/>
        </w:rPr>
        <w:t xml:space="preserve">                                                  </w:t>
      </w:r>
      <w:r>
        <w:rPr>
          <w:rStyle w:val="AttributeTok"/>
        </w:rPr>
        <w:t xml:space="preserve">SE.c.poly =</w:t>
      </w:r>
      <w:r>
        <w:rPr>
          <w:rStyle w:val="NormalTok"/>
        </w:rPr>
        <w:t xml:space="preserve"> std.error,</w:t>
      </w:r>
      <w:r>
        <w:br/>
      </w:r>
      <w:r>
        <w:rPr>
          <w:rStyle w:val="NormalTok"/>
        </w:rPr>
        <w:t xml:space="preserve">                                                  </w:t>
      </w:r>
      <w:r>
        <w:rPr>
          <w:rStyle w:val="AttributeTok"/>
        </w:rPr>
        <w:t xml:space="preserve">pval.c.poly =</w:t>
      </w:r>
      <w:r>
        <w:rPr>
          <w:rStyle w:val="NormalTok"/>
        </w:rPr>
        <w:t xml:space="preserve"> p.value)</w:t>
      </w:r>
      <w:r>
        <w:br/>
      </w:r>
      <w:r>
        <w:br/>
      </w:r>
      <w:r>
        <w:br/>
      </w:r>
      <w:r>
        <w:rPr>
          <w:rStyle w:val="NormalTok"/>
        </w:rPr>
        <w:t xml:space="preserve">results.logabu2.quad</w:t>
      </w:r>
      <w:r>
        <w:rPr>
          <w:rStyle w:val="OtherTok"/>
        </w:rPr>
        <w:t xml:space="preserve">&lt;-</w:t>
      </w:r>
      <w:r>
        <w:rPr>
          <w:rStyle w:val="NormalTok"/>
        </w:rPr>
        <w:t xml:space="preserve">results.logabu2.quad[,</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"c.poly"</w:t>
      </w:r>
      <w:r>
        <w:rPr>
          <w:rStyle w:val="NormalTok"/>
        </w:rPr>
        <w:t xml:space="preserve">,</w:t>
      </w:r>
      <w:r>
        <w:rPr>
          <w:rStyle w:val="StringTok"/>
        </w:rPr>
        <w:t xml:space="preserve">"SE.c.poly"</w:t>
      </w:r>
      <w:r>
        <w:rPr>
          <w:rStyle w:val="NormalTok"/>
        </w:rPr>
        <w:t xml:space="preserve">, </w:t>
      </w:r>
      <w:r>
        <w:rPr>
          <w:rStyle w:val="StringTok"/>
        </w:rPr>
        <w:t xml:space="preserve">"pval.c.poly"</w:t>
      </w:r>
      <w:r>
        <w:rPr>
          <w:rStyle w:val="NormalTok"/>
        </w:rPr>
        <w:t xml:space="preserve">)]</w:t>
      </w:r>
      <w:r>
        <w:br/>
      </w:r>
      <w:r>
        <w:br/>
      </w:r>
      <w:r>
        <w:rPr>
          <w:rStyle w:val="NormalTok"/>
        </w:rPr>
        <w:t xml:space="preserve">glance.logabu2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glance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br/>
      </w:r>
      <w:r>
        <w:rPr>
          <w:rStyle w:val="NormalTok"/>
        </w:rPr>
        <w:t xml:space="preserve">glance.logabu2</w:t>
      </w:r>
      <w:r>
        <w:rPr>
          <w:rStyle w:val="OtherTok"/>
        </w:rPr>
        <w:t xml:space="preserve">&lt;-</w:t>
      </w:r>
      <w:r>
        <w:rPr>
          <w:rStyle w:val="NormalTok"/>
        </w:rPr>
        <w:t xml:space="preserve">glance.logabu2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AIC.poly =</w:t>
      </w:r>
      <w:r>
        <w:rPr>
          <w:rStyle w:val="NormalTok"/>
        </w:rPr>
        <w:t xml:space="preserve"> AIC,</w:t>
      </w:r>
      <w:r>
        <w:br/>
      </w:r>
      <w:r>
        <w:rPr>
          <w:rStyle w:val="NormalTok"/>
        </w:rPr>
        <w:t xml:space="preserve">                                    </w:t>
      </w:r>
      <w:r>
        <w:rPr>
          <w:rStyle w:val="AttributeTok"/>
        </w:rPr>
        <w:t xml:space="preserve">nobs.poly =</w:t>
      </w:r>
      <w:r>
        <w:rPr>
          <w:rStyle w:val="NormalTok"/>
        </w:rPr>
        <w:t xml:space="preserve"> nobs,</w:t>
      </w:r>
      <w:r>
        <w:br/>
      </w:r>
      <w:r>
        <w:rPr>
          <w:rStyle w:val="NormalTok"/>
        </w:rPr>
        <w:t xml:space="preserve">                                    </w:t>
      </w:r>
      <w:r>
        <w:rPr>
          <w:rStyle w:val="AttributeTok"/>
        </w:rPr>
        <w:t xml:space="preserve">r2.poly =</w:t>
      </w:r>
      <w:r>
        <w:rPr>
          <w:rStyle w:val="NormalTok"/>
        </w:rPr>
        <w:t xml:space="preserve"> adj.r.squared,</w:t>
      </w:r>
      <w:r>
        <w:br/>
      </w:r>
      <w:r>
        <w:rPr>
          <w:rStyle w:val="NormalTok"/>
        </w:rPr>
        <w:t xml:space="preserve">                                    </w:t>
      </w:r>
      <w:r>
        <w:rPr>
          <w:rStyle w:val="AttributeTok"/>
        </w:rPr>
        <w:t xml:space="preserve">pval.poly =</w:t>
      </w:r>
      <w:r>
        <w:rPr>
          <w:rStyle w:val="NormalTok"/>
        </w:rPr>
        <w:t xml:space="preserve"> p.value)</w:t>
      </w:r>
      <w:r>
        <w:br/>
      </w:r>
      <w:r>
        <w:br/>
      </w:r>
      <w:r>
        <w:rPr>
          <w:rStyle w:val="NormalTok"/>
        </w:rPr>
        <w:t xml:space="preserve">glance.logabu2</w:t>
      </w:r>
      <w:r>
        <w:rPr>
          <w:rStyle w:val="OtherTok"/>
        </w:rPr>
        <w:t xml:space="preserve">&lt;-</w:t>
      </w:r>
      <w:r>
        <w:rPr>
          <w:rStyle w:val="NormalTok"/>
        </w:rPr>
        <w:t xml:space="preserve">glance.logabu2[,</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"AIC.poly"</w:t>
      </w:r>
      <w:r>
        <w:rPr>
          <w:rStyle w:val="NormalTok"/>
        </w:rPr>
        <w:t xml:space="preserve">,</w:t>
      </w:r>
      <w:r>
        <w:rPr>
          <w:rStyle w:val="StringTok"/>
        </w:rPr>
        <w:t xml:space="preserve">"nobs.poly"</w:t>
      </w:r>
      <w:r>
        <w:rPr>
          <w:rStyle w:val="NormalTok"/>
        </w:rPr>
        <w:t xml:space="preserve">,</w:t>
      </w:r>
      <w:r>
        <w:rPr>
          <w:rStyle w:val="StringTok"/>
        </w:rPr>
        <w:t xml:space="preserve">"r2.poly"</w:t>
      </w:r>
      <w:r>
        <w:rPr>
          <w:rStyle w:val="NormalTok"/>
        </w:rPr>
        <w:t xml:space="preserve">,</w:t>
      </w:r>
      <w:r>
        <w:rPr>
          <w:rStyle w:val="StringTok"/>
        </w:rPr>
        <w:t xml:space="preserve">"pval.poly"</w:t>
      </w:r>
      <w:r>
        <w:rPr>
          <w:rStyle w:val="NormalTok"/>
        </w:rPr>
        <w:t xml:space="preserve">)]</w:t>
      </w:r>
      <w:r>
        <w:br/>
      </w:r>
      <w:r>
        <w:br/>
      </w:r>
      <w:r>
        <w:rPr>
          <w:rStyle w:val="NormalTok"/>
        </w:rPr>
        <w:t xml:space="preserve">results.logabu2</w:t>
      </w:r>
      <w:r>
        <w:rPr>
          <w:rStyle w:val="OtherTok"/>
        </w:rPr>
        <w:t xml:space="preserve">&lt;-</w:t>
      </w:r>
      <w:r>
        <w:rPr>
          <w:rStyle w:val="FunctionTok"/>
        </w:rPr>
        <w:t xml:space="preserve">merge</w:t>
      </w:r>
      <w:r>
        <w:rPr>
          <w:rStyle w:val="NormalTok"/>
        </w:rPr>
        <w:t xml:space="preserve">(results.logabu2.lin,results.logabu2.quad,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rPr>
          <w:rStyle w:val="NormalTok"/>
        </w:rPr>
        <w:t xml:space="preserve">results.logabu2</w:t>
      </w:r>
      <w:r>
        <w:rPr>
          <w:rStyle w:val="OtherTok"/>
        </w:rPr>
        <w:t xml:space="preserve">&lt;-</w:t>
      </w:r>
      <w:r>
        <w:rPr>
          <w:rStyle w:val="FunctionTok"/>
        </w:rPr>
        <w:t xml:space="preserve">merge</w:t>
      </w:r>
      <w:r>
        <w:rPr>
          <w:rStyle w:val="NormalTok"/>
        </w:rPr>
        <w:t xml:space="preserve">(results.logabu2,glance.logabu2,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br/>
      </w:r>
      <w:r>
        <w:rPr>
          <w:rStyle w:val="CommentTok"/>
        </w:rPr>
        <w:t xml:space="preserve">#merge linear and quadratic regression</w:t>
      </w:r>
      <w:r>
        <w:br/>
      </w:r>
      <w:r>
        <w:rPr>
          <w:rStyle w:val="NormalTok"/>
        </w:rPr>
        <w:t xml:space="preserve">output</w:t>
      </w:r>
      <w:r>
        <w:rPr>
          <w:rStyle w:val="OtherTok"/>
        </w:rPr>
        <w:t xml:space="preserve">&lt;-</w:t>
      </w:r>
      <w:r>
        <w:rPr>
          <w:rStyle w:val="FunctionTok"/>
        </w:rPr>
        <w:t xml:space="preserve">merge</w:t>
      </w:r>
      <w:r>
        <w:rPr>
          <w:rStyle w:val="NormalTok"/>
        </w:rPr>
        <w:t xml:space="preserve">(results.logabu,results.logabu2,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p>
    <w:p>
      <w:pPr>
        <w:pStyle w:val="FirstParagraph"/>
      </w:pPr>
      <w:r>
        <w:t xml:space="preserve">In order to categorize the species trends according to Figure 2, we create a new variable</w:t>
      </w:r>
      <w:r>
        <w:t xml:space="preserve"> </w:t>
      </w:r>
      <w:r>
        <w:t xml:space="preserve">“</w:t>
      </w:r>
      <w:r>
        <w:t xml:space="preserve">vote</w:t>
      </w:r>
      <w:r>
        <w:t xml:space="preserve">”</w:t>
      </w:r>
      <w:r>
        <w:t xml:space="preserve"> </w:t>
      </w:r>
      <w:r>
        <w:t xml:space="preserve">and fill it according to criteria i and ii (iii follows in the next step). We need to discuss which significance level we want to use for benchmarking (suggested here p = 0.1).</w:t>
      </w:r>
    </w:p>
    <w:p>
      <w:pPr>
        <w:pStyle w:val="SourceCode"/>
      </w:pPr>
      <w:r>
        <w:rPr>
          <w:rStyle w:val="CommentTok"/>
        </w:rPr>
        <w:t xml:space="preserve">#create the votes according to Figure 2</w:t>
      </w:r>
      <w:r>
        <w:br/>
      </w:r>
      <w:r>
        <w:br/>
      </w:r>
      <w:r>
        <w:rPr>
          <w:rStyle w:val="NormalTok"/>
        </w:rPr>
        <w:t xml:space="preserve">output</w:t>
      </w:r>
      <w:r>
        <w:rPr>
          <w:rStyle w:val="SpecialCharTok"/>
        </w:rPr>
        <w:t xml:space="preserve">$</w:t>
      </w:r>
      <w:r>
        <w:rPr>
          <w:rStyle w:val="NormalTok"/>
        </w:rPr>
        <w:t xml:space="preserve">vote</w:t>
      </w:r>
      <w:r>
        <w:rPr>
          <w:rStyle w:val="OtherTok"/>
        </w:rPr>
        <w:t xml:space="preserve">&lt;-</w:t>
      </w:r>
      <w:r>
        <w:rPr>
          <w:rStyle w:val="ConstantTok"/>
        </w:rPr>
        <w:t xml:space="preserve">NA</w:t>
      </w:r>
      <w:r>
        <w:br/>
      </w:r>
      <w:r>
        <w:rPr>
          <w:rStyle w:val="CommentTok"/>
        </w:rPr>
        <w:t xml:space="preserve"># none of the regressions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w:t>
      </w:r>
      <w:r>
        <w:rPr>
          <w:rStyle w:val="OtherTok"/>
        </w:rPr>
        <w:t xml:space="preserve">&lt;-</w:t>
      </w:r>
      <w:r>
        <w:rPr>
          <w:rStyle w:val="StringTok"/>
        </w:rPr>
        <w:t xml:space="preserve">"no"</w:t>
      </w:r>
      <w:r>
        <w:br/>
      </w:r>
      <w:r>
        <w:rPr>
          <w:rStyle w:val="CommentTok"/>
        </w:rPr>
        <w:t xml:space="preserve"># only linear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br/>
      </w:r>
      <w:r>
        <w:rPr>
          <w:rStyle w:val="CommentTok"/>
        </w:rPr>
        <w:t xml:space="preserve"># only quadratic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"negative to positive"</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"positive to negative"</w:t>
      </w:r>
      <w:r>
        <w:br/>
      </w:r>
      <w:r>
        <w:br/>
      </w:r>
      <w:r>
        <w:rPr>
          <w:rStyle w:val="CommentTok"/>
        </w:rPr>
        <w:t xml:space="preserve">#both are significant, requiring involving AIC, first if AIC is lower for the polynomial</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"negative to positive"</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"positive to negative"</w:t>
      </w:r>
      <w:r>
        <w:br/>
      </w:r>
      <w:r>
        <w:rPr>
          <w:rStyle w:val="CommentTok"/>
        </w:rPr>
        <w:t xml:space="preserve"># same but when AIC is lower for linear regression</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&lt;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&lt;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br/>
      </w:r>
      <w:r>
        <w:rPr>
          <w:rStyle w:val="CommentTok"/>
        </w:rPr>
        <w:t xml:space="preserve">#sometimes, the polynomial or even the linear do not produce results, such that the p-value is NA, make these neutral trends as well</w:t>
      </w:r>
      <w:r>
        <w:br/>
      </w:r>
      <w:r>
        <w:rPr>
          <w:rStyle w:val="NormalTok"/>
        </w:rPr>
        <w:t xml:space="preserve">output</w:t>
      </w:r>
      <w:r>
        <w:rPr>
          <w:rStyle w:val="SpecialCharTok"/>
        </w:rPr>
        <w:t xml:space="preserve">$</w:t>
      </w:r>
      <w:r>
        <w:rPr>
          <w:rStyle w:val="NormalTok"/>
        </w:rPr>
        <w:t xml:space="preserve">vote[</w:t>
      </w:r>
      <w:r>
        <w:rPr>
          <w:rStyle w:val="FunctionTok"/>
        </w:rPr>
        <w:t xml:space="preserve">is.na</w:t>
      </w:r>
      <w:r>
        <w:rPr>
          <w:rStyle w:val="NormalTok"/>
        </w:rPr>
        <w:t xml:space="preserve">(output</w:t>
      </w:r>
      <w:r>
        <w:rPr>
          <w:rStyle w:val="SpecialCharTok"/>
        </w:rPr>
        <w:t xml:space="preserve">$</w:t>
      </w:r>
      <w:r>
        <w:rPr>
          <w:rStyle w:val="NormalTok"/>
        </w:rPr>
        <w:t xml:space="preserve">vote) </w:t>
      </w:r>
      <w:r>
        <w:rPr>
          <w:rStyle w:val="SpecialCharTok"/>
        </w:rPr>
        <w:t xml:space="preserve">&amp;</w:t>
      </w:r>
      <w:r>
        <w:rPr>
          <w:rStyle w:val="NormalTok"/>
        </w:rPr>
        <w:t xml:space="preserve"> 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w:t>
      </w:r>
      <w:r>
        <w:rPr>
          <w:rStyle w:val="OtherTok"/>
        </w:rPr>
        <w:t xml:space="preserve">&lt;-</w:t>
      </w:r>
      <w:r>
        <w:rPr>
          <w:rStyle w:val="StringTok"/>
        </w:rPr>
        <w:t xml:space="preserve">"no"</w:t>
      </w:r>
      <w:r>
        <w:br/>
      </w:r>
      <w:r>
        <w:rPr>
          <w:rStyle w:val="NormalTok"/>
        </w:rPr>
        <w:t xml:space="preserve">output</w:t>
      </w:r>
      <w:r>
        <w:rPr>
          <w:rStyle w:val="SpecialCharTok"/>
        </w:rPr>
        <w:t xml:space="preserve">$</w:t>
      </w:r>
      <w:r>
        <w:rPr>
          <w:rStyle w:val="NormalTok"/>
        </w:rPr>
        <w:t xml:space="preserve">vote[</w:t>
      </w:r>
      <w:r>
        <w:rPr>
          <w:rStyle w:val="FunctionTok"/>
        </w:rPr>
        <w:t xml:space="preserve">is.na</w:t>
      </w:r>
      <w:r>
        <w:rPr>
          <w:rStyle w:val="NormalTok"/>
        </w:rPr>
        <w:t xml:space="preserve">(output</w:t>
      </w:r>
      <w:r>
        <w:rPr>
          <w:rStyle w:val="SpecialCharTok"/>
        </w:rPr>
        <w:t xml:space="preserve">$</w:t>
      </w:r>
      <w:r>
        <w:rPr>
          <w:rStyle w:val="NormalTok"/>
        </w:rPr>
        <w:t xml:space="preserve">vote)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pval.lin)] </w:t>
      </w:r>
      <w:r>
        <w:rPr>
          <w:rStyle w:val="OtherTok"/>
        </w:rPr>
        <w:t xml:space="preserve">&lt;-</w:t>
      </w:r>
      <w:r>
        <w:rPr>
          <w:rStyle w:val="StringTok"/>
        </w:rPr>
        <w:t xml:space="preserve">"no"</w:t>
      </w:r>
    </w:p>
    <w:p>
      <w:pPr>
        <w:pStyle w:val="FirstParagraph"/>
      </w:pPr>
      <w:r>
        <w:t xml:space="preserve">The MOS test is part of the vegan package, it only needs to be done on the votes that passed criteria i and ii.</w:t>
      </w:r>
    </w:p>
    <w:p>
      <w:pPr>
        <w:pStyle w:val="SourceCode"/>
      </w:pPr>
      <w:r>
        <w:rPr>
          <w:rStyle w:val="CommentTok"/>
        </w:rPr>
        <w:t xml:space="preserve">#create a unique case identifier</w:t>
      </w:r>
      <w:r>
        <w:br/>
      </w:r>
      <w:r>
        <w:rPr>
          <w:rStyle w:val="NormalTok"/>
        </w:rPr>
        <w:t xml:space="preserve">output</w:t>
      </w:r>
      <w:r>
        <w:rPr>
          <w:rStyle w:val="SpecialCharTok"/>
        </w:rPr>
        <w:t xml:space="preserve">$</w:t>
      </w:r>
      <w:r>
        <w:rPr>
          <w:rStyle w:val="NormalTok"/>
        </w:rPr>
        <w:t xml:space="preserve">UCI</w:t>
      </w:r>
      <w:r>
        <w:rPr>
          <w:rStyle w:val="OtherTok"/>
        </w:rPr>
        <w:t xml:space="preserve">&lt;-</w:t>
      </w:r>
      <w:r>
        <w:rPr>
          <w:rStyle w:val="FunctionTok"/>
        </w:rPr>
        <w:t xml:space="preserve">paste</w:t>
      </w:r>
      <w:r>
        <w:rPr>
          <w:rStyle w:val="NormalTok"/>
        </w:rPr>
        <w:t xml:space="preserve">(output</w:t>
      </w:r>
      <w:r>
        <w:rPr>
          <w:rStyle w:val="SpecialCharTok"/>
        </w:rPr>
        <w:t xml:space="preserve">$</w:t>
      </w:r>
      <w:r>
        <w:rPr>
          <w:rStyle w:val="NormalTok"/>
        </w:rPr>
        <w:t xml:space="preserve">StationID,output</w:t>
      </w:r>
      <w:r>
        <w:rPr>
          <w:rStyle w:val="SpecialCharTok"/>
        </w:rPr>
        <w:t xml:space="preserve">$</w:t>
      </w:r>
      <w:r>
        <w:rPr>
          <w:rStyle w:val="NormalTok"/>
        </w:rPr>
        <w:t xml:space="preserve">species) </w:t>
      </w:r>
      <w:r>
        <w:br/>
      </w:r>
      <w:r>
        <w:rPr>
          <w:rStyle w:val="NormalTok"/>
        </w:rPr>
        <w:t xml:space="preserve">data</w:t>
      </w:r>
      <w:r>
        <w:rPr>
          <w:rStyle w:val="SpecialCharTok"/>
        </w:rPr>
        <w:t xml:space="preserve">$</w:t>
      </w:r>
      <w:r>
        <w:rPr>
          <w:rStyle w:val="NormalTok"/>
        </w:rPr>
        <w:t xml:space="preserve">UCI</w:t>
      </w:r>
      <w:r>
        <w:rPr>
          <w:rStyle w:val="OtherTok"/>
        </w:rPr>
        <w:t xml:space="preserve">&lt;-</w:t>
      </w:r>
      <w:r>
        <w:rPr>
          <w:rStyle w:val="FunctionTok"/>
        </w:rPr>
        <w:t xml:space="preserve">paste</w:t>
      </w:r>
      <w:r>
        <w:rPr>
          <w:rStyle w:val="NormalTok"/>
        </w:rPr>
        <w:t xml:space="preserve">(data</w:t>
      </w:r>
      <w:r>
        <w:rPr>
          <w:rStyle w:val="SpecialCharTok"/>
        </w:rPr>
        <w:t xml:space="preserve">$</w:t>
      </w:r>
      <w:r>
        <w:rPr>
          <w:rStyle w:val="NormalTok"/>
        </w:rPr>
        <w:t xml:space="preserve">StationID,data</w:t>
      </w:r>
      <w:r>
        <w:rPr>
          <w:rStyle w:val="SpecialCharTok"/>
        </w:rPr>
        <w:t xml:space="preserve">$</w:t>
      </w:r>
      <w:r>
        <w:rPr>
          <w:rStyle w:val="NormalTok"/>
        </w:rPr>
        <w:t xml:space="preserve">species) </w:t>
      </w:r>
      <w:r>
        <w:br/>
      </w:r>
      <w:r>
        <w:rPr>
          <w:rStyle w:val="NormalTok"/>
        </w:rPr>
        <w:t xml:space="preserve">UCI</w:t>
      </w:r>
      <w:r>
        <w:rPr>
          <w:rStyle w:val="OtherTok"/>
        </w:rPr>
        <w:t xml:space="preserve">&lt;-</w:t>
      </w:r>
      <w:r>
        <w:rPr>
          <w:rStyle w:val="FunctionTok"/>
        </w:rPr>
        <w:t xml:space="preserve">unique</w:t>
      </w:r>
      <w:r>
        <w:rPr>
          <w:rStyle w:val="NormalTok"/>
        </w:rPr>
        <w:t xml:space="preserve">(output</w:t>
      </w:r>
      <w:r>
        <w:rPr>
          <w:rStyle w:val="SpecialCharTok"/>
        </w:rPr>
        <w:t xml:space="preserve">$</w:t>
      </w:r>
      <w:r>
        <w:rPr>
          <w:rStyle w:val="NormalTok"/>
        </w:rPr>
        <w:t xml:space="preserve">UCI[output</w:t>
      </w:r>
      <w:r>
        <w:rPr>
          <w:rStyle w:val="SpecialCharTok"/>
        </w:rPr>
        <w:t xml:space="preserve">$</w:t>
      </w:r>
      <w:r>
        <w:rPr>
          <w:rStyle w:val="NormalTok"/>
        </w:rPr>
        <w:t xml:space="preserve">vote</w:t>
      </w:r>
      <w:r>
        <w:rPr>
          <w:rStyle w:val="SpecialCharTok"/>
        </w:rPr>
        <w:t xml:space="preserve">==</w:t>
      </w:r>
      <w:r>
        <w:rPr>
          <w:rStyle w:val="StringTok"/>
        </w:rPr>
        <w:t xml:space="preserve">"negative to positive"</w:t>
      </w:r>
      <w:r>
        <w:rPr>
          <w:rStyle w:val="SpecialCharTok"/>
        </w:rPr>
        <w:t xml:space="preserve">|</w:t>
      </w:r>
      <w:r>
        <w:br/>
      </w:r>
      <w:r>
        <w:rPr>
          <w:rStyle w:val="NormalTok"/>
        </w:rPr>
        <w:t xml:space="preserve">                                    output</w:t>
      </w:r>
      <w:r>
        <w:rPr>
          <w:rStyle w:val="SpecialCharTok"/>
        </w:rPr>
        <w:t xml:space="preserve">$</w:t>
      </w:r>
      <w:r>
        <w:rPr>
          <w:rStyle w:val="NormalTok"/>
        </w:rPr>
        <w:t xml:space="preserve">vote</w:t>
      </w:r>
      <w:r>
        <w:rPr>
          <w:rStyle w:val="SpecialCharTok"/>
        </w:rPr>
        <w:t xml:space="preserve">==</w:t>
      </w:r>
      <w:r>
        <w:rPr>
          <w:rStyle w:val="StringTok"/>
        </w:rPr>
        <w:t xml:space="preserve">"positive to negative"</w:t>
      </w:r>
      <w:r>
        <w:rPr>
          <w:rStyle w:val="NormalTok"/>
        </w:rPr>
        <w:t xml:space="preserve">])</w:t>
      </w:r>
      <w:r>
        <w:br/>
      </w:r>
      <w:r>
        <w:br/>
      </w:r>
      <w:r>
        <w:rPr>
          <w:rStyle w:val="CommentTok"/>
        </w:rPr>
        <w:t xml:space="preserve"># as there might be cases when there is no such case, i do the loop as in if-else clause</w:t>
      </w:r>
      <w:r>
        <w:br/>
      </w:r>
      <w:r>
        <w:rPr>
          <w:rStyle w:val="ControlFlowTok"/>
        </w:rPr>
        <w:t xml:space="preserve">if</w:t>
      </w:r>
      <w:r>
        <w:rPr>
          <w:rStyle w:val="NormalTok"/>
        </w:rPr>
        <w:t xml:space="preserve">(</w:t>
      </w:r>
      <w:r>
        <w:rPr>
          <w:rStyle w:val="FunctionTok"/>
        </w:rPr>
        <w:t xml:space="preserve">length</w:t>
      </w:r>
      <w:r>
        <w:rPr>
          <w:rStyle w:val="NormalTok"/>
        </w:rPr>
        <w:t xml:space="preserve">(UCI)</w:t>
      </w:r>
      <w:r>
        <w:rPr>
          <w:rStyle w:val="SpecialCharTok"/>
        </w:rPr>
        <w:t xml:space="preserve">&gt;</w:t>
      </w:r>
      <w:r>
        <w:rPr>
          <w:rStyle w:val="DecValTok"/>
        </w:rPr>
        <w:t xml:space="preserve">0</w:t>
      </w:r>
      <w:r>
        <w:rPr>
          <w:rStyle w:val="NormalTok"/>
        </w:rPr>
        <w:t xml:space="preserve">){</w:t>
      </w:r>
      <w:r>
        <w:br/>
      </w:r>
      <w:r>
        <w:rPr>
          <w:rStyle w:val="NormalTok"/>
        </w:rPr>
        <w:t xml:space="preserve">  MOS.logabu</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(UCI)){</w:t>
      </w:r>
      <w:r>
        <w:br/>
      </w:r>
      <w:r>
        <w:rPr>
          <w:rStyle w:val="NormalTok"/>
        </w:rPr>
        <w:t xml:space="preserve">    temp</w:t>
      </w:r>
      <w:r>
        <w:rPr>
          <w:rStyle w:val="OtherTok"/>
        </w:rPr>
        <w:t xml:space="preserve">&lt;-</w:t>
      </w:r>
      <w:r>
        <w:rPr>
          <w:rStyle w:val="NormalTok"/>
        </w:rPr>
        <w:t xml:space="preserve">data[data</w:t>
      </w:r>
      <w:r>
        <w:rPr>
          <w:rStyle w:val="SpecialCharTok"/>
        </w:rPr>
        <w:t xml:space="preserve">$</w:t>
      </w:r>
      <w:r>
        <w:rPr>
          <w:rStyle w:val="NormalTok"/>
        </w:rPr>
        <w:t xml:space="preserve">UCI</w:t>
      </w:r>
      <w:r>
        <w:rPr>
          <w:rStyle w:val="SpecialCharTok"/>
        </w:rPr>
        <w:t xml:space="preserve">==</w:t>
      </w:r>
      <w:r>
        <w:rPr>
          <w:rStyle w:val="NormalTok"/>
        </w:rPr>
        <w:t xml:space="preserve">UCI[i],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(temp)[</w:t>
      </w:r>
      <w:r>
        <w:rPr>
          <w:rStyle w:val="DecValTok"/>
        </w:rPr>
        <w:t xml:space="preserve">1</w:t>
      </w:r>
      <w:r>
        <w:rPr>
          <w:rStyle w:val="NormalTok"/>
        </w:rPr>
        <w:t xml:space="preserve">]</w:t>
      </w:r>
      <w:r>
        <w:rPr>
          <w:rStyle w:val="SpecialCharTok"/>
        </w:rPr>
        <w:t xml:space="preserve">&gt;</w:t>
      </w:r>
      <w:r>
        <w:rPr>
          <w:rStyle w:val="DecValTok"/>
        </w:rPr>
        <w:t xml:space="preserve">2</w:t>
      </w:r>
      <w:r>
        <w:rPr>
          <w:rStyle w:val="NormalTok"/>
        </w:rPr>
        <w:t xml:space="preserve">){</w:t>
      </w:r>
      <w:r>
        <w:br/>
      </w:r>
      <w:r>
        <w:rPr>
          <w:rStyle w:val="NormalTok"/>
        </w:rPr>
        <w:t xml:space="preserve">      MOS</w:t>
      </w:r>
      <w:r>
        <w:rPr>
          <w:rStyle w:val="OtherTok"/>
        </w:rPr>
        <w:t xml:space="preserve">&lt;-</w:t>
      </w:r>
      <w:r>
        <w:rPr>
          <w:rStyle w:val="FunctionTok"/>
        </w:rPr>
        <w:t xml:space="preserve">MOStest</w:t>
      </w:r>
      <w:r>
        <w:rPr>
          <w:rStyle w:val="NormalTok"/>
        </w:rPr>
        <w:t xml:space="preserve">(temp</w:t>
      </w:r>
      <w:r>
        <w:rPr>
          <w:rStyle w:val="SpecialCharTok"/>
        </w:rPr>
        <w:t xml:space="preserve">$</w:t>
      </w:r>
      <w:r>
        <w:rPr>
          <w:rStyle w:val="NormalTok"/>
        </w:rPr>
        <w:t xml:space="preserve">year,</w:t>
      </w:r>
      <w:r>
        <w:rPr>
          <w:rStyle w:val="FunctionTok"/>
        </w:rPr>
        <w:t xml:space="preserve">log</w:t>
      </w:r>
      <w:r>
        <w:rPr>
          <w:rStyle w:val="NormalTok"/>
        </w:rPr>
        <w:t xml:space="preserve">(temp</w:t>
      </w:r>
      <w:r>
        <w:rPr>
          <w:rStyle w:val="SpecialCharTok"/>
        </w:rPr>
        <w:t xml:space="preserve">$</w:t>
      </w:r>
      <w:r>
        <w:rPr>
          <w:rStyle w:val="NormalTok"/>
        </w:rPr>
        <w:t xml:space="preserve">abu))</w:t>
      </w:r>
      <w:r>
        <w:br/>
      </w:r>
      <w:r>
        <w:rPr>
          <w:rStyle w:val="NormalTok"/>
        </w:rPr>
        <w:t xml:space="preserve">      MOSout</w:t>
      </w:r>
      <w:r>
        <w:rPr>
          <w:rStyle w:val="OtherTok"/>
        </w:rPr>
        <w:t xml:space="preserve">&lt;-</w:t>
      </w:r>
      <w:r>
        <w:rPr>
          <w:rStyle w:val="NormalTok"/>
        </w:rPr>
        <w:t xml:space="preserve">MOS</w:t>
      </w:r>
      <w:r>
        <w:rPr>
          <w:rStyle w:val="SpecialCharTok"/>
        </w:rPr>
        <w:t xml:space="preserve">$</w:t>
      </w:r>
      <w:r>
        <w:rPr>
          <w:rStyle w:val="NormalTok"/>
        </w:rPr>
        <w:t xml:space="preserve">isBracketed</w:t>
      </w:r>
      <w:r>
        <w:br/>
      </w:r>
      <w:r>
        <w:rPr>
          <w:rStyle w:val="NormalTok"/>
        </w:rPr>
        <w:t xml:space="preserve">      MOS.logabu</w:t>
      </w:r>
      <w:r>
        <w:rPr>
          <w:rStyle w:val="OtherTok"/>
        </w:rPr>
        <w:t xml:space="preserve">&lt;-</w:t>
      </w:r>
      <w:r>
        <w:rPr>
          <w:rStyle w:val="FunctionTok"/>
        </w:rPr>
        <w:t xml:space="preserve">rbind</w:t>
      </w:r>
      <w:r>
        <w:rPr>
          <w:rStyle w:val="NormalTok"/>
        </w:rPr>
        <w:t xml:space="preserve">(MOS.logabu,</w:t>
      </w:r>
      <w:r>
        <w:rPr>
          <w:rStyle w:val="FunctionTok"/>
        </w:rPr>
        <w:t xml:space="preserve">data.frame</w:t>
      </w:r>
      <w:r>
        <w:rPr>
          <w:rStyle w:val="NormalTok"/>
        </w:rPr>
        <w:t xml:space="preserve">(</w:t>
      </w:r>
      <w:r>
        <w:rPr>
          <w:rStyle w:val="AttributeTok"/>
        </w:rPr>
        <w:t xml:space="preserve">UCI=</w:t>
      </w:r>
      <w:r>
        <w:rPr>
          <w:rStyle w:val="NormalTok"/>
        </w:rPr>
        <w:t xml:space="preserve">temp</w:t>
      </w:r>
      <w:r>
        <w:rPr>
          <w:rStyle w:val="SpecialCharTok"/>
        </w:rPr>
        <w:t xml:space="preserve">$</w:t>
      </w:r>
      <w:r>
        <w:rPr>
          <w:rStyle w:val="NormalTok"/>
        </w:rPr>
        <w:t xml:space="preserve">UCI[</w:t>
      </w:r>
      <w:r>
        <w:rPr>
          <w:rStyle w:val="DecValTok"/>
        </w:rPr>
        <w:t xml:space="preserve">1</w:t>
      </w:r>
      <w:r>
        <w:rPr>
          <w:rStyle w:val="NormalTok"/>
        </w:rPr>
        <w:t xml:space="preserve">],MOSout))</w:t>
      </w:r>
      <w:r>
        <w:br/>
      </w:r>
      <w:r>
        <w:rPr>
          <w:rStyle w:val="NormalTok"/>
        </w:rPr>
        <w:t xml:space="preserve">      </w:t>
      </w:r>
      <w:r>
        <w:rPr>
          <w:rStyle w:val="FunctionTok"/>
        </w:rPr>
        <w:t xml:space="preserve">rm</w:t>
      </w:r>
      <w:r>
        <w:rPr>
          <w:rStyle w:val="NormalTok"/>
        </w:rPr>
        <w:t xml:space="preserve">(temp)</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MOS.logabu</w:t>
      </w:r>
      <w:r>
        <w:rPr>
          <w:rStyle w:val="OtherTok"/>
        </w:rPr>
        <w:t xml:space="preserve">&lt;-</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FunctionTok"/>
        </w:rPr>
        <w:t xml:space="preserve">dim</w:t>
      </w:r>
      <w:r>
        <w:rPr>
          <w:rStyle w:val="NormalTok"/>
        </w:rPr>
        <w:t xml:space="preserve">(output)[</w:t>
      </w:r>
      <w:r>
        <w:rPr>
          <w:rStyle w:val="DecValTok"/>
        </w:rPr>
        <w:t xml:space="preserve">1</w:t>
      </w:r>
      <w:r>
        <w:rPr>
          <w:rStyle w:val="NormalTok"/>
        </w:rPr>
        <w:t xml:space="preserve">]))</w:t>
      </w:r>
      <w:r>
        <w:br/>
      </w:r>
      <w:r>
        <w:rPr>
          <w:rStyle w:val="NormalTok"/>
        </w:rPr>
        <w:t xml:space="preserve">  MOS.logabu</w:t>
      </w:r>
      <w:r>
        <w:rPr>
          <w:rStyle w:val="SpecialCharTok"/>
        </w:rPr>
        <w:t xml:space="preserve">$</w:t>
      </w:r>
      <w:r>
        <w:rPr>
          <w:rStyle w:val="NormalTok"/>
        </w:rPr>
        <w:t xml:space="preserve">UCI</w:t>
      </w:r>
      <w:r>
        <w:rPr>
          <w:rStyle w:val="OtherTok"/>
        </w:rPr>
        <w:t xml:space="preserve">&lt;-</w:t>
      </w:r>
      <w:r>
        <w:rPr>
          <w:rStyle w:val="NormalTok"/>
        </w:rPr>
        <w:t xml:space="preserve">output</w:t>
      </w:r>
      <w:r>
        <w:rPr>
          <w:rStyle w:val="SpecialCharTok"/>
        </w:rPr>
        <w:t xml:space="preserve">$</w:t>
      </w:r>
      <w:r>
        <w:rPr>
          <w:rStyle w:val="NormalTok"/>
        </w:rPr>
        <w:t xml:space="preserve">UCI</w:t>
      </w:r>
      <w:r>
        <w:br/>
      </w:r>
      <w:r>
        <w:rPr>
          <w:rStyle w:val="NormalTok"/>
        </w:rPr>
        <w:t xml:space="preserve">  MOS.logabu</w:t>
      </w:r>
      <w:r>
        <w:rPr>
          <w:rStyle w:val="SpecialCharTok"/>
        </w:rPr>
        <w:t xml:space="preserve">$</w:t>
      </w:r>
      <w:r>
        <w:rPr>
          <w:rStyle w:val="NormalTok"/>
        </w:rPr>
        <w:t xml:space="preserve">MOSout</w:t>
      </w:r>
      <w:r>
        <w:rPr>
          <w:rStyle w:val="OtherTok"/>
        </w:rPr>
        <w:t xml:space="preserve">&lt;-</w:t>
      </w:r>
      <w:r>
        <w:rPr>
          <w:rStyle w:val="ConstantTok"/>
        </w:rPr>
        <w:t xml:space="preserve">NA</w:t>
      </w:r>
      <w:r>
        <w:rPr>
          <w:rStyle w:val="NormalTok"/>
        </w:rPr>
        <w:t xml:space="preserve">}</w:t>
      </w:r>
      <w:r>
        <w:br/>
      </w:r>
      <w:r>
        <w:br/>
      </w:r>
      <w:r>
        <w:br/>
      </w:r>
      <w:r>
        <w:rPr>
          <w:rStyle w:val="NormalTok"/>
        </w:rPr>
        <w:t xml:space="preserve">output</w:t>
      </w:r>
      <w:r>
        <w:rPr>
          <w:rStyle w:val="OtherTok"/>
        </w:rPr>
        <w:t xml:space="preserve">&lt;-</w:t>
      </w:r>
      <w:r>
        <w:rPr>
          <w:rStyle w:val="FunctionTok"/>
        </w:rPr>
        <w:t xml:space="preserve">merge</w:t>
      </w:r>
      <w:r>
        <w:rPr>
          <w:rStyle w:val="NormalTok"/>
        </w:rPr>
        <w:t xml:space="preserve">(output,MOS.logabu,</w:t>
      </w:r>
      <w:r>
        <w:rPr>
          <w:rStyle w:val="AttributeTok"/>
        </w:rPr>
        <w:t xml:space="preserve">by=</w:t>
      </w:r>
      <w:r>
        <w:rPr>
          <w:rStyle w:val="StringTok"/>
        </w:rPr>
        <w:t xml:space="preserve">"UCI"</w:t>
      </w:r>
      <w:r>
        <w:rPr>
          <w:rStyle w:val="NormalTok"/>
        </w:rPr>
        <w:t xml:space="preserve">,</w:t>
      </w:r>
      <w:r>
        <w:rPr>
          <w:rStyle w:val="AttributeTok"/>
        </w:rPr>
        <w:t xml:space="preserve">all=</w:t>
      </w:r>
      <w:r>
        <w:rPr>
          <w:rStyle w:val="NormalTok"/>
        </w:rPr>
        <w:t xml:space="preserve">T)</w:t>
      </w:r>
      <w:r>
        <w:br/>
      </w:r>
      <w:r>
        <w:br/>
      </w:r>
      <w:r>
        <w:rPr>
          <w:rStyle w:val="CommentTok"/>
        </w:rPr>
        <w:t xml:space="preserve"># change votes if MOS Test was FALSE</w:t>
      </w:r>
      <w:r>
        <w:br/>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vote</w:t>
      </w:r>
      <w:r>
        <w:rPr>
          <w:rStyle w:val="SpecialCharTok"/>
        </w:rPr>
        <w:t xml:space="preserve">==</w:t>
      </w:r>
      <w:r>
        <w:rPr>
          <w:rStyle w:val="StringTok"/>
        </w:rPr>
        <w:t xml:space="preserve">"positive to negative"</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MOSout</w:t>
      </w:r>
      <w:r>
        <w:rPr>
          <w:rStyle w:val="SpecialCharTok"/>
        </w:rPr>
        <w:t xml:space="preserve">==</w:t>
      </w:r>
      <w:r>
        <w:rPr>
          <w:rStyle w:val="StringTok"/>
        </w:rPr>
        <w:t xml:space="preserve">"FALSE"</w:t>
      </w:r>
      <w:r>
        <w:rPr>
          <w:rStyle w:val="NormalTok"/>
        </w:rPr>
        <w:t xml:space="preserve">]</w:t>
      </w:r>
      <w:r>
        <w:rPr>
          <w:rStyle w:val="OtherTok"/>
        </w:rPr>
        <w:t xml:space="preserve">&lt;-</w:t>
      </w:r>
      <w:r>
        <w:rPr>
          <w:rStyle w:val="StringTok"/>
        </w:rPr>
        <w:t xml:space="preserve">"positive decelerating"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vote</w:t>
      </w:r>
      <w:r>
        <w:rPr>
          <w:rStyle w:val="SpecialCharTok"/>
        </w:rPr>
        <w:t xml:space="preserve">==</w:t>
      </w:r>
      <w:r>
        <w:rPr>
          <w:rStyle w:val="StringTok"/>
        </w:rPr>
        <w:t xml:space="preserve">"negative to positive"</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MOSout</w:t>
      </w:r>
      <w:r>
        <w:rPr>
          <w:rStyle w:val="SpecialCharTok"/>
        </w:rPr>
        <w:t xml:space="preserve">==</w:t>
      </w:r>
      <w:r>
        <w:rPr>
          <w:rStyle w:val="StringTok"/>
        </w:rPr>
        <w:t xml:space="preserve">"FALSE"</w:t>
      </w:r>
      <w:r>
        <w:rPr>
          <w:rStyle w:val="NormalTok"/>
        </w:rPr>
        <w:t xml:space="preserve">]</w:t>
      </w:r>
      <w:r>
        <w:rPr>
          <w:rStyle w:val="OtherTok"/>
        </w:rPr>
        <w:t xml:space="preserve">&lt;-</w:t>
      </w:r>
      <w:r>
        <w:rPr>
          <w:rStyle w:val="StringTok"/>
        </w:rPr>
        <w:t xml:space="preserve">"negative decelerating"</w:t>
      </w:r>
      <w:r>
        <w:br/>
      </w:r>
      <w:r>
        <w:br/>
      </w:r>
      <w:r>
        <w:rPr>
          <w:rStyle w:val="FunctionTok"/>
        </w:rPr>
        <w:t xml:space="preserve">summary</w:t>
      </w:r>
      <w:r>
        <w:rPr>
          <w:rStyle w:val="NormalTok"/>
        </w:rPr>
        <w:t xml:space="preserve">(</w:t>
      </w:r>
      <w:r>
        <w:rPr>
          <w:rStyle w:val="FunctionTok"/>
        </w:rPr>
        <w:t xml:space="preserve">as.factor</w:t>
      </w:r>
      <w:r>
        <w:rPr>
          <w:rStyle w:val="NormalTok"/>
        </w:rPr>
        <w:t xml:space="preserve">(output</w:t>
      </w:r>
      <w:r>
        <w:rPr>
          <w:rStyle w:val="SpecialCharTok"/>
        </w:rPr>
        <w:t xml:space="preserve">$</w:t>
      </w:r>
      <w:r>
        <w:rPr>
          <w:rStyle w:val="NormalTok"/>
        </w:rPr>
        <w:t xml:space="preserve">vote))</w:t>
      </w:r>
    </w:p>
    <w:p>
      <w:pPr>
        <w:pStyle w:val="SourceCode"/>
      </w:pPr>
      <w:r>
        <w:rPr>
          <w:rStyle w:val="VerbatimChar"/>
        </w:rPr>
        <w:t xml:space="preserve">## negative accelerating negative decelerating       negative linear </w:t>
      </w:r>
      <w:r>
        <w:br/>
      </w:r>
      <w:r>
        <w:rPr>
          <w:rStyle w:val="VerbatimChar"/>
        </w:rPr>
        <w:t xml:space="preserve">##                    10                     1                    39 </w:t>
      </w:r>
      <w:r>
        <w:br/>
      </w:r>
      <w:r>
        <w:rPr>
          <w:rStyle w:val="VerbatimChar"/>
        </w:rPr>
        <w:t xml:space="preserve">##  negative to positive                    no positive accelerating </w:t>
      </w:r>
      <w:r>
        <w:br/>
      </w:r>
      <w:r>
        <w:rPr>
          <w:rStyle w:val="VerbatimChar"/>
        </w:rPr>
        <w:t xml:space="preserve">##                    15                   358                    29 </w:t>
      </w:r>
      <w:r>
        <w:br/>
      </w:r>
      <w:r>
        <w:rPr>
          <w:rStyle w:val="VerbatimChar"/>
        </w:rPr>
        <w:t xml:space="preserve">##       positive linear  positive to negative </w:t>
      </w:r>
      <w:r>
        <w:br/>
      </w:r>
      <w:r>
        <w:rPr>
          <w:rStyle w:val="VerbatimChar"/>
        </w:rPr>
        <w:t xml:space="preserve">##                    58                    16</w:t>
      </w:r>
    </w:p>
    <w:bookmarkEnd w:id="29"/>
    <w:bookmarkEnd w:id="30"/>
    <w:bookmarkStart w:id="31" w:name="X913f892c0600965103745a4aedd934e589729cc"/>
    <w:p>
      <w:pPr>
        <w:pStyle w:val="Heading2"/>
      </w:pPr>
      <w:r>
        <w:t xml:space="preserve">4. Meta-information to be used for synthesis</w:t>
      </w:r>
    </w:p>
    <w:p>
      <w:pPr>
        <w:pStyle w:val="FirstParagraph"/>
      </w:pPr>
      <w:r>
        <w:t xml:space="preserve">This analysis stream gives us 526 unique cases for this data set, i.e. species i at site j. The maximum of regressions for a single species is 13. Roughly 1/3 of the cases show some significant trend on their biovolume over time.</w:t>
      </w:r>
    </w:p>
    <w:p>
      <w:pPr>
        <w:pStyle w:val="BodyText"/>
      </w:pPr>
      <w:r>
        <w:t xml:space="preserve">Based on analyses of additional Wadden Sea data we could expand this to more locations and other organism groups. This synthesized dataset would allow two approaches to a statistical analysis of the hypotheses.</w:t>
      </w:r>
    </w:p>
    <w:p>
      <w:pPr>
        <w:pStyle w:val="BodyText"/>
      </w:pPr>
      <w:r>
        <w:t xml:space="preserve">We can do a formal weighted meta-analysis. Slopes are useful effect size metrics, their sampling variance is their squared standard error. We would need to decide whether we take the linear slope (b) or the slopes b and c from the quadratic regression. Additionally we can als use the correlation coefficient as a measure of the strength of the temporal trend, here sampling variances are based on the number of observations.</w:t>
      </w:r>
    </w:p>
    <w:p>
      <w:pPr>
        <w:pStyle w:val="BodyText"/>
      </w:pPr>
      <w:r>
        <w:t xml:space="preserve">The first statistical test would simply address the hypotheses that there is a general temporal trend across all data sets.</w:t>
      </w:r>
    </w:p>
    <w:p>
      <w:pPr>
        <w:pStyle w:val="BodyText"/>
      </w:pPr>
      <w:r>
        <w:t xml:space="preserve">Then, we would ask what can explain the (likely observed) heterogeneity in trends. Using a multi-level meta-analysis We can use phylogeny and organism group as fixed effects (explanatory variables), the identity of the data set and the StationID can be added as random effects.</w:t>
      </w:r>
    </w:p>
    <w:p>
      <w:pPr>
        <w:pStyle w:val="BodyText"/>
      </w:pPr>
      <w:r>
        <w:t xml:space="preserve">In addition to the meta-analysis, we can ask whether there is a species, higher taxonomic group or oganism group that sticks out from the overall distribution of slopes, either positively (</w:t>
      </w:r>
      <w:r>
        <w:t xml:space="preserve">“</w:t>
      </w:r>
      <w:r>
        <w:t xml:space="preserve">Winners</w:t>
      </w:r>
      <w:r>
        <w:t xml:space="preserve">”</w:t>
      </w:r>
      <w:r>
        <w:t xml:space="preserve">) or negatively (</w:t>
      </w:r>
      <w:r>
        <w:t xml:space="preserve">“</w:t>
      </w:r>
      <w:r>
        <w:t xml:space="preserve">Loosers</w:t>
      </w:r>
      <w:r>
        <w:t xml:space="preserve">”</w:t>
      </w:r>
      <w:r>
        <w:t xml:space="preserve">).</w:t>
      </w:r>
    </w:p>
    <w:p>
      <w:pPr>
        <w:pStyle w:val="BodyText"/>
      </w:pPr>
      <w:r>
        <w:t xml:space="preserve">Alternatively, we can also do weighted vote count, where we count the votes as delivered in output$vote but each case is weighted by the number of years with observations. Here we can also use a moving window approach that we tried in a different project to see whether the likelihood to find a positive or negative trend change with time.</w:t>
      </w:r>
    </w:p>
    <w:p>
      <w:pPr>
        <w:pStyle w:val="BodyText"/>
      </w:pPr>
      <w:r>
        <w:t xml:space="preserve">Hoping that we all agree on the potential this might have, there are a few more steps to be done to be able to aggregate the data. If we do this in a standardized way, we can simply deposit the data set we worked on in an output-folder and read them one-by-one through</w:t>
      </w:r>
      <w:r>
        <w:t xml:space="preserve"> </w:t>
      </w:r>
      <w:r>
        <w:t xml:space="preserve">“</w:t>
      </w:r>
      <w:r>
        <w:t xml:space="preserve">rbind</w:t>
      </w:r>
      <w:r>
        <w:t xml:space="preserve">”</w:t>
      </w:r>
      <w:r>
        <w:t xml:space="preserve">. For this, the order of variables needs to be exactly the same. If you follow the steps above, the</w:t>
      </w:r>
      <w:r>
        <w:t xml:space="preserve"> </w:t>
      </w:r>
      <w:r>
        <w:t xml:space="preserve">“</w:t>
      </w:r>
      <w:r>
        <w:t xml:space="preserve">output</w:t>
      </w:r>
      <w:r>
        <w:t xml:space="preserve">”</w:t>
      </w:r>
      <w:r>
        <w:t xml:space="preserve"> </w:t>
      </w:r>
      <w:r>
        <w:t xml:space="preserve">dataframe should look the same. If you follow the next steps in the same order for your data, our outputs will match and can be added.</w:t>
      </w:r>
    </w:p>
    <w:p>
      <w:pPr>
        <w:pStyle w:val="SourceCode"/>
      </w:pPr>
      <w:r>
        <w:rPr>
          <w:rStyle w:val="CommentTok"/>
        </w:rPr>
        <w:t xml:space="preserve"># Rename the output (otherwise we overwrite each other)</w:t>
      </w:r>
      <w:r>
        <w:br/>
      </w:r>
      <w:r>
        <w:br/>
      </w:r>
      <w:r>
        <w:rPr>
          <w:rStyle w:val="NormalTok"/>
        </w:rPr>
        <w:t xml:space="preserve">phyto1</w:t>
      </w:r>
      <w:r>
        <w:rPr>
          <w:rStyle w:val="OtherTok"/>
        </w:rPr>
        <w:t xml:space="preserve">&lt;-</w:t>
      </w:r>
      <w:r>
        <w:rPr>
          <w:rStyle w:val="NormalTok"/>
        </w:rPr>
        <w:t xml:space="preserve">output</w:t>
      </w:r>
      <w:r>
        <w:br/>
      </w:r>
      <w:r>
        <w:br/>
      </w:r>
      <w:r>
        <w:rPr>
          <w:rStyle w:val="CommentTok"/>
        </w:rPr>
        <w:t xml:space="preserve"># the data set needs a unique identifier (see above, will use this as random term)</w:t>
      </w:r>
      <w:r>
        <w:br/>
      </w:r>
      <w:r>
        <w:rPr>
          <w:rStyle w:val="CommentTok"/>
        </w:rPr>
        <w:t xml:space="preserve"># suggest do use initials XXX and numbers that you can then allocate yourself</w:t>
      </w:r>
      <w:r>
        <w:br/>
      </w:r>
      <w:r>
        <w:rPr>
          <w:rStyle w:val="NormalTok"/>
        </w:rPr>
        <w:t xml:space="preserve">phyto1</w:t>
      </w:r>
      <w:r>
        <w:rPr>
          <w:rStyle w:val="SpecialCharTok"/>
        </w:rPr>
        <w:t xml:space="preserve">$</w:t>
      </w:r>
      <w:r>
        <w:rPr>
          <w:rStyle w:val="NormalTok"/>
        </w:rPr>
        <w:t xml:space="preserve">UDI</w:t>
      </w:r>
      <w:r>
        <w:rPr>
          <w:rStyle w:val="OtherTok"/>
        </w:rPr>
        <w:t xml:space="preserve">&lt;-</w:t>
      </w:r>
      <w:r>
        <w:rPr>
          <w:rStyle w:val="StringTok"/>
        </w:rPr>
        <w:t xml:space="preserve">"HLH001"</w:t>
      </w:r>
      <w:r>
        <w:br/>
      </w:r>
      <w:r>
        <w:br/>
      </w:r>
      <w:r>
        <w:rPr>
          <w:rStyle w:val="CommentTok"/>
        </w:rPr>
        <w:t xml:space="preserve"># Information on the organism group</w:t>
      </w:r>
      <w:r>
        <w:br/>
      </w:r>
      <w:r>
        <w:rPr>
          <w:rStyle w:val="NormalTok"/>
        </w:rPr>
        <w:t xml:space="preserve">phyto1</w:t>
      </w:r>
      <w:r>
        <w:rPr>
          <w:rStyle w:val="SpecialCharTok"/>
        </w:rPr>
        <w:t xml:space="preserve">$</w:t>
      </w:r>
      <w:r>
        <w:rPr>
          <w:rStyle w:val="NormalTok"/>
        </w:rPr>
        <w:t xml:space="preserve">organism.group </w:t>
      </w:r>
      <w:r>
        <w:rPr>
          <w:rStyle w:val="OtherTok"/>
        </w:rPr>
        <w:t xml:space="preserve">&lt;-</w:t>
      </w:r>
      <w:r>
        <w:rPr>
          <w:rStyle w:val="StringTok"/>
        </w:rPr>
        <w:t xml:space="preserve">"phytoplankton"</w:t>
      </w:r>
      <w:r>
        <w:br/>
      </w:r>
      <w:r>
        <w:rPr>
          <w:rStyle w:val="CommentTok"/>
        </w:rPr>
        <w:t xml:space="preserve"># entries can be: mammals, birds, macroinvertebrates, fish, zooplankton, phytoplankton, macrophytes, bacteria</w:t>
      </w:r>
      <w:r>
        <w:br/>
      </w:r>
      <w:r>
        <w:br/>
      </w:r>
      <w:r>
        <w:rPr>
          <w:rStyle w:val="CommentTok"/>
        </w:rPr>
        <w:t xml:space="preserve">#Information whether species-biomass or -abundance were used</w:t>
      </w:r>
      <w:r>
        <w:br/>
      </w:r>
      <w:r>
        <w:rPr>
          <w:rStyle w:val="NormalTok"/>
        </w:rPr>
        <w:t xml:space="preserve">phyto1</w:t>
      </w:r>
      <w:r>
        <w:rPr>
          <w:rStyle w:val="SpecialCharTok"/>
        </w:rPr>
        <w:t xml:space="preserve">$</w:t>
      </w:r>
      <w:r>
        <w:rPr>
          <w:rStyle w:val="NormalTok"/>
        </w:rPr>
        <w:t xml:space="preserve">measure</w:t>
      </w:r>
      <w:r>
        <w:rPr>
          <w:rStyle w:val="OtherTok"/>
        </w:rPr>
        <w:t xml:space="preserve">&lt;-</w:t>
      </w:r>
      <w:r>
        <w:rPr>
          <w:rStyle w:val="StringTok"/>
        </w:rPr>
        <w:t xml:space="preserve">"biomass"</w:t>
      </w:r>
      <w:r>
        <w:br/>
      </w:r>
      <w:r>
        <w:br/>
      </w:r>
      <w:r>
        <w:br/>
      </w:r>
      <w:r>
        <w:rPr>
          <w:rStyle w:val="CommentTok"/>
        </w:rPr>
        <w:t xml:space="preserve"># Information on the phylogeny</w:t>
      </w:r>
      <w:r>
        <w:br/>
      </w:r>
      <w:r>
        <w:rPr>
          <w:rStyle w:val="CommentTok"/>
        </w:rPr>
        <w:t xml:space="preserve"># In the exemplary case this can be taken from the original data</w:t>
      </w:r>
      <w:r>
        <w:br/>
      </w:r>
      <w:r>
        <w:rPr>
          <w:rStyle w:val="NormalTok"/>
        </w:rPr>
        <w:t xml:space="preserve">phylo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"data/PPKTcount_noHT_28092022.csv"</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rPr>
          <w:rStyle w:val="NormalTok"/>
        </w:rPr>
        <w:t xml:space="preserve">phylo</w:t>
      </w:r>
      <w:r>
        <w:rPr>
          <w:rStyle w:val="OtherTok"/>
        </w:rPr>
        <w:t xml:space="preserve">&lt;-</w:t>
      </w:r>
      <w:r>
        <w:rPr>
          <w:rStyle w:val="NormalTok"/>
        </w:rPr>
        <w:t xml:space="preserve">phylo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species =</w:t>
      </w:r>
      <w:r>
        <w:rPr>
          <w:rStyle w:val="NormalTok"/>
        </w:rPr>
        <w:t xml:space="preserve"> Species) </w:t>
      </w:r>
      <w:r>
        <w:br/>
      </w:r>
      <w:r>
        <w:rPr>
          <w:rStyle w:val="NormalTok"/>
        </w:rPr>
        <w:t xml:space="preserve">phylo</w:t>
      </w:r>
      <w:r>
        <w:rPr>
          <w:rStyle w:val="OtherTok"/>
        </w:rPr>
        <w:t xml:space="preserve">&lt;-</w:t>
      </w:r>
      <w:r>
        <w:rPr>
          <w:rStyle w:val="NormalTok"/>
        </w:rPr>
        <w:t xml:space="preserve">phylo[,</w:t>
      </w:r>
      <w:r>
        <w:rPr>
          <w:rStyle w:val="DecValTok"/>
        </w:rPr>
        <w:t xml:space="preserve">4</w:t>
      </w:r>
      <w:r>
        <w:rPr>
          <w:rStyle w:val="SpecialCharTok"/>
        </w:rPr>
        <w:t xml:space="preserve">:</w:t>
      </w:r>
      <w:r>
        <w:rPr>
          <w:rStyle w:val="DecValTok"/>
        </w:rPr>
        <w:t xml:space="preserve">9</w:t>
      </w:r>
      <w:r>
        <w:rPr>
          <w:rStyle w:val="NormalTok"/>
        </w:rPr>
        <w:t xml:space="preserve">]</w:t>
      </w:r>
      <w:r>
        <w:br/>
      </w:r>
      <w:r>
        <w:rPr>
          <w:rStyle w:val="NormalTok"/>
        </w:rPr>
        <w:t xml:space="preserve">phylo</w:t>
      </w:r>
      <w:r>
        <w:rPr>
          <w:rStyle w:val="OtherTok"/>
        </w:rPr>
        <w:t xml:space="preserve">&lt;-</w:t>
      </w:r>
      <w:r>
        <w:rPr>
          <w:rStyle w:val="NormalTok"/>
        </w:rPr>
        <w:t xml:space="preserve">phylo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phyto1</w:t>
      </w:r>
      <w:r>
        <w:rPr>
          <w:rStyle w:val="OtherTok"/>
        </w:rPr>
        <w:t xml:space="preserve">&lt;-</w:t>
      </w:r>
      <w:r>
        <w:rPr>
          <w:rStyle w:val="FunctionTok"/>
        </w:rPr>
        <w:t xml:space="preserve">merge</w:t>
      </w:r>
      <w:r>
        <w:rPr>
          <w:rStyle w:val="NormalTok"/>
        </w:rPr>
        <w:t xml:space="preserve">(phyto1,phylo,</w:t>
      </w:r>
      <w:r>
        <w:rPr>
          <w:rStyle w:val="AttributeTok"/>
        </w:rPr>
        <w:t xml:space="preserve">by=</w:t>
      </w:r>
      <w:r>
        <w:rPr>
          <w:rStyle w:val="StringTok"/>
        </w:rPr>
        <w:t xml:space="preserve">"species"</w:t>
      </w:r>
      <w:r>
        <w:rPr>
          <w:rStyle w:val="NormalTok"/>
        </w:rPr>
        <w:t xml:space="preserve">,</w:t>
      </w:r>
      <w:r>
        <w:rPr>
          <w:rStyle w:val="AttributeTok"/>
        </w:rPr>
        <w:t xml:space="preserve">all=</w:t>
      </w:r>
      <w:r>
        <w:rPr>
          <w:rStyle w:val="NormalTok"/>
        </w:rPr>
        <w:t xml:space="preserve">F)</w:t>
      </w:r>
      <w:r>
        <w:br/>
      </w:r>
      <w:r>
        <w:br/>
      </w:r>
      <w:r>
        <w:rPr>
          <w:rStyle w:val="CommentTok"/>
        </w:rPr>
        <w:t xml:space="preserve"># If the phylogeny is not available, you need to add all five variables via mydata$Phylum&lt;-NA, same for Class, Order, Family, Genus. Instead of NA, you can if you have also add text, e.g. mydata$Phylum = "Mollusca"</w:t>
      </w:r>
      <w:r>
        <w:br/>
      </w:r>
      <w:r>
        <w:br/>
      </w:r>
      <w:r>
        <w:rPr>
          <w:rStyle w:val="CommentTok"/>
        </w:rPr>
        <w:t xml:space="preserve"># Finally, a few variables for the data origin</w:t>
      </w:r>
      <w:r>
        <w:br/>
      </w:r>
      <w:r>
        <w:rPr>
          <w:rStyle w:val="CommentTok"/>
        </w:rPr>
        <w:t xml:space="preserve"># where did the data come from</w:t>
      </w:r>
      <w:r>
        <w:br/>
      </w:r>
      <w:r>
        <w:rPr>
          <w:rStyle w:val="NormalTok"/>
        </w:rPr>
        <w:t xml:space="preserve">phyto1</w:t>
      </w:r>
      <w:r>
        <w:rPr>
          <w:rStyle w:val="SpecialCharTok"/>
        </w:rPr>
        <w:t xml:space="preserve">$</w:t>
      </w:r>
      <w:r>
        <w:rPr>
          <w:rStyle w:val="NormalTok"/>
        </w:rPr>
        <w:t xml:space="preserve">origin</w:t>
      </w:r>
      <w:r>
        <w:rPr>
          <w:rStyle w:val="OtherTok"/>
        </w:rPr>
        <w:t xml:space="preserve">&lt;-</w:t>
      </w:r>
      <w:r>
        <w:rPr>
          <w:rStyle w:val="StringTok"/>
        </w:rPr>
        <w:t xml:space="preserve">"Rijkswaterstaat NL"</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"Nney_W_2"</w:t>
      </w:r>
      <w:r>
        <w:rPr>
          <w:rStyle w:val="NormalTok"/>
        </w:rPr>
        <w:t xml:space="preserve">]</w:t>
      </w:r>
      <w:r>
        <w:rPr>
          <w:rStyle w:val="OtherTok"/>
        </w:rPr>
        <w:t xml:space="preserve">&lt;-</w:t>
      </w:r>
      <w:r>
        <w:rPr>
          <w:rStyle w:val="StringTok"/>
        </w:rPr>
        <w:t xml:space="preserve">"NLWKN"</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"JaBu_W_1"</w:t>
      </w:r>
      <w:r>
        <w:rPr>
          <w:rStyle w:val="NormalTok"/>
        </w:rPr>
        <w:t xml:space="preserve">]</w:t>
      </w:r>
      <w:r>
        <w:rPr>
          <w:rStyle w:val="OtherTok"/>
        </w:rPr>
        <w:t xml:space="preserve">&lt;-</w:t>
      </w:r>
      <w:r>
        <w:rPr>
          <w:rStyle w:val="StringTok"/>
        </w:rPr>
        <w:t xml:space="preserve">"NLWKN"</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"Bork_W_1"</w:t>
      </w:r>
      <w:r>
        <w:rPr>
          <w:rStyle w:val="NormalTok"/>
        </w:rPr>
        <w:t xml:space="preserve">]</w:t>
      </w:r>
      <w:r>
        <w:rPr>
          <w:rStyle w:val="OtherTok"/>
        </w:rPr>
        <w:t xml:space="preserve">&lt;-</w:t>
      </w:r>
      <w:r>
        <w:rPr>
          <w:rStyle w:val="StringTok"/>
        </w:rPr>
        <w:t xml:space="preserve">"NLWKN"</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"WeMu_W_1"</w:t>
      </w:r>
      <w:r>
        <w:rPr>
          <w:rStyle w:val="NormalTok"/>
        </w:rPr>
        <w:t xml:space="preserve">]</w:t>
      </w:r>
      <w:r>
        <w:rPr>
          <w:rStyle w:val="OtherTok"/>
        </w:rPr>
        <w:t xml:space="preserve">&lt;-</w:t>
      </w:r>
      <w:r>
        <w:rPr>
          <w:rStyle w:val="StringTok"/>
        </w:rPr>
        <w:t xml:space="preserve">"NLWKN"</w:t>
      </w:r>
      <w:r>
        <w:br/>
      </w:r>
      <w:r>
        <w:rPr>
          <w:rStyle w:val="CommentTok"/>
        </w:rPr>
        <w:t xml:space="preserve"># who entered them into our synthesis</w:t>
      </w:r>
      <w:r>
        <w:br/>
      </w:r>
      <w:r>
        <w:rPr>
          <w:rStyle w:val="NormalTok"/>
        </w:rPr>
        <w:t xml:space="preserve">phyto1</w:t>
      </w:r>
      <w:r>
        <w:rPr>
          <w:rStyle w:val="SpecialCharTok"/>
        </w:rPr>
        <w:t xml:space="preserve">$</w:t>
      </w:r>
      <w:r>
        <w:rPr>
          <w:rStyle w:val="NormalTok"/>
        </w:rPr>
        <w:t xml:space="preserve">enter</w:t>
      </w:r>
      <w:r>
        <w:rPr>
          <w:rStyle w:val="OtherTok"/>
        </w:rPr>
        <w:t xml:space="preserve">&lt;-</w:t>
      </w:r>
      <w:r>
        <w:rPr>
          <w:rStyle w:val="StringTok"/>
        </w:rPr>
        <w:t xml:space="preserve">"Helmut Hillebrand"</w:t>
      </w:r>
      <w:r>
        <w:br/>
      </w:r>
      <w:r>
        <w:rPr>
          <w:rStyle w:val="CommentTok"/>
        </w:rPr>
        <w:t xml:space="preserve">#is there a DOI where we can read more on this data</w:t>
      </w:r>
      <w:r>
        <w:br/>
      </w:r>
      <w:r>
        <w:rPr>
          <w:rStyle w:val="NormalTok"/>
        </w:rPr>
        <w:t xml:space="preserve">phyto1</w:t>
      </w:r>
      <w:r>
        <w:rPr>
          <w:rStyle w:val="SpecialCharTok"/>
        </w:rPr>
        <w:t xml:space="preserve">$</w:t>
      </w:r>
      <w:r>
        <w:rPr>
          <w:rStyle w:val="NormalTok"/>
        </w:rPr>
        <w:t xml:space="preserve">DOI</w:t>
      </w:r>
      <w:r>
        <w:rPr>
          <w:rStyle w:val="OtherTok"/>
        </w:rPr>
        <w:t xml:space="preserve">&lt;-</w:t>
      </w:r>
      <w:r>
        <w:rPr>
          <w:rStyle w:val="StringTok"/>
        </w:rPr>
        <w:t xml:space="preserve">"10.1007/s12526-023-01382-9"</w:t>
      </w:r>
      <w:r>
        <w:br/>
      </w:r>
      <w:r>
        <w:br/>
      </w:r>
      <w:r>
        <w:rPr>
          <w:rStyle w:val="CommentTok"/>
        </w:rPr>
        <w:t xml:space="preserve">#We can discuss at a later point if we also want to map things, then we need to add lat and long for the StationID, currently I only add placeholders</w:t>
      </w:r>
      <w:r>
        <w:br/>
      </w:r>
      <w:r>
        <w:rPr>
          <w:rStyle w:val="NormalTok"/>
        </w:rPr>
        <w:t xml:space="preserve">phyto1</w:t>
      </w:r>
      <w:r>
        <w:rPr>
          <w:rStyle w:val="SpecialCharTok"/>
        </w:rPr>
        <w:t xml:space="preserve">$</w:t>
      </w:r>
      <w:r>
        <w:rPr>
          <w:rStyle w:val="NormalTok"/>
        </w:rPr>
        <w:t xml:space="preserve">lat</w:t>
      </w:r>
      <w:r>
        <w:rPr>
          <w:rStyle w:val="OtherTok"/>
        </w:rPr>
        <w:t xml:space="preserve">&lt;-</w:t>
      </w:r>
      <w:r>
        <w:rPr>
          <w:rStyle w:val="ConstantTok"/>
        </w:rPr>
        <w:t xml:space="preserve">NA</w:t>
      </w:r>
      <w:r>
        <w:br/>
      </w:r>
      <w:r>
        <w:rPr>
          <w:rStyle w:val="NormalTok"/>
        </w:rPr>
        <w:t xml:space="preserve">phyto1</w:t>
      </w:r>
      <w:r>
        <w:rPr>
          <w:rStyle w:val="SpecialCharTok"/>
        </w:rPr>
        <w:t xml:space="preserve">$</w:t>
      </w:r>
      <w:r>
        <w:rPr>
          <w:rStyle w:val="NormalTok"/>
        </w:rPr>
        <w:t xml:space="preserve">long</w:t>
      </w:r>
      <w:r>
        <w:rPr>
          <w:rStyle w:val="OtherTok"/>
        </w:rPr>
        <w:t xml:space="preserve">&lt;-</w:t>
      </w:r>
      <w:r>
        <w:rPr>
          <w:rStyle w:val="ConstantTok"/>
        </w:rPr>
        <w:t xml:space="preserve">NA</w:t>
      </w:r>
      <w:r>
        <w:br/>
      </w:r>
      <w:r>
        <w:br/>
      </w:r>
      <w:r>
        <w:rPr>
          <w:rStyle w:val="CommentTok"/>
        </w:rPr>
        <w:t xml:space="preserve"># The final data set has the following names</w:t>
      </w:r>
      <w:r>
        <w:br/>
      </w:r>
      <w:r>
        <w:rPr>
          <w:rStyle w:val="FunctionTok"/>
        </w:rPr>
        <w:t xml:space="preserve">names</w:t>
      </w:r>
      <w:r>
        <w:rPr>
          <w:rStyle w:val="NormalTok"/>
        </w:rPr>
        <w:t xml:space="preserve">(phyto1)</w:t>
      </w:r>
    </w:p>
    <w:p>
      <w:pPr>
        <w:pStyle w:val="SourceCode"/>
      </w:pPr>
      <w:r>
        <w:rPr>
          <w:rStyle w:val="VerbatimChar"/>
        </w:rPr>
        <w:t xml:space="preserve">##  [1] "species"        "UCI"            "StationID"      "b.linear"      </w:t>
      </w:r>
      <w:r>
        <w:br/>
      </w:r>
      <w:r>
        <w:rPr>
          <w:rStyle w:val="VerbatimChar"/>
        </w:rPr>
        <w:t xml:space="preserve">##  [5] "SE.b.linear"    "pval.lin"       "AIC.linear"     "nobs.linear"   </w:t>
      </w:r>
      <w:r>
        <w:br/>
      </w:r>
      <w:r>
        <w:rPr>
          <w:rStyle w:val="VerbatimChar"/>
        </w:rPr>
        <w:t xml:space="preserve">##  [9] "r2.lin"         "min.year"       "max.year"       "b.poly"        </w:t>
      </w:r>
      <w:r>
        <w:br/>
      </w:r>
      <w:r>
        <w:rPr>
          <w:rStyle w:val="VerbatimChar"/>
        </w:rPr>
        <w:t xml:space="preserve">## [13] "SE.b.poly"      "pval.b.poly"    "c.poly"         "SE.c.poly"     </w:t>
      </w:r>
      <w:r>
        <w:br/>
      </w:r>
      <w:r>
        <w:rPr>
          <w:rStyle w:val="VerbatimChar"/>
        </w:rPr>
        <w:t xml:space="preserve">## [17] "pval.c.poly"    "AIC.poly"       "nobs.poly"      "r2.poly"       </w:t>
      </w:r>
      <w:r>
        <w:br/>
      </w:r>
      <w:r>
        <w:rPr>
          <w:rStyle w:val="VerbatimChar"/>
        </w:rPr>
        <w:t xml:space="preserve">## [21] "pval.poly"      "vote"           "MOSout"         "UDI"           </w:t>
      </w:r>
      <w:r>
        <w:br/>
      </w:r>
      <w:r>
        <w:rPr>
          <w:rStyle w:val="VerbatimChar"/>
        </w:rPr>
        <w:t xml:space="preserve">## [25] "organism.group" "measure"        "Phylum"         "Class"         </w:t>
      </w:r>
      <w:r>
        <w:br/>
      </w:r>
      <w:r>
        <w:rPr>
          <w:rStyle w:val="VerbatimChar"/>
        </w:rPr>
        <w:t xml:space="preserve">## [29] "Order"          "Family"         "Genus"          "origin"        </w:t>
      </w:r>
      <w:r>
        <w:br/>
      </w:r>
      <w:r>
        <w:rPr>
          <w:rStyle w:val="VerbatimChar"/>
        </w:rPr>
        <w:t xml:space="preserve">## [33] "enter"          "DOI"            "lat"            "long"</w:t>
      </w:r>
    </w:p>
    <w:p>
      <w:pPr>
        <w:pStyle w:val="SourceCode"/>
      </w:pPr>
      <w:r>
        <w:rPr>
          <w:rStyle w:val="CommentTok"/>
        </w:rPr>
        <w:t xml:space="preserve"># and needs to be saved like this</w:t>
      </w:r>
      <w:r>
        <w:br/>
      </w:r>
      <w:r>
        <w:rPr>
          <w:rStyle w:val="FunctionTok"/>
        </w:rPr>
        <w:t xml:space="preserve">write.csv</w:t>
      </w:r>
      <w:r>
        <w:rPr>
          <w:rStyle w:val="NormalTok"/>
        </w:rPr>
        <w:t xml:space="preserve">(phyto1,</w:t>
      </w:r>
      <w:r>
        <w:rPr>
          <w:rStyle w:val="AttributeTok"/>
        </w:rPr>
        <w:t xml:space="preserve">file=</w:t>
      </w:r>
      <w:r>
        <w:rPr>
          <w:rStyle w:val="StringTok"/>
        </w:rPr>
        <w:t xml:space="preserve">"output/phylo1.csv"</w:t>
      </w:r>
      <w:r>
        <w:rPr>
          <w:rStyle w:val="NormalTok"/>
        </w:rPr>
        <w:t xml:space="preserve">)</w:t>
      </w:r>
    </w:p>
    <w:bookmarkEnd w:id="31"/>
    <w:bookmarkStart w:id="32" w:name="literature"/>
    <w:p>
      <w:pPr>
        <w:pStyle w:val="Heading2"/>
      </w:pPr>
      <w:r>
        <w:t xml:space="preserve">5. Literature</w:t>
      </w:r>
    </w:p>
    <w:p>
      <w:pPr>
        <w:pStyle w:val="FirstParagraph"/>
      </w:pPr>
      <w:r>
        <w:t xml:space="preserve">Hillebrand H., Blasius B., Borer E.T., Chase J.M., Downing J.A., Eriksson B.K., Filstrup C.T., Harpole W.S., Hodapp D., Larsen S., Lewandowska A.M., Seabloom E.W., Van de Waal D.B. &amp; Ryabov A.B. (2018). Biodiversity change is uncoupled from species richness trends: consequences for conservation and monitoring. J. Appl. Ecol., 55, 169-184.</w:t>
      </w:r>
    </w:p>
    <w:p>
      <w:pPr>
        <w:pStyle w:val="BodyText"/>
      </w:pPr>
      <w:r>
        <w:t xml:space="preserve">Mitchell-Olds T. &amp; Shaw R.G. (1987). Regression Analysis of Natural Selection: Statistical Inference and Biological Interpretation. Evolution, 41, 1149-1161</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Trends Wadden Sea</dc:title>
  <dc:creator>Helmut Hillebrand</dc:creator>
  <cp:keywords/>
  <dcterms:created xsi:type="dcterms:W3CDTF">2023-12-22T09:03:31Z</dcterms:created>
  <dcterms:modified xsi:type="dcterms:W3CDTF">2023-12-22T09:03:31Z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output">
    <vt:lpwstr/>
  </property>
</Properties>
</file>