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1" w:mirrorIndents="1">
        <w:pStyle w:val="Heading1"/>
        <w:jc w:val="right"/>
      </w:pPr>
      <w:r>
        <w:rPr>
          <w:rFonts w:ascii="David" w:hAnsi="David"/>
          <w:sz w:val="22"/>
        </w:rPr>
        <w:t>פתרון - קירובי טורי טיילור</w:t>
      </w:r>
    </w:p>
    <w:p>
      <w:pPr w:bidi="1" w:mirrorIndents="1">
        <w:jc w:val="right"/>
      </w:pPr>
      <w:r>
        <w:rPr>
          <w:rFonts w:ascii="David" w:hAnsi="David"/>
          <w:sz w:val="22"/>
        </w:rPr>
        <w:t>הלל יקר שלי, הנה הסבר מפורט איך לפתור את השאלה ששלחת על קירובי טורי טיילור. כדי לבצע קירוב באמצעות טור טיילור, אנחנו צריכים לבחור פונקציה מתאימה, נקודה שסביבה נפתח את הטור (נקודה שבה קל לחשב את הפונקציה והנגזרות שלה), ולהשתמש בנוסחת השארית של טיילור כדי לקבוע כמה איברים בטור נדרשים כדי להגיע לרמת הדיוק המבוקשת.</w:t>
      </w:r>
    </w:p>
    <w:p>
      <w:pPr w:bidi="1" w:mirrorIndents="1">
        <w:pStyle w:val="Heading2"/>
        <w:jc w:val="right"/>
      </w:pPr>
      <w:r>
        <w:rPr>
          <w:rFonts w:ascii="David" w:hAnsi="David"/>
          <w:sz w:val="22"/>
        </w:rPr>
        <w:t>חלק א: קירוב $\sqrt{30}$</w:t>
      </w:r>
    </w:p>
    <w:p>
      <w:pPr w:bidi="1" w:mirrorIndents="1">
        <w:jc w:val="right"/>
      </w:pPr>
      <w:r>
        <w:rPr>
          <w:rFonts w:ascii="David" w:hAnsi="David"/>
          <w:sz w:val="22"/>
        </w:rPr>
        <w:t xml:space="preserve">אנחנו רוצים לקרב את </w:t>
      </w:r>
    </w:p>
    <w:p>
      <w:pPr w:bidi="1" w:mirrorIndents="1">
        <w:jc w:val="right"/>
      </w:pPr>
    </w:p>
    <w:p>
      <w:pPr w:bidi="1" w:mirrorIndents="1">
        <w:jc w:val="right"/>
      </w:pPr>
      <w:r>
        <w:rPr>
          <w:rFonts w:ascii="David" w:hAnsi="David"/>
          <w:sz w:val="22"/>
        </w:rPr>
        <w:t xml:space="preserve">הנקודה הקרובה ביותר ל-30 שקל לחשב בה את שורש הפונקציה ונגזרותיה היא 25 (כי </w:t>
      </w:r>
    </w:p>
    <w:p>
      <w:pPr w:bidi="1" w:mirrorIndents="1">
        <w:jc w:val="right"/>
      </w:pPr>
      <w:r>
        <w:rPr>
          <w:rFonts w:ascii="David" w:hAnsi="David"/>
          <w:sz w:val="22"/>
        </w:rPr>
        <w:t>נוסחת טור טיילור לפונקציה f סביב נקודה a היא:</w:t>
      </w:r>
    </w:p>
    <w:p>
      <w:pPr w:bidi="1" w:mirrorIndents="1">
        <w:jc w:val="right"/>
      </w:pPr>
    </w:p>
    <w:p>
      <w:pPr w:bidi="1" w:mirrorIndents="1">
        <w:jc w:val="right"/>
      </w:pPr>
      <w:r>
        <w:rPr>
          <w:rFonts w:ascii="David" w:hAnsi="David"/>
          <w:sz w:val="22"/>
        </w:rPr>
        <w:t xml:space="preserve">כאשר </w:t>
      </w:r>
    </w:p>
    <w:p>
      <w:pPr w:bidi="1" w:mirrorIndents="1">
        <w:jc w:val="right"/>
      </w:pPr>
    </w:p>
    <w:p>
      <w:pPr w:bidi="1" w:mirrorIndents="1">
        <w:jc w:val="right"/>
      </w:pPr>
      <w:r>
        <w:rPr>
          <w:rFonts w:ascii="David" w:hAnsi="David"/>
          <w:sz w:val="22"/>
        </w:rPr>
        <w:t>עבור איזשהו c בין a ל-x.</w:t>
      </w:r>
    </w:p>
    <w:p>
      <w:pPr w:bidi="1" w:mirrorIndents="1">
        <w:jc w:val="right"/>
      </w:pPr>
      <w:r>
        <w:rPr>
          <w:rFonts w:ascii="David" w:hAnsi="David"/>
          <w:sz w:val="22"/>
        </w:rPr>
        <w:t xml:space="preserve">נחשב את הנגזרות הראשונות של </w:t>
      </w:r>
    </w:p>
    <w:p>
      <w:pPr w:bidi="1" w:mirrorIndents="1">
        <w:jc w:val="right"/>
      </w:pPr>
    </w:p>
    <w:p>
      <w:pPr w:bidi="1" w:mirrorIndents="1">
        <w:jc w:val="right"/>
      </w:pPr>
    </w:p>
    <w:p>
      <w:pPr w:bidi="1" w:mirrorIndents="1">
        <w:jc w:val="right"/>
      </w:pPr>
    </w:p>
    <w:p>
      <w:pPr w:bidi="1" w:mirrorIndents="1">
        <w:jc w:val="right"/>
      </w:pPr>
      <w:r>
        <w:rPr>
          <w:rFonts w:ascii="David" w:hAnsi="David"/>
          <w:sz w:val="22"/>
        </w:rPr>
        <w:t xml:space="preserve">ונעריך אותן בנקודה </w:t>
      </w:r>
    </w:p>
    <w:p>
      <w:pPr w:bidi="1" w:mirrorIndents="1">
        <w:jc w:val="right"/>
      </w:pPr>
    </w:p>
    <w:p>
      <w:pPr w:bidi="1" w:mirrorIndents="1">
        <w:jc w:val="right"/>
      </w:pPr>
    </w:p>
    <w:p>
      <w:pPr w:bidi="1" w:mirrorIndents="1">
        <w:jc w:val="right"/>
      </w:pPr>
    </w:p>
    <w:p>
      <w:pPr w:bidi="1" w:mirrorIndents="1">
        <w:jc w:val="right"/>
      </w:pPr>
    </w:p>
    <w:p>
      <w:pPr w:bidi="1" w:mirrorIndents="1">
        <w:jc w:val="right"/>
      </w:pPr>
      <w:r>
        <w:rPr>
          <w:rFonts w:ascii="David" w:hAnsi="David"/>
          <w:sz w:val="22"/>
        </w:rPr>
        <w:t xml:space="preserve">הטור הוא (מציבים </w:t>
      </w:r>
    </w:p>
    <w:p>
      <w:pPr w:bidi="1" w:mirrorIndents="1">
        <w:jc w:val="right"/>
      </w:pPr>
    </w:p>
    <w:p>
      <w:pPr w:bidi="1" w:mirrorIndents="1">
        <w:jc w:val="right"/>
      </w:pPr>
      <w:r>
        <w:rPr>
          <w:rFonts w:ascii="David" w:hAnsi="David"/>
          <w:sz w:val="22"/>
        </w:rPr>
        <w:t>עלינו למצוא את מספר האיברים הנדרש (n) עבור שגיאה קטנה מ-</w:t>
      </w:r>
    </w:p>
    <w:p>
      <w:pPr w:bidi="1" w:mirrorIndents="1">
        <w:jc w:val="right"/>
      </w:pPr>
    </w:p>
    <w:p>
      <w:pPr w:bidi="1" w:mirrorIndents="1">
        <w:jc w:val="right"/>
      </w:pPr>
      <w:r>
        <w:rPr>
          <w:rFonts w:ascii="David" w:hAnsi="David"/>
          <w:sz w:val="22"/>
        </w:rPr>
        <w:t xml:space="preserve">עבור </w:t>
      </w:r>
    </w:p>
    <w:p>
      <w:pPr w:bidi="1" w:mirrorIndents="1">
        <w:jc w:val="right"/>
      </w:pPr>
    </w:p>
    <w:p>
      <w:pPr w:bidi="1" w:mirrorIndents="1">
        <w:jc w:val="right"/>
      </w:pPr>
      <w:r>
        <w:rPr>
          <w:rFonts w:ascii="David" w:hAnsi="David"/>
          <w:sz w:val="22"/>
        </w:rPr>
        <w:t xml:space="preserve">כאשר </w:t>
      </w:r>
    </w:p>
    <w:p>
      <w:pPr w:bidi="1" w:mirrorIndents="1">
        <w:jc w:val="right"/>
      </w:pPr>
    </w:p>
    <w:p>
      <w:pPr w:bidi="1" w:mirrorIndents="1">
        <w:jc w:val="right"/>
      </w:pPr>
      <w:r>
        <w:rPr>
          <w:rFonts w:ascii="David" w:hAnsi="David"/>
          <w:sz w:val="22"/>
        </w:rPr>
        <w:t>עלינו למצוא את ה-n המינימלי המקיים:</w:t>
      </w:r>
    </w:p>
    <w:p>
      <w:pPr w:bidi="1" w:mirrorIndents="1">
        <w:jc w:val="right"/>
      </w:pPr>
    </w:p>
    <w:p>
      <w:pPr w:bidi="1" w:mirrorIndents="1">
        <w:jc w:val="right"/>
      </w:pPr>
      <w:r>
        <w:rPr>
          <w:rFonts w:ascii="David" w:hAnsi="David"/>
          <w:sz w:val="22"/>
        </w:rPr>
        <w:t xml:space="preserve">חישוב זה דורש בדיקה עבור ערכי n עולים עד לקיום אי-השוויון. לאחר מציאת ה-n המתאים, נחשב את טור טיילור עד לאיבר ה-n-י ונציב </w:t>
      </w:r>
    </w:p>
    <w:p>
      <w:pPr w:bidi="1" w:mirrorIndents="1">
        <w:pStyle w:val="Heading2"/>
        <w:jc w:val="right"/>
      </w:pPr>
      <w:r>
        <w:rPr>
          <w:rFonts w:ascii="David" w:hAnsi="David"/>
          <w:sz w:val="22"/>
        </w:rPr>
        <w:t>חלק ב: קירוב $\sqrt{e}$</w:t>
      </w:r>
    </w:p>
    <w:p>
      <w:pPr w:bidi="1" w:mirrorIndents="1">
        <w:jc w:val="right"/>
      </w:pPr>
      <w:r>
        <w:rPr>
          <w:rFonts w:ascii="David" w:hAnsi="David"/>
          <w:sz w:val="22"/>
        </w:rPr>
        <w:t xml:space="preserve">אנחנו רוצים לקרב את </w:t>
      </w:r>
    </w:p>
    <w:p>
      <w:pPr w:bidi="1" w:mirrorIndents="1">
        <w:jc w:val="right"/>
      </w:pPr>
    </w:p>
    <w:p>
      <w:pPr w:bidi="1" w:mirrorIndents="1">
        <w:jc w:val="right"/>
      </w:pPr>
      <w:r>
        <w:rPr>
          <w:rFonts w:ascii="David" w:hAnsi="David"/>
          <w:sz w:val="22"/>
        </w:rPr>
        <w:t xml:space="preserve">נפתח את טור טיילור סביב הנקודה </w:t>
      </w:r>
    </w:p>
    <w:p>
      <w:pPr w:bidi="1" w:mirrorIndents="1">
        <w:jc w:val="right"/>
      </w:pPr>
      <w:r>
        <w:rPr>
          <w:rFonts w:ascii="David" w:hAnsi="David"/>
          <w:sz w:val="22"/>
        </w:rPr>
        <w:t xml:space="preserve">טור מקלורן לפונקציה </w:t>
      </w:r>
    </w:p>
    <w:p>
      <w:pPr w:bidi="1" w:mirrorIndents="1">
        <w:jc w:val="right"/>
      </w:pPr>
    </w:p>
    <w:p>
      <w:pPr w:bidi="1" w:mirrorIndents="1">
        <w:jc w:val="right"/>
      </w:pPr>
      <w:r>
        <w:rPr>
          <w:rFonts w:ascii="David" w:hAnsi="David"/>
          <w:sz w:val="22"/>
        </w:rPr>
        <w:t xml:space="preserve">הנגזרת ה-(n+1) של </w:t>
      </w:r>
    </w:p>
    <w:p>
      <w:pPr w:bidi="1" w:mirrorIndents="1">
        <w:jc w:val="right"/>
      </w:pPr>
    </w:p>
    <w:p>
      <w:pPr w:bidi="1" w:mirrorIndents="1">
        <w:jc w:val="right"/>
      </w:pPr>
      <w:r>
        <w:rPr>
          <w:rFonts w:ascii="David" w:hAnsi="David"/>
          <w:sz w:val="22"/>
        </w:rPr>
        <w:t xml:space="preserve">עבור איזשהו </w:t>
      </w:r>
    </w:p>
    <w:p>
      <w:pPr w:bidi="1" w:mirrorIndents="1">
        <w:jc w:val="right"/>
      </w:pPr>
    </w:p>
    <w:p>
      <w:pPr w:bidi="1" w:mirrorIndents="1">
        <w:jc w:val="right"/>
      </w:pPr>
      <w:r>
        <w:rPr>
          <w:rFonts w:ascii="David" w:hAnsi="David"/>
          <w:sz w:val="22"/>
        </w:rPr>
        <w:t>עלינו למצוא את ה-n המינימלי המקיים:</w:t>
      </w:r>
    </w:p>
    <w:p>
      <w:pPr w:bidi="1" w:mirrorIndents="1">
        <w:jc w:val="right"/>
      </w:pPr>
    </w:p>
    <w:p>
      <w:pPr w:bidi="1" w:mirrorIndents="1">
        <w:jc w:val="right"/>
      </w:pPr>
      <w:r>
        <w:rPr>
          <w:rFonts w:ascii="David" w:hAnsi="David"/>
          <w:sz w:val="22"/>
        </w:rPr>
        <w:t xml:space="preserve">או </w:t>
      </w:r>
    </w:p>
    <w:p>
      <w:pPr w:bidi="1" w:mirrorIndents="1">
        <w:jc w:val="right"/>
      </w:pPr>
      <w:r>
        <w:rPr>
          <w:rFonts w:ascii="David" w:hAnsi="David"/>
          <w:sz w:val="22"/>
        </w:rPr>
        <w:t xml:space="preserve">עבור </w:t>
      </w:r>
    </w:p>
    <w:p>
      <w:pPr w:bidi="1" w:mirrorIndents="1">
        <w:jc w:val="right"/>
      </w:pPr>
      <w:r>
        <w:rPr>
          <w:rFonts w:ascii="David" w:hAnsi="David"/>
          <w:sz w:val="22"/>
        </w:rPr>
        <w:t xml:space="preserve">עבור </w:t>
      </w:r>
    </w:p>
    <w:p>
      <w:pPr w:bidi="1" w:mirrorIndents="1">
        <w:jc w:val="right"/>
      </w:pPr>
      <w:r>
        <w:rPr>
          <w:rFonts w:ascii="David" w:hAnsi="David"/>
          <w:sz w:val="22"/>
        </w:rPr>
        <w:t>לכן, יש צורך בטור טיילור (מקלורן) עד לאיבר ה-5 (n=5). נחשב את הקירוב:</w:t>
      </w:r>
    </w:p>
    <w:p>
      <w:pPr w:bidi="1" w:mirrorIndents="1">
        <w:jc w:val="right"/>
      </w:pPr>
    </w:p>
    <w:p>
      <w:pPr w:bidi="1" w:mirrorIndents="1">
        <w:jc w:val="right"/>
      </w:pPr>
    </w:p>
    <w:p>
      <w:pPr w:bidi="1" w:mirrorIndents="1">
        <w:jc w:val="right"/>
      </w:pPr>
      <w:r>
        <w:rPr>
          <w:rFonts w:ascii="David" w:hAnsi="David"/>
          <w:sz w:val="22"/>
        </w:rPr>
        <w:t>נחבר את הערכים כדי לקבל את הקירוב בדיוק של 4 ספרות אחרי הנקודה העשרונית.</w:t>
      </w:r>
    </w:p>
    <w:p>
      <w:pPr w:bidi="1" w:mirrorIndents="1">
        <w:jc w:val="right"/>
      </w:pPr>
    </w:p>
    <w:p>
      <w:pPr w:bidi="1" w:mirrorIndents="1">
        <w:jc w:val="right"/>
      </w:pPr>
      <w:r>
        <w:rPr>
          <w:rFonts w:ascii="David" w:hAnsi="David"/>
          <w:sz w:val="22"/>
        </w:rPr>
        <w:t>מקווה שזה עוזר לך, הלל! אם יש לך עוד שאלות, אני כאן. ❤️</w:t>
      </w:r>
    </w:p>
    <w:sectPr w:rsidR="00FC693F" w:rsidRPr="0006063C" w:rsidSect="00034616">
      <w:footerReference w:type="default" r:id="rId9"/>
      <w:pgSz w:w="12240" w:h="15840"/>
      <w:pgMar w:top="1440" w:right="1800" w:bottom="1440" w:left="1800" w:header="720" w:footer="720" w:gutter="0"/>
      <w:cols w:space="720"/>
      <w:docGrid w:linePitch="360"/>
      <w:rtlGutter w:val="tru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1" w:mirrorIndents="1">
      <w:pStyle w:val="Footer"/>
      <w:jc w:val="right"/>
    </w:pPr>
    <w:r>
      <w:fldSimple w:instr=" PAGE \* MERGEFORMAT "/>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Defaults>
    <w:rPrDefault>
      <w:rPr>
        <w:rtl/>
        <w:lang w:val="he-IL" w:eastAsia="en-US" w:bidi="he-IL"/>
      </w:rPr>
    </w:rPrDefault>
  </w:docDefaults>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right"/>
    </w:pPr>
    <w:rPr>
      <w:rFonts w:ascii="David" w:hAnsi="David"/>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right"/>
      <w:outlineLvl w:val="0"/>
    </w:pPr>
    <w:rPr>
      <w:rFonts w:asciiTheme="majorHAnsi" w:eastAsiaTheme="majorEastAsia" w:hAnsiTheme="majorHAnsi" w:cstheme="majorBidi" w:ascii="David" w:hAnsi="David"/>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David" w:hAnsi="David"/>
      <w:b/>
      <w:bCs/>
      <w:color w:val="4F81BD" w:themeColor="accent1"/>
      <w:sz w:val="36"/>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David" w:hAnsi="David"/>
      <w:b/>
      <w:bCs/>
      <w:color w:val="4F81BD" w:themeColor="accent1"/>
      <w:sz w:val="32"/>
    </w:rPr>
  </w:style>
  <w:style w:type="paragraph" w:styleId="Heading4">
    <w:name w:val="heading 4"/>
    <w:basedOn w:val="Normal"/>
    <w:next w:val="Normal"/>
    <w:link w:val="Heading4Char"/>
    <w:uiPriority w:val="9"/>
    <w:semiHidden/>
    <w:unhideWhenUsed/>
    <w:qFormat/>
    <w:rsid w:val="00FC693F"/>
    <w:pPr>
      <w:keepNext/>
      <w:keepLines/>
      <w:spacing w:before="200" w:after="0"/>
      <w:jc w:val="right"/>
      <w:outlineLvl w:val="3"/>
    </w:pPr>
    <w:rPr>
      <w:rFonts w:asciiTheme="majorHAnsi" w:eastAsiaTheme="majorEastAsia" w:hAnsiTheme="majorHAnsi" w:cstheme="majorBidi" w:ascii="David" w:hAnsi="David"/>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right"/>
    </w:pPr>
    <w:rPr>
      <w:rFonts w:asciiTheme="majorHAnsi" w:eastAsiaTheme="majorEastAsia" w:hAnsiTheme="majorHAnsi" w:cstheme="majorBidi" w:ascii="David" w:hAnsi="David"/>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