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7"/>
        <w:gridCol w:w="2977"/>
        <w:gridCol w:w="1666"/>
        <w:gridCol w:w="1332"/>
        <w:gridCol w:w="1448"/>
      </w:tblGrid>
      <w:tr w:rsidR="003D73E0" w:rsidRPr="00984574" w:rsidTr="003D73E0">
        <w:trPr>
          <w:trHeight w:val="330"/>
          <w:tblHeader/>
        </w:trPr>
        <w:tc>
          <w:tcPr>
            <w:tcW w:w="5000" w:type="pct"/>
            <w:gridSpan w:val="5"/>
            <w:shd w:val="clear" w:color="auto" w:fill="auto"/>
            <w:noWrap/>
            <w:vAlign w:val="center"/>
          </w:tcPr>
          <w:p w:rsidR="003D73E0" w:rsidRPr="003D73E0" w:rsidRDefault="003D73E0" w:rsidP="0098457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  <w:u w:val="single"/>
              </w:rPr>
            </w:pPr>
            <w:r w:rsidRPr="003D73E0">
              <w:rPr>
                <w:sz w:val="32"/>
                <w:u w:val="single"/>
              </w:rPr>
              <w:t>頂新資訊公司近三年業務報表</w:t>
            </w:r>
          </w:p>
        </w:tc>
      </w:tr>
      <w:tr w:rsidR="003D73E0" w:rsidRPr="00984574" w:rsidTr="003D73E0">
        <w:trPr>
          <w:trHeight w:val="330"/>
          <w:tblHeader/>
        </w:trPr>
        <w:tc>
          <w:tcPr>
            <w:tcW w:w="664" w:type="pct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:rsidR="003D73E0" w:rsidRPr="00984574" w:rsidRDefault="003D73E0" w:rsidP="0098457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739" w:type="pct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:rsidR="003D73E0" w:rsidRPr="00984574" w:rsidRDefault="003D73E0" w:rsidP="0098457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973" w:type="pct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:rsidR="003D73E0" w:rsidRPr="00984574" w:rsidRDefault="003D73E0" w:rsidP="0098457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778" w:type="pct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:rsidR="003D73E0" w:rsidRPr="00984574" w:rsidRDefault="003D73E0" w:rsidP="0098457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846" w:type="pct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:rsidR="003D73E0" w:rsidRPr="00984574" w:rsidRDefault="003D73E0" w:rsidP="00984574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984574" w:rsidRPr="00984574" w:rsidTr="003D73E0">
        <w:trPr>
          <w:trHeight w:val="330"/>
          <w:tblHeader/>
        </w:trPr>
        <w:tc>
          <w:tcPr>
            <w:tcW w:w="66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84574" w:rsidRPr="00984574" w:rsidRDefault="00984574" w:rsidP="0098457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業務姓名</w:t>
            </w:r>
          </w:p>
        </w:tc>
        <w:tc>
          <w:tcPr>
            <w:tcW w:w="173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84574" w:rsidRPr="00984574" w:rsidRDefault="00984574" w:rsidP="0098457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客戶寶號</w:t>
            </w:r>
          </w:p>
        </w:tc>
        <w:tc>
          <w:tcPr>
            <w:tcW w:w="973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84574" w:rsidRPr="00984574" w:rsidRDefault="00984574" w:rsidP="0098457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90年交易</w:t>
            </w:r>
          </w:p>
        </w:tc>
        <w:tc>
          <w:tcPr>
            <w:tcW w:w="77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84574" w:rsidRPr="00984574" w:rsidRDefault="00984574" w:rsidP="0098457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91年交易</w:t>
            </w:r>
          </w:p>
        </w:tc>
        <w:tc>
          <w:tcPr>
            <w:tcW w:w="84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84574" w:rsidRPr="00984574" w:rsidRDefault="00984574" w:rsidP="0098457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92年交易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毛渝南</w:t>
            </w:r>
            <w:proofErr w:type="gramEnd"/>
          </w:p>
        </w:tc>
        <w:tc>
          <w:tcPr>
            <w:tcW w:w="1739" w:type="pct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東興振業股份有限公司</w:t>
            </w:r>
          </w:p>
        </w:tc>
        <w:tc>
          <w:tcPr>
            <w:tcW w:w="973" w:type="pct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5,761,800 </w:t>
            </w:r>
          </w:p>
        </w:tc>
        <w:tc>
          <w:tcPr>
            <w:tcW w:w="778" w:type="pct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3,243,680 </w:t>
            </w:r>
          </w:p>
        </w:tc>
        <w:tc>
          <w:tcPr>
            <w:tcW w:w="846" w:type="pct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5,121,600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毛渝南</w:t>
            </w:r>
            <w:proofErr w:type="gramEnd"/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洽興金屬工業股份公司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12,947,560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19,167,200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45,396,000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毛渝南</w:t>
            </w:r>
            <w:proofErr w:type="gramEnd"/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新寶纖維股份有限公司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7,178,000 </w:t>
            </w:r>
          </w:p>
        </w:tc>
        <w:tc>
          <w:tcPr>
            <w:tcW w:w="778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毛渝南</w:t>
            </w:r>
            <w:proofErr w:type="gramEnd"/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詮讚</w:t>
            </w:r>
            <w:proofErr w:type="gramEnd"/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興業公司</w:t>
            </w: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11,205,440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15,628,640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王玉治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九和汽車股份有限公司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18,527,000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19,904,400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25,666,200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王玉治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有萬貿易股份有限公司</w:t>
            </w: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4,035,960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10,229,760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王玉治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羽田機械股份有限公司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27,992,140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4,524,080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2,134,000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王玉治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漢寶農畜產</w:t>
            </w:r>
            <w:proofErr w:type="gramEnd"/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企業公司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18,215,630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6,694,140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2,004,460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向大鵬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周家合板股份有限公司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36,581,960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8,471,520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5,994,000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向大鵬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科隆實業股份有限公司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1,664,520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2,987,600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4,630,780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向大鵬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現代農牧股份有限公司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37,744,130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1,607,350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3,403,800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向大鵬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楓原設計</w:t>
            </w:r>
            <w:proofErr w:type="gramEnd"/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19,735,180 </w:t>
            </w:r>
          </w:p>
        </w:tc>
        <w:tc>
          <w:tcPr>
            <w:tcW w:w="778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朱金倉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中衛聯合開發公司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12,374,830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5,764,530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4,085,100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朱金倉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善品精</w:t>
            </w:r>
            <w:proofErr w:type="gramEnd"/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機股份有限公司</w:t>
            </w: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29,197,000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40,041,600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朱金倉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菱生精密工業股份有限公司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28,721,700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4,310,680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3,201,000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朱金倉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達亞汽車股份有限公司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14,755,640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1,346,570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1,815,600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吳美成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台灣保谷光學股份有限公司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27,893,320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38,373,200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65,901,800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吳美成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東陽實業(股)公司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29,902,640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4,206,140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3,283,210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吳美成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科隆實業股份有限公司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1,543,260 </w:t>
            </w:r>
          </w:p>
        </w:tc>
        <w:tc>
          <w:tcPr>
            <w:tcW w:w="778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吳美成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雅企科技</w:t>
            </w:r>
            <w:proofErr w:type="gramEnd"/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(股)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15,237,730 </w:t>
            </w:r>
          </w:p>
        </w:tc>
        <w:tc>
          <w:tcPr>
            <w:tcW w:w="778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吳美成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遠東氣體工業股份公司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1,702,350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6,609,180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8,961,600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吳國信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台灣釜屋電機股份有限公司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16,116,450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3,449,640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2,057,680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吳國信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正五傑機械股份有限公司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3,360,700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7,519,440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43,937,120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吳國信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永輝興電機</w:t>
            </w:r>
            <w:proofErr w:type="gramEnd"/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工業股份公司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31,134,960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5,794,200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5,434,560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吳國信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強安鋼</w:t>
            </w:r>
            <w:proofErr w:type="gramEnd"/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架工程股份有限公司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1,823,600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2,099,010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2,155,740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李進祿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天</w:t>
            </w:r>
            <w:proofErr w:type="gramStart"/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源義記</w:t>
            </w:r>
            <w:proofErr w:type="gramEnd"/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機械股份公司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70,720,760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43,902,200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84,972,000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李進祿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四維企業(股)公司</w:t>
            </w: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9,168,780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10,258,140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李進祿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欣中天然氣股份有限公司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6,916,100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2,155,340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4,822,840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林玉堂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大喬機械</w:t>
            </w:r>
            <w:proofErr w:type="gramEnd"/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48,643,920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2,432,760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3,201,000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林玉堂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百容電子股份有限公司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8,322,600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19,444,050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10,082,100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林玉堂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喬福機械工業股份有限公司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15,330,850 </w:t>
            </w:r>
          </w:p>
        </w:tc>
        <w:tc>
          <w:tcPr>
            <w:tcW w:w="778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林玉堂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溪泉電器工廠股份公司</w:t>
            </w: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4,849,010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11,522,400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林鳳春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九華營造工程股份有限公司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59,743,270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31,510,450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31,864,500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林鳳春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金興鋼鐵股份有限公司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14,621,780 </w:t>
            </w:r>
          </w:p>
        </w:tc>
        <w:tc>
          <w:tcPr>
            <w:tcW w:w="778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林鳳春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國豐電線工廠股份有限公司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2,496,450 </w:t>
            </w:r>
          </w:p>
        </w:tc>
        <w:tc>
          <w:tcPr>
            <w:tcW w:w="778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林鳳春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鐶</w:t>
            </w:r>
            <w:proofErr w:type="gramEnd"/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琪塑膠股份有限公司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1,180,140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1,724,820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2,057,680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林鵬翔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比力機械工業股份公司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189,100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35,759,050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90,636,800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林鵬翔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台灣製罐工業股份有限公司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14,034,020 </w:t>
            </w:r>
          </w:p>
        </w:tc>
        <w:tc>
          <w:tcPr>
            <w:tcW w:w="778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林鵬翔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家鄉事業股份有限公司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2,912,520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4,742,180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6,982,580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林鵬翔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國豐電線工廠股份有限公司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12,391,750 </w:t>
            </w:r>
          </w:p>
        </w:tc>
        <w:tc>
          <w:tcPr>
            <w:tcW w:w="778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林鵬翔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鐶</w:t>
            </w:r>
            <w:proofErr w:type="gramEnd"/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琪塑膠股份有限公司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33,170,120 </w:t>
            </w:r>
          </w:p>
        </w:tc>
        <w:tc>
          <w:tcPr>
            <w:tcW w:w="778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張志輝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太平洋汽門工業股份公司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13,540,230 </w:t>
            </w:r>
          </w:p>
        </w:tc>
        <w:tc>
          <w:tcPr>
            <w:tcW w:w="778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張志輝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長生營造股份有限公司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2,801,360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3,556,440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4,235,760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張志輝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國光血清疫苗製造公司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24,442,060 </w:t>
            </w:r>
          </w:p>
        </w:tc>
        <w:tc>
          <w:tcPr>
            <w:tcW w:w="778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張志輝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集上科技股份有限公司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25,177,320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4,524,080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2,518,120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莊國雄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金泰成粉廠股份有限公司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11,727,300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4,374,700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3,158,320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莊國雄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真正精機股份有限公司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9,288,720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3,984,830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4,032,840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莊國雄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諾貝爾生物有限公司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4,975,650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5,174,460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12,255,300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莊國雄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豐興鋼鐵(股)公司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20,515,500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40,363,640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102,307,840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郭曜明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中友開發建設股份有限公司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12,885,480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9,804,240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6,808,500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郭曜明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原帥電機股份有限公司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19,720,100 </w:t>
            </w:r>
          </w:p>
        </w:tc>
        <w:tc>
          <w:tcPr>
            <w:tcW w:w="778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郭曜明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新益機械工廠股份公司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25,028,910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21,049,000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33,979,100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陳雅賢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台灣航空電子股份公司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39,964,000 </w:t>
            </w:r>
          </w:p>
        </w:tc>
        <w:tc>
          <w:tcPr>
            <w:tcW w:w="778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陳雅賢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台灣勝家實業股份有限公司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41,454,570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20,789,040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30,271,760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陳雅賢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永光壓鑄企業公司</w:t>
            </w: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3,396,600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9,590,400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陳雅賢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英業達股份有限公司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13,002,080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26,485,850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22,106,300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陳雅賢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麥柏股份有限公司</w:t>
            </w:r>
            <w:proofErr w:type="gramEnd"/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3,011,850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4,742</w:t>
            </w:r>
            <w:bookmarkStart w:id="0" w:name="_GoBack"/>
            <w:bookmarkEnd w:id="0"/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,180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5,078,240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陳曉蘭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太平洋汽門工業股份公司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6,557,200 </w:t>
            </w:r>
          </w:p>
        </w:tc>
        <w:tc>
          <w:tcPr>
            <w:tcW w:w="778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陳曉蘭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亞智股份有限公司</w:t>
            </w:r>
            <w:proofErr w:type="gramEnd"/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17,154,450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15,185,350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20,447,600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陳曉蘭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佳樂電子股份有限公司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2,987,200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1,682,990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4,273,660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陳曉蘭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惠亞工程股份有限公司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23,648,220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2,432,760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3,542,440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陳曉蘭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豐興鋼鐵(股)公司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1,792,320 </w:t>
            </w:r>
          </w:p>
        </w:tc>
        <w:tc>
          <w:tcPr>
            <w:tcW w:w="778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謝穎青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日南紡織股份有限公司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11,649,310 </w:t>
            </w:r>
          </w:p>
        </w:tc>
        <w:tc>
          <w:tcPr>
            <w:tcW w:w="778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謝穎青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台中精機廠股份有限公司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25,454,740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4,268,000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3,201,000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謝穎青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台灣航空電子股份公司</w:t>
            </w: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無交易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13,122,160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20,051,840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謝穎青</w:t>
            </w:r>
          </w:p>
        </w:tc>
        <w:tc>
          <w:tcPr>
            <w:tcW w:w="1739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昆信機械工業</w:t>
            </w:r>
            <w:proofErr w:type="gramEnd"/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股份有限公司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1,558,390 </w:t>
            </w:r>
          </w:p>
        </w:tc>
        <w:tc>
          <w:tcPr>
            <w:tcW w:w="778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29,197,000 </w:t>
            </w:r>
          </w:p>
        </w:tc>
        <w:tc>
          <w:tcPr>
            <w:tcW w:w="846" w:type="pct"/>
            <w:shd w:val="clear" w:color="auto" w:fill="auto"/>
            <w:vAlign w:val="center"/>
            <w:hideMark/>
          </w:tcPr>
          <w:p w:rsidR="00984574" w:rsidRPr="00984574" w:rsidRDefault="00984574" w:rsidP="003D73E0">
            <w:pPr>
              <w:widowControl/>
              <w:snapToGrid w:val="0"/>
              <w:spacing w:line="320" w:lineRule="exact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28,362,800 </w:t>
            </w: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9845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739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9845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9845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778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9845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9845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9845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739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9845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3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9845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778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9845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984574" w:rsidRPr="00984574" w:rsidRDefault="00984574" w:rsidP="009845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984574" w:rsidRPr="00984574" w:rsidTr="003D73E0">
        <w:trPr>
          <w:trHeight w:val="330"/>
        </w:trPr>
        <w:tc>
          <w:tcPr>
            <w:tcW w:w="664" w:type="pct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984574" w:rsidRPr="00984574" w:rsidRDefault="00984574" w:rsidP="009845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總計金額</w:t>
            </w:r>
          </w:p>
        </w:tc>
        <w:tc>
          <w:tcPr>
            <w:tcW w:w="1739" w:type="pct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984574" w:rsidRPr="00984574" w:rsidRDefault="00984574" w:rsidP="0098457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73" w:type="pct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984574" w:rsidRPr="00984574" w:rsidRDefault="00984574" w:rsidP="0098457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1,019,925,440 </w:t>
            </w:r>
          </w:p>
        </w:tc>
        <w:tc>
          <w:tcPr>
            <w:tcW w:w="778" w:type="pct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984574" w:rsidRPr="00984574" w:rsidRDefault="00984574" w:rsidP="0098457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560,332,920 </w:t>
            </w:r>
          </w:p>
        </w:tc>
        <w:tc>
          <w:tcPr>
            <w:tcW w:w="846" w:type="pct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984574" w:rsidRPr="00984574" w:rsidRDefault="00984574" w:rsidP="0098457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457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873,706,110 </w:t>
            </w:r>
          </w:p>
        </w:tc>
      </w:tr>
    </w:tbl>
    <w:p w:rsidR="00B234CC" w:rsidRDefault="00025E11"/>
    <w:sectPr w:rsidR="00B234CC" w:rsidSect="00DE4024">
      <w:headerReference w:type="default" r:id="rId7"/>
      <w:footerReference w:type="default" r:id="rId8"/>
      <w:pgSz w:w="11906" w:h="16838"/>
      <w:pgMar w:top="1701" w:right="1701" w:bottom="1701" w:left="1701" w:header="851" w:footer="992" w:gutter="0"/>
      <w:pgBorders>
        <w:top w:val="single" w:sz="8" w:space="0" w:color="auto"/>
        <w:bottom w:val="single" w:sz="8" w:space="0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E11" w:rsidRDefault="00025E11" w:rsidP="00080216">
      <w:r>
        <w:separator/>
      </w:r>
    </w:p>
  </w:endnote>
  <w:endnote w:type="continuationSeparator" w:id="0">
    <w:p w:rsidR="00025E11" w:rsidRDefault="00025E11" w:rsidP="00080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216" w:rsidRDefault="00080216">
    <w:pPr>
      <w:pStyle w:val="a5"/>
    </w:pPr>
    <w:r>
      <w:rPr>
        <w:rFonts w:hint="eastAsia"/>
      </w:rPr>
      <w:t>陳義明</w:t>
    </w:r>
    <w:r>
      <w:rPr>
        <w:rFonts w:hint="eastAsia"/>
      </w:rPr>
      <w:t xml:space="preserve"> 05</w:t>
    </w:r>
    <w:r>
      <w:rPr>
        <w:rFonts w:hint="eastAsia"/>
      </w:rPr>
      <w:t>號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3D73E0" w:rsidRPr="003D73E0">
      <w:rPr>
        <w:noProof/>
        <w:lang w:val="zh-TW"/>
      </w:rPr>
      <w:t>2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E11" w:rsidRDefault="00025E11" w:rsidP="00080216">
      <w:r>
        <w:separator/>
      </w:r>
    </w:p>
  </w:footnote>
  <w:footnote w:type="continuationSeparator" w:id="0">
    <w:p w:rsidR="00025E11" w:rsidRDefault="00025E11" w:rsidP="000802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216" w:rsidRDefault="00080216">
    <w:pPr>
      <w:pStyle w:val="a3"/>
    </w:pPr>
    <w:r w:rsidRPr="00080216">
      <w:rPr>
        <w:rFonts w:hint="eastAsia"/>
        <w:bdr w:val="single" w:sz="8" w:space="0" w:color="auto"/>
        <w:shd w:val="pct15" w:color="auto" w:fill="FFFFFF"/>
      </w:rPr>
      <w:t>題組六附件</w:t>
    </w:r>
    <w:r w:rsidR="002F5360">
      <w:rPr>
        <w:rFonts w:hint="eastAsia"/>
        <w:bdr w:val="single" w:sz="8" w:space="0" w:color="auto"/>
        <w:shd w:val="pct15" w:color="auto" w:fill="FFFFFF"/>
      </w:rPr>
      <w:t>二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民國一一一年十二月二十八日星期三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20D"/>
    <w:rsid w:val="00025E11"/>
    <w:rsid w:val="00080216"/>
    <w:rsid w:val="00107D80"/>
    <w:rsid w:val="00174BE9"/>
    <w:rsid w:val="002F5360"/>
    <w:rsid w:val="003D73E0"/>
    <w:rsid w:val="004E4AB6"/>
    <w:rsid w:val="0067220D"/>
    <w:rsid w:val="00984574"/>
    <w:rsid w:val="009965F0"/>
    <w:rsid w:val="009B1337"/>
    <w:rsid w:val="009C34E0"/>
    <w:rsid w:val="00DE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2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02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802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021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80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8021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2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02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802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021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80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8021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2022-12-28T06:05:00Z</dcterms:created>
  <dcterms:modified xsi:type="dcterms:W3CDTF">2022-12-28T08:43:00Z</dcterms:modified>
</cp:coreProperties>
</file>