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1992" w14:textId="5AE2F2B3" w:rsidR="003B59E9" w:rsidRDefault="003B59E9" w:rsidP="003B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9E9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F85B2AA" w14:textId="0F8AE80A" w:rsidR="0040548B" w:rsidRPr="00F006F8" w:rsidRDefault="00F006F8" w:rsidP="00405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Kickstarter campaigns had the highest success rate by proportion, at 77%.</w:t>
      </w:r>
    </w:p>
    <w:p w14:paraId="16A25C19" w14:textId="1C6AC426" w:rsidR="00F006F8" w:rsidRPr="00E52574" w:rsidRDefault="00F006F8" w:rsidP="00405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were by far the most popular Kickstarter campaigns.</w:t>
      </w:r>
    </w:p>
    <w:p w14:paraId="46F3B681" w14:textId="31B2EC43" w:rsidR="00E52574" w:rsidRPr="0040548B" w:rsidRDefault="00E52574" w:rsidP="00405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campaigns that were created in May had the most success.</w:t>
      </w:r>
    </w:p>
    <w:p w14:paraId="44C7D0ED" w14:textId="2F353433" w:rsidR="003B59E9" w:rsidRDefault="003B59E9" w:rsidP="003B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9E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27204D9D" w14:textId="230AE2D1" w:rsidR="00974BF5" w:rsidRDefault="00EB6988" w:rsidP="00EB69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dataset contains only 4,000 of the more than 300,000 </w:t>
      </w:r>
      <w:r w:rsidR="003B1581">
        <w:rPr>
          <w:rFonts w:ascii="Times New Roman" w:eastAsia="Times New Roman" w:hAnsi="Times New Roman" w:cs="Times New Roman"/>
          <w:sz w:val="24"/>
          <w:szCs w:val="24"/>
        </w:rPr>
        <w:t>total projects launched on Kickstarter, which is only roughly 1.3% of the entire Kickstarter campaign sample size.  It is unlikely that 1.3% of the total Kickstarter campaign data is predictive of future Kickstarter campaign outcomes</w:t>
      </w:r>
      <w:r w:rsidR="005344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49A">
        <w:rPr>
          <w:rFonts w:ascii="Times New Roman" w:eastAsia="Times New Roman" w:hAnsi="Times New Roman" w:cs="Times New Roman"/>
          <w:sz w:val="24"/>
          <w:szCs w:val="24"/>
        </w:rPr>
        <w:t>with statistically significant</w:t>
      </w:r>
      <w:r w:rsidR="0053449A">
        <w:rPr>
          <w:rFonts w:ascii="Times New Roman" w:eastAsia="Times New Roman" w:hAnsi="Times New Roman" w:cs="Times New Roman"/>
          <w:sz w:val="24"/>
          <w:szCs w:val="24"/>
        </w:rPr>
        <w:t xml:space="preserve"> confidence</w:t>
      </w:r>
      <w:r w:rsidR="003B15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81F44F" w14:textId="3386EC8E" w:rsidR="00A608DB" w:rsidRDefault="00A608DB" w:rsidP="00EB69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campaign was launched at </w:t>
      </w:r>
      <w:r w:rsidR="003A50F2">
        <w:rPr>
          <w:rFonts w:ascii="Times New Roman" w:eastAsia="Times New Roman" w:hAnsi="Times New Roman" w:cs="Times New Roman"/>
          <w:sz w:val="24"/>
          <w:szCs w:val="24"/>
        </w:rPr>
        <w:t>either a different time of the year or in a different year,</w:t>
      </w:r>
      <w:r w:rsidR="008E2368">
        <w:rPr>
          <w:rFonts w:ascii="Times New Roman" w:eastAsia="Times New Roman" w:hAnsi="Times New Roman" w:cs="Times New Roman"/>
          <w:sz w:val="24"/>
          <w:szCs w:val="24"/>
        </w:rPr>
        <w:t xml:space="preserve"> in a different part of the world</w:t>
      </w:r>
      <w:r>
        <w:rPr>
          <w:rFonts w:ascii="Times New Roman" w:eastAsia="Times New Roman" w:hAnsi="Times New Roman" w:cs="Times New Roman"/>
          <w:sz w:val="24"/>
          <w:szCs w:val="24"/>
        </w:rPr>
        <w:t>.  The socio-economic influences</w:t>
      </w:r>
      <w:r w:rsidR="00970D51">
        <w:rPr>
          <w:rFonts w:ascii="Times New Roman" w:eastAsia="Times New Roman" w:hAnsi="Times New Roman" w:cs="Times New Roman"/>
          <w:sz w:val="24"/>
          <w:szCs w:val="24"/>
        </w:rPr>
        <w:t xml:space="preserve"> on amount of campaign backers and average donation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could fluctuate based on time and place, </w:t>
      </w:r>
      <w:r w:rsidR="003A50F2">
        <w:rPr>
          <w:rFonts w:ascii="Times New Roman" w:eastAsia="Times New Roman" w:hAnsi="Times New Roman" w:cs="Times New Roman"/>
          <w:sz w:val="24"/>
          <w:szCs w:val="24"/>
        </w:rPr>
        <w:t>potentially affecting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A50F2">
        <w:rPr>
          <w:rFonts w:ascii="Times New Roman" w:eastAsia="Times New Roman" w:hAnsi="Times New Roman" w:cs="Times New Roman"/>
          <w:sz w:val="24"/>
          <w:szCs w:val="24"/>
        </w:rPr>
        <w:t>outcome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a campaign.</w:t>
      </w:r>
    </w:p>
    <w:p w14:paraId="5A2DDDB9" w14:textId="523CA3FE" w:rsidR="004C792B" w:rsidRPr="00EB6988" w:rsidRDefault="004C792B" w:rsidP="00EB698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reason for canceled Kickstarter campaigns is not given.  Unknown external factors may have caused an unusual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cancelations, skewing the potential outcome of any particular subcategory or category of campaigns.</w:t>
      </w:r>
    </w:p>
    <w:p w14:paraId="40A6FA9A" w14:textId="4CA8FEDD" w:rsidR="003B59E9" w:rsidRDefault="003B59E9" w:rsidP="003B5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59E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0A46318A" w14:textId="6D8F0C17" w:rsidR="00222800" w:rsidRPr="003B0485" w:rsidRDefault="003B0485" w:rsidP="002228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could look at Amount Pledged vs. Goal and compare that to outcome, or “state” per category or sub-category</w:t>
      </w:r>
      <w:r w:rsidR="00474B74">
        <w:rPr>
          <w:rFonts w:ascii="Times New Roman" w:eastAsia="Times New Roman" w:hAnsi="Times New Roman" w:cs="Times New Roman"/>
          <w:sz w:val="24"/>
          <w:szCs w:val="24"/>
        </w:rPr>
        <w:t>, and filter by country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95575" w14:textId="18CDDF92" w:rsidR="003B0485" w:rsidRPr="00367948" w:rsidRDefault="003B0485" w:rsidP="002228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could compare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Backers to Amount Pledged to see </w:t>
      </w:r>
      <w:r w:rsidR="00474B74">
        <w:rPr>
          <w:rFonts w:ascii="Times New Roman" w:eastAsia="Times New Roman" w:hAnsi="Times New Roman" w:cs="Times New Roman"/>
          <w:sz w:val="24"/>
          <w:szCs w:val="24"/>
        </w:rPr>
        <w:t>how the average amount pledged per backer changes based on amount of backers in order to see if there is a statistically predictive threshold for success based on amount of backers.  This could also be compared between categories and subcategories.</w:t>
      </w:r>
    </w:p>
    <w:p w14:paraId="2D06A1B5" w14:textId="5048C055" w:rsidR="00367948" w:rsidRPr="00367948" w:rsidRDefault="00367948" w:rsidP="002228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could compare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Backers to Subcategory and/or Category and compare this to outcome.</w:t>
      </w:r>
    </w:p>
    <w:p w14:paraId="12075EBD" w14:textId="7B427A06" w:rsidR="00367948" w:rsidRPr="00222800" w:rsidRDefault="00367948" w:rsidP="002228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could compare Amount of Backers vs Date created to see if there is a temporal change in </w:t>
      </w:r>
      <w:proofErr w:type="gramStart"/>
      <w:r w:rsidR="00B12F60"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 w:rsidR="00B12F60">
        <w:rPr>
          <w:rFonts w:ascii="Times New Roman" w:eastAsia="Times New Roman" w:hAnsi="Times New Roman" w:cs="Times New Roman"/>
          <w:sz w:val="24"/>
          <w:szCs w:val="24"/>
        </w:rPr>
        <w:t xml:space="preserve"> of Backers per category and/or sub-category.</w:t>
      </w:r>
    </w:p>
    <w:p w14:paraId="10F083EA" w14:textId="4A00C4C9" w:rsidR="00E439D3" w:rsidRDefault="00E439D3" w:rsidP="003B59E9">
      <w:pPr>
        <w:pStyle w:val="ListParagraph"/>
      </w:pPr>
    </w:p>
    <w:sectPr w:rsidR="00E4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06CA"/>
    <w:multiLevelType w:val="hybridMultilevel"/>
    <w:tmpl w:val="5C2EB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469B2"/>
    <w:multiLevelType w:val="hybridMultilevel"/>
    <w:tmpl w:val="562C5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5E82"/>
    <w:multiLevelType w:val="hybridMultilevel"/>
    <w:tmpl w:val="E8BE8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AB5563"/>
    <w:multiLevelType w:val="multilevel"/>
    <w:tmpl w:val="01A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F380E"/>
    <w:multiLevelType w:val="hybridMultilevel"/>
    <w:tmpl w:val="83A24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31BC7"/>
    <w:multiLevelType w:val="hybridMultilevel"/>
    <w:tmpl w:val="94700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0E"/>
    <w:rsid w:val="00222800"/>
    <w:rsid w:val="00303FE4"/>
    <w:rsid w:val="00367948"/>
    <w:rsid w:val="003A50F2"/>
    <w:rsid w:val="003B0485"/>
    <w:rsid w:val="003B1581"/>
    <w:rsid w:val="003B59E9"/>
    <w:rsid w:val="0040548B"/>
    <w:rsid w:val="00452E44"/>
    <w:rsid w:val="00474B74"/>
    <w:rsid w:val="004C792B"/>
    <w:rsid w:val="0053449A"/>
    <w:rsid w:val="00544992"/>
    <w:rsid w:val="005D680E"/>
    <w:rsid w:val="008E2368"/>
    <w:rsid w:val="00970D51"/>
    <w:rsid w:val="00974BF5"/>
    <w:rsid w:val="00A608DB"/>
    <w:rsid w:val="00B12F60"/>
    <w:rsid w:val="00E439D3"/>
    <w:rsid w:val="00E52574"/>
    <w:rsid w:val="00EB6988"/>
    <w:rsid w:val="00F006F8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79DC"/>
  <w15:chartTrackingRefBased/>
  <w15:docId w15:val="{8C7E0421-AD7B-4742-929E-C7E75D73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hills</dc:creator>
  <cp:keywords/>
  <dc:description/>
  <cp:lastModifiedBy>mike hills</cp:lastModifiedBy>
  <cp:revision>2</cp:revision>
  <dcterms:created xsi:type="dcterms:W3CDTF">2021-01-06T22:40:00Z</dcterms:created>
  <dcterms:modified xsi:type="dcterms:W3CDTF">2021-01-06T22:40:00Z</dcterms:modified>
</cp:coreProperties>
</file>