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Pr="00F31781" w:rsidRDefault="00F31781" w:rsidP="00F31781">
      <w:pPr>
        <w:rPr>
          <w:b/>
          <w:u w:val="single"/>
        </w:rPr>
      </w:pPr>
      <w:r w:rsidRPr="00F31781">
        <w:rPr>
          <w:b/>
          <w:u w:val="single"/>
        </w:rPr>
        <w:t xml:space="preserve">AXIS </w:t>
      </w:r>
      <w:r w:rsidR="00FA0AB0">
        <w:rPr>
          <w:b/>
          <w:u w:val="single"/>
        </w:rPr>
        <w:t xml:space="preserve">Voice </w:t>
      </w:r>
      <w:r w:rsidR="00742E91">
        <w:rPr>
          <w:b/>
          <w:u w:val="single"/>
        </w:rPr>
        <w:t>Morphing</w:t>
      </w:r>
    </w:p>
    <w:p w:rsidR="006071E0" w:rsidRDefault="006071E0" w:rsidP="006071E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>
        <w:rPr>
          <w:rFonts w:ascii="Arial" w:eastAsia="Times New Roman" w:hAnsi="Arial" w:cs="Arial"/>
          <w:color w:val="545454"/>
          <w:sz w:val="18"/>
          <w:szCs w:val="18"/>
          <w:lang w:eastAsia="id-ID"/>
        </w:rPr>
        <w:t>YUK, BUAT HARIMU LEBIH SERU!</w:t>
      </w:r>
    </w:p>
    <w:p w:rsidR="006071E0" w:rsidRDefault="006071E0" w:rsidP="006071E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</w:p>
    <w:p w:rsidR="006071E0" w:rsidRDefault="006071E0" w:rsidP="006071E0">
      <w:r>
        <w:t>Ceriakan harimu dengan berbagi tawa saat telponan bareng teman.</w:t>
      </w:r>
    </w:p>
    <w:p w:rsidR="006071E0" w:rsidRDefault="006071E0" w:rsidP="006071E0">
      <w:r>
        <w:t>Ubah suaramu waktu nelpon teman-temanmu dengan fitur Voice Morphing dari layanan AXIS dan mulailah berbagi tawa suka bersama :)</w:t>
      </w:r>
    </w:p>
    <w:p w:rsidR="00003D7E" w:rsidRDefault="00003D7E" w:rsidP="00003D7E">
      <w:pPr>
        <w:pStyle w:val="NormalWeb"/>
        <w:shd w:val="clear" w:color="auto" w:fill="E8E5E8"/>
        <w:spacing w:before="75" w:beforeAutospacing="0" w:after="225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Ayo coba fitur Voice Morphing dengan memilih salah satu dari jenis suara ini!</w:t>
      </w:r>
    </w:p>
    <w:tbl>
      <w:tblPr>
        <w:tblW w:w="4500" w:type="dxa"/>
        <w:tblCellMar>
          <w:left w:w="0" w:type="dxa"/>
          <w:right w:w="0" w:type="dxa"/>
        </w:tblCellMar>
        <w:tblLook w:val="04A0"/>
      </w:tblPr>
      <w:tblGrid>
        <w:gridCol w:w="2250"/>
        <w:gridCol w:w="2250"/>
      </w:tblGrid>
      <w:tr w:rsidR="00003D7E" w:rsidTr="00003D7E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67257A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003D7E" w:rsidRDefault="00003D7E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Kode Voice Morphing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67257A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003D7E" w:rsidRDefault="00003D7E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Modifikasi Suara</w:t>
            </w:r>
          </w:p>
        </w:tc>
      </w:tr>
      <w:tr w:rsidR="00003D7E" w:rsidTr="00003D7E">
        <w:tc>
          <w:tcPr>
            <w:tcW w:w="0" w:type="auto"/>
            <w:tcBorders>
              <w:top w:val="nil"/>
              <w:left w:val="nil"/>
              <w:bottom w:val="single" w:sz="6" w:space="0" w:color="67257A"/>
              <w:right w:val="nil"/>
            </w:tcBorders>
            <w:shd w:val="clear" w:color="auto" w:fill="FDF7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003D7E" w:rsidRDefault="00003D7E">
            <w:pPr>
              <w:jc w:val="center"/>
              <w:rPr>
                <w:rFonts w:ascii="Arial" w:hAnsi="Arial" w:cs="Arial"/>
                <w:color w:val="555455"/>
                <w:sz w:val="18"/>
                <w:szCs w:val="18"/>
              </w:rPr>
            </w:pPr>
            <w:r>
              <w:rPr>
                <w:rFonts w:ascii="Arial" w:hAnsi="Arial" w:cs="Arial"/>
                <w:color w:val="555455"/>
                <w:sz w:val="18"/>
                <w:szCs w:val="18"/>
              </w:rPr>
              <w:t>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7257A"/>
              <w:right w:val="nil"/>
            </w:tcBorders>
            <w:shd w:val="clear" w:color="auto" w:fill="FDF7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003D7E" w:rsidRDefault="00003D7E">
            <w:pPr>
              <w:jc w:val="center"/>
              <w:rPr>
                <w:rFonts w:ascii="Arial" w:hAnsi="Arial" w:cs="Arial"/>
                <w:color w:val="555455"/>
                <w:sz w:val="18"/>
                <w:szCs w:val="18"/>
              </w:rPr>
            </w:pPr>
            <w:r>
              <w:rPr>
                <w:rFonts w:ascii="Arial" w:hAnsi="Arial" w:cs="Arial"/>
                <w:color w:val="555455"/>
                <w:sz w:val="18"/>
                <w:szCs w:val="18"/>
              </w:rPr>
              <w:t>suara</w:t>
            </w:r>
            <w:r>
              <w:rPr>
                <w:rStyle w:val="apple-converted-space"/>
                <w:rFonts w:ascii="Arial" w:hAnsi="Arial" w:cs="Arial"/>
                <w:color w:val="555455"/>
                <w:sz w:val="18"/>
                <w:szCs w:val="18"/>
              </w:rPr>
              <w:t> </w:t>
            </w:r>
            <w:r>
              <w:rPr>
                <w:rStyle w:val="Strong"/>
                <w:rFonts w:ascii="Arial" w:hAnsi="Arial" w:cs="Arial"/>
                <w:color w:val="555455"/>
                <w:sz w:val="18"/>
                <w:szCs w:val="18"/>
                <w:bdr w:val="none" w:sz="0" w:space="0" w:color="auto" w:frame="1"/>
              </w:rPr>
              <w:t>pria</w:t>
            </w:r>
          </w:p>
        </w:tc>
      </w:tr>
      <w:tr w:rsidR="00003D7E" w:rsidTr="00003D7E">
        <w:tc>
          <w:tcPr>
            <w:tcW w:w="0" w:type="auto"/>
            <w:tcBorders>
              <w:top w:val="nil"/>
              <w:left w:val="nil"/>
              <w:bottom w:val="single" w:sz="6" w:space="0" w:color="67257A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003D7E" w:rsidRDefault="00003D7E">
            <w:pPr>
              <w:jc w:val="center"/>
              <w:rPr>
                <w:rFonts w:ascii="Arial" w:hAnsi="Arial" w:cs="Arial"/>
                <w:color w:val="555455"/>
                <w:sz w:val="18"/>
                <w:szCs w:val="18"/>
              </w:rPr>
            </w:pPr>
            <w:r>
              <w:rPr>
                <w:rFonts w:ascii="Arial" w:hAnsi="Arial" w:cs="Arial"/>
                <w:color w:val="555455"/>
                <w:sz w:val="18"/>
                <w:szCs w:val="18"/>
              </w:rPr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7257A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003D7E" w:rsidRDefault="00003D7E">
            <w:pPr>
              <w:jc w:val="center"/>
              <w:rPr>
                <w:rFonts w:ascii="Arial" w:hAnsi="Arial" w:cs="Arial"/>
                <w:color w:val="555455"/>
                <w:sz w:val="18"/>
                <w:szCs w:val="18"/>
              </w:rPr>
            </w:pPr>
            <w:r>
              <w:rPr>
                <w:rFonts w:ascii="Arial" w:hAnsi="Arial" w:cs="Arial"/>
                <w:color w:val="555455"/>
                <w:sz w:val="18"/>
                <w:szCs w:val="18"/>
              </w:rPr>
              <w:t>suara</w:t>
            </w:r>
            <w:r>
              <w:rPr>
                <w:rStyle w:val="apple-converted-space"/>
                <w:rFonts w:ascii="Arial" w:hAnsi="Arial" w:cs="Arial"/>
                <w:color w:val="555455"/>
                <w:sz w:val="18"/>
                <w:szCs w:val="18"/>
              </w:rPr>
              <w:t> </w:t>
            </w:r>
            <w:r>
              <w:rPr>
                <w:rStyle w:val="Strong"/>
                <w:rFonts w:ascii="Arial" w:hAnsi="Arial" w:cs="Arial"/>
                <w:color w:val="555455"/>
                <w:sz w:val="18"/>
                <w:szCs w:val="18"/>
                <w:bdr w:val="none" w:sz="0" w:space="0" w:color="auto" w:frame="1"/>
              </w:rPr>
              <w:t>chipmunk</w:t>
            </w:r>
          </w:p>
        </w:tc>
      </w:tr>
    </w:tbl>
    <w:p w:rsidR="00003D7E" w:rsidRDefault="00003D7E" w:rsidP="00003D7E">
      <w:pPr>
        <w:pStyle w:val="NormalWeb"/>
        <w:shd w:val="clear" w:color="auto" w:fill="E8E5E8"/>
        <w:spacing w:before="0" w:beforeAutospacing="0" w:after="0" w:afterAutospacing="0" w:line="270" w:lineRule="atLeast"/>
        <w:jc w:val="center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Cara nelpon: (</w:t>
      </w:r>
      <w:r>
        <w:rPr>
          <w:rFonts w:ascii="Helvetica" w:hAnsi="Helvetica" w:cs="Helvetica"/>
          <w:color w:val="67257A"/>
          <w:sz w:val="30"/>
          <w:szCs w:val="30"/>
          <w:bdr w:val="none" w:sz="0" w:space="0" w:color="auto" w:frame="1"/>
        </w:rPr>
        <w:t>kode voice morphing</w:t>
      </w:r>
      <w:r>
        <w:rPr>
          <w:rFonts w:ascii="Helvetica" w:hAnsi="Helvetica" w:cs="Helvetica"/>
          <w:color w:val="555455"/>
          <w:sz w:val="18"/>
          <w:szCs w:val="18"/>
        </w:rPr>
        <w:t>)(</w:t>
      </w:r>
      <w:r>
        <w:rPr>
          <w:rFonts w:ascii="Helvetica" w:hAnsi="Helvetica" w:cs="Helvetica"/>
          <w:color w:val="67257A"/>
          <w:sz w:val="30"/>
          <w:szCs w:val="30"/>
          <w:bdr w:val="none" w:sz="0" w:space="0" w:color="auto" w:frame="1"/>
        </w:rPr>
        <w:t>nomor tujuan</w:t>
      </w:r>
      <w:r>
        <w:rPr>
          <w:rFonts w:ascii="Helvetica" w:hAnsi="Helvetica" w:cs="Helvetica"/>
          <w:color w:val="555455"/>
          <w:sz w:val="18"/>
          <w:szCs w:val="18"/>
        </w:rPr>
        <w:t>) lalu tekan</w:t>
      </w:r>
      <w:r>
        <w:rPr>
          <w:rStyle w:val="apple-converted-space"/>
          <w:rFonts w:ascii="Helvetica" w:hAnsi="Helvetica" w:cs="Helvetica"/>
          <w:color w:val="555455"/>
          <w:sz w:val="18"/>
          <w:szCs w:val="18"/>
        </w:rPr>
        <w:t> </w:t>
      </w:r>
      <w:r>
        <w:rPr>
          <w:rFonts w:ascii="Helvetica" w:hAnsi="Helvetica" w:cs="Helvetica"/>
          <w:color w:val="67257A"/>
          <w:sz w:val="30"/>
          <w:szCs w:val="30"/>
          <w:bdr w:val="none" w:sz="0" w:space="0" w:color="auto" w:frame="1"/>
        </w:rPr>
        <w:t>OK/Yes</w:t>
      </w:r>
    </w:p>
    <w:p w:rsidR="00003D7E" w:rsidRDefault="00003D7E" w:rsidP="00003D7E">
      <w:pPr>
        <w:pStyle w:val="NormalWeb"/>
        <w:shd w:val="clear" w:color="auto" w:fill="E8E5E8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Contoh:</w:t>
      </w:r>
      <w:r>
        <w:rPr>
          <w:rFonts w:ascii="Helvetica" w:hAnsi="Helvetica" w:cs="Helvetica"/>
          <w:color w:val="555455"/>
          <w:sz w:val="18"/>
          <w:szCs w:val="18"/>
        </w:rPr>
        <w:br/>
        <w:t>Jika ingin menghubungi nomor 08388888888, kamu bisa menekan 121308388888888 dan temanmu akan mendengar suaramu berubah menjadi suara chipmunk. Seru kan?</w:t>
      </w:r>
    </w:p>
    <w:p w:rsidR="00003D7E" w:rsidRDefault="00003D7E" w:rsidP="00003D7E">
      <w:pPr>
        <w:numPr>
          <w:ilvl w:val="0"/>
          <w:numId w:val="3"/>
        </w:numPr>
        <w:shd w:val="clear" w:color="auto" w:fill="E8E5E8"/>
        <w:spacing w:after="3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  <w:r>
        <w:rPr>
          <w:rFonts w:ascii="Arial" w:hAnsi="Arial" w:cs="Arial"/>
          <w:color w:val="555455"/>
          <w:sz w:val="15"/>
          <w:szCs w:val="15"/>
        </w:rPr>
        <w:t>Kamu hanya bisa menggunakan layanan Voice Morphing untuk menelpon ke semua nomor AXIS selama 40 detik pertama.</w:t>
      </w:r>
    </w:p>
    <w:p w:rsidR="00003D7E" w:rsidRDefault="00003D7E" w:rsidP="00003D7E">
      <w:pPr>
        <w:numPr>
          <w:ilvl w:val="0"/>
          <w:numId w:val="3"/>
        </w:numPr>
        <w:shd w:val="clear" w:color="auto" w:fill="E8E5E8"/>
        <w:spacing w:after="3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  <w:r>
        <w:rPr>
          <w:rFonts w:ascii="Arial" w:hAnsi="Arial" w:cs="Arial"/>
          <w:color w:val="555455"/>
          <w:sz w:val="15"/>
          <w:szCs w:val="15"/>
        </w:rPr>
        <w:t>Layanan tidak berlaku untuk penggunaan Telpon Internasional, Telpon Premium, Telpon VoIP, dan menghubungi nomor fixed line, Call Center atau Nomor Spesial (polisi, rumah sakit, dll)</w:t>
      </w:r>
    </w:p>
    <w:p w:rsidR="00003D7E" w:rsidRDefault="00003D7E" w:rsidP="00003D7E">
      <w:pPr>
        <w:numPr>
          <w:ilvl w:val="0"/>
          <w:numId w:val="3"/>
        </w:num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  <w:r>
        <w:rPr>
          <w:rFonts w:ascii="Arial" w:hAnsi="Arial" w:cs="Arial"/>
          <w:color w:val="555455"/>
          <w:sz w:val="15"/>
          <w:szCs w:val="15"/>
        </w:rPr>
        <w:t>Menelpon nomor AXIS akan dikenakan</w:t>
      </w:r>
      <w:r>
        <w:rPr>
          <w:rStyle w:val="apple-converted-space"/>
          <w:rFonts w:ascii="Arial" w:hAnsi="Arial" w:cs="Arial"/>
          <w:color w:val="555455"/>
          <w:sz w:val="15"/>
          <w:szCs w:val="15"/>
        </w:rPr>
        <w:t> </w:t>
      </w:r>
      <w:r>
        <w:rPr>
          <w:rStyle w:val="Strong"/>
          <w:rFonts w:ascii="Arial" w:hAnsi="Arial" w:cs="Arial"/>
          <w:color w:val="555455"/>
          <w:sz w:val="15"/>
          <w:szCs w:val="15"/>
          <w:bdr w:val="none" w:sz="0" w:space="0" w:color="auto" w:frame="1"/>
        </w:rPr>
        <w:t>Rp 1100/menit</w:t>
      </w:r>
    </w:p>
    <w:p w:rsidR="00003D7E" w:rsidRDefault="00003D7E" w:rsidP="00003D7E">
      <w:pPr>
        <w:numPr>
          <w:ilvl w:val="0"/>
          <w:numId w:val="3"/>
        </w:numPr>
        <w:shd w:val="clear" w:color="auto" w:fill="E8E5E8"/>
        <w:spacing w:after="3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  <w:r>
        <w:rPr>
          <w:rFonts w:ascii="Arial" w:hAnsi="Arial" w:cs="Arial"/>
          <w:color w:val="555455"/>
          <w:sz w:val="15"/>
          <w:szCs w:val="15"/>
        </w:rPr>
        <w:t>Tarif sudah termasuk PPN 10%</w:t>
      </w:r>
    </w:p>
    <w:p w:rsidR="00003D7E" w:rsidRDefault="00003D7E" w:rsidP="00003D7E">
      <w:pPr>
        <w:numPr>
          <w:ilvl w:val="0"/>
          <w:numId w:val="3"/>
        </w:num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  <w:r>
        <w:rPr>
          <w:rFonts w:ascii="Arial" w:hAnsi="Arial" w:cs="Arial"/>
          <w:color w:val="555455"/>
          <w:sz w:val="15"/>
          <w:szCs w:val="15"/>
        </w:rPr>
        <w:t>Untuk menonaktifkan layanan ini, tekan</w:t>
      </w:r>
      <w:r>
        <w:rPr>
          <w:rStyle w:val="apple-converted-space"/>
          <w:rFonts w:ascii="Arial" w:hAnsi="Arial" w:cs="Arial"/>
          <w:color w:val="555455"/>
          <w:sz w:val="15"/>
          <w:szCs w:val="15"/>
        </w:rPr>
        <w:t> </w:t>
      </w:r>
      <w:r>
        <w:rPr>
          <w:rStyle w:val="Strong"/>
          <w:rFonts w:ascii="Arial" w:hAnsi="Arial" w:cs="Arial"/>
          <w:color w:val="555455"/>
          <w:sz w:val="15"/>
          <w:szCs w:val="15"/>
          <w:bdr w:val="none" w:sz="0" w:space="0" w:color="auto" w:frame="1"/>
        </w:rPr>
        <w:t>*878*7#</w:t>
      </w:r>
      <w:r>
        <w:rPr>
          <w:rStyle w:val="apple-converted-space"/>
          <w:rFonts w:ascii="Arial" w:hAnsi="Arial" w:cs="Arial"/>
          <w:color w:val="555455"/>
          <w:sz w:val="15"/>
          <w:szCs w:val="15"/>
        </w:rPr>
        <w:t> </w:t>
      </w:r>
      <w:r>
        <w:rPr>
          <w:rFonts w:ascii="Arial" w:hAnsi="Arial" w:cs="Arial"/>
          <w:color w:val="555455"/>
          <w:sz w:val="15"/>
          <w:szCs w:val="15"/>
        </w:rPr>
        <w:t>dari nomor AXIS-mu. Untuk informasi lebih lanjut,</w:t>
      </w:r>
      <w:r>
        <w:rPr>
          <w:rStyle w:val="apple-converted-space"/>
          <w:rFonts w:ascii="Arial" w:hAnsi="Arial" w:cs="Arial"/>
          <w:color w:val="555455"/>
          <w:sz w:val="15"/>
          <w:szCs w:val="15"/>
        </w:rPr>
        <w:t> </w:t>
      </w:r>
      <w:hyperlink r:id="rId5" w:anchor="infos" w:tooltip="info lebih lanjut" w:history="1">
        <w:r>
          <w:rPr>
            <w:rStyle w:val="Hyperlink"/>
            <w:rFonts w:ascii="Arial" w:hAnsi="Arial" w:cs="Arial"/>
            <w:color w:val="E10981"/>
            <w:sz w:val="15"/>
            <w:szCs w:val="15"/>
            <w:bdr w:val="none" w:sz="0" w:space="0" w:color="auto" w:frame="1"/>
          </w:rPr>
          <w:t>klik di sini</w:t>
        </w:r>
      </w:hyperlink>
      <w:r>
        <w:rPr>
          <w:rFonts w:ascii="Arial" w:hAnsi="Arial" w:cs="Arial"/>
          <w:color w:val="555455"/>
          <w:sz w:val="15"/>
          <w:szCs w:val="15"/>
        </w:rPr>
        <w:t>. (pop-up)</w:t>
      </w:r>
    </w:p>
    <w:p w:rsidR="00003D7E" w:rsidRDefault="00003D7E" w:rsidP="00003D7E">
      <w:p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</w:p>
    <w:p w:rsidR="00003D7E" w:rsidRDefault="00003D7E" w:rsidP="00003D7E">
      <w:p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</w:p>
    <w:p w:rsidR="00003D7E" w:rsidRPr="00003D7E" w:rsidRDefault="00003D7E" w:rsidP="00003D7E">
      <w:pPr>
        <w:shd w:val="clear" w:color="auto" w:fill="E8E5E8"/>
        <w:spacing w:after="0" w:line="240" w:lineRule="atLeast"/>
        <w:ind w:left="225"/>
        <w:rPr>
          <w:rFonts w:ascii="Arial" w:hAnsi="Arial" w:cs="Arial"/>
          <w:b/>
          <w:color w:val="555455"/>
          <w:sz w:val="40"/>
          <w:szCs w:val="40"/>
        </w:rPr>
      </w:pPr>
      <w:r w:rsidRPr="00003D7E">
        <w:rPr>
          <w:rFonts w:ascii="Arial" w:hAnsi="Arial" w:cs="Arial"/>
          <w:b/>
          <w:color w:val="555455"/>
          <w:sz w:val="40"/>
          <w:szCs w:val="40"/>
        </w:rPr>
        <w:t>Isi Pop-Up:</w:t>
      </w:r>
    </w:p>
    <w:p w:rsidR="00003D7E" w:rsidRPr="00003D7E" w:rsidRDefault="00003D7E" w:rsidP="00003D7E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0" w:color="CCCCCC"/>
        </w:pBd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Tekan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b/>
          <w:bCs/>
          <w:color w:val="555455"/>
          <w:sz w:val="18"/>
          <w:lang w:eastAsia="id-ID"/>
        </w:rPr>
        <w:t>*878*7#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dari nomor AXIS-mu untuk mengijinkan atau menonaktifkan layanan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i/>
          <w:iCs/>
          <w:color w:val="555455"/>
          <w:sz w:val="18"/>
          <w:lang w:eastAsia="id-ID"/>
        </w:rPr>
        <w:t>Voice Morphing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.</w:t>
      </w:r>
    </w:p>
    <w:p w:rsid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  <w:lang w:eastAsia="id-ID"/>
        </w:rPr>
        <w:drawing>
          <wp:inline distT="0" distB="0" distL="0" distR="0">
            <wp:extent cx="2114550" cy="3228975"/>
            <wp:effectExtent l="19050" t="0" r="0" b="0"/>
            <wp:docPr id="7" name="Picture 7" descr="voice morphing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oice morphing step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15"/>
          <w:szCs w:val="15"/>
          <w:lang w:eastAsia="id-ID"/>
        </w:rPr>
        <w:t xml:space="preserve"> </w:t>
      </w:r>
    </w:p>
    <w:p w:rsid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32236D" w:rsidRDefault="0032236D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32236D" w:rsidRDefault="0032236D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32236D" w:rsidRDefault="0032236D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32236D" w:rsidRDefault="0032236D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32236D" w:rsidRDefault="0032236D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003D7E" w:rsidRP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</w:p>
    <w:p w:rsidR="00003D7E" w:rsidRPr="00003D7E" w:rsidRDefault="00003D7E" w:rsidP="00003D7E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lastRenderedPageBreak/>
        <w:t>Tekan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b/>
          <w:bCs/>
          <w:color w:val="555455"/>
          <w:sz w:val="18"/>
          <w:lang w:eastAsia="id-ID"/>
        </w:rPr>
        <w:t>3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untuk menolak panggilan yang menggunakan layanan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i/>
          <w:iCs/>
          <w:color w:val="555455"/>
          <w:sz w:val="18"/>
          <w:lang w:eastAsia="id-ID"/>
        </w:rPr>
        <w:t>Voice Morphing (blacklist)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.</w:t>
      </w:r>
    </w:p>
    <w:p w:rsidR="00003D7E" w:rsidRP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  <w:lang w:eastAsia="id-ID"/>
        </w:rPr>
        <w:drawing>
          <wp:inline distT="0" distB="0" distL="0" distR="0">
            <wp:extent cx="2076450" cy="3209925"/>
            <wp:effectExtent l="19050" t="0" r="0" b="0"/>
            <wp:docPr id="8" name="Picture 8" descr="voice morphing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oice morphing ste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7E" w:rsidRPr="00003D7E" w:rsidRDefault="00003D7E" w:rsidP="00003D7E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455"/>
          <w:sz w:val="18"/>
          <w:szCs w:val="18"/>
          <w:lang w:eastAsia="id-ID"/>
        </w:rPr>
      </w:pP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Tekan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b/>
          <w:bCs/>
          <w:color w:val="555455"/>
          <w:sz w:val="18"/>
          <w:lang w:eastAsia="id-ID"/>
        </w:rPr>
        <w:t>4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untuk mengaktifkan kembali layanan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i/>
          <w:iCs/>
          <w:color w:val="555455"/>
          <w:sz w:val="18"/>
          <w:lang w:eastAsia="id-ID"/>
        </w:rPr>
        <w:t>Voice Morphing</w:t>
      </w:r>
      <w:r w:rsidRPr="00003D7E">
        <w:rPr>
          <w:rFonts w:ascii="Arial" w:eastAsia="Times New Roman" w:hAnsi="Arial" w:cs="Arial"/>
          <w:color w:val="555455"/>
          <w:sz w:val="18"/>
          <w:lang w:eastAsia="id-ID"/>
        </w:rPr>
        <w:t> 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jika sebelumnya sudah melakukan</w:t>
      </w:r>
      <w:r w:rsidRPr="00003D7E">
        <w:rPr>
          <w:rFonts w:ascii="Arial" w:eastAsia="Times New Roman" w:hAnsi="Arial" w:cs="Arial"/>
          <w:i/>
          <w:iCs/>
          <w:color w:val="555455"/>
          <w:sz w:val="18"/>
          <w:lang w:eastAsia="id-ID"/>
        </w:rPr>
        <w:t>blacklist</w:t>
      </w:r>
      <w:r w:rsidRPr="00003D7E">
        <w:rPr>
          <w:rFonts w:ascii="Arial" w:eastAsia="Times New Roman" w:hAnsi="Arial" w:cs="Arial"/>
          <w:color w:val="555455"/>
          <w:sz w:val="18"/>
          <w:szCs w:val="18"/>
          <w:lang w:eastAsia="id-ID"/>
        </w:rPr>
        <w:t>.</w:t>
      </w:r>
    </w:p>
    <w:p w:rsidR="00003D7E" w:rsidRPr="00003D7E" w:rsidRDefault="00003D7E" w:rsidP="00003D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id-ID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  <w:lang w:eastAsia="id-ID"/>
        </w:rPr>
        <w:drawing>
          <wp:inline distT="0" distB="0" distL="0" distR="0">
            <wp:extent cx="2066925" cy="3190875"/>
            <wp:effectExtent l="19050" t="0" r="9525" b="0"/>
            <wp:docPr id="9" name="Picture 9" descr="voice morphing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oice morphing step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7E" w:rsidRDefault="00003D7E" w:rsidP="00003D7E">
      <w:p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</w:p>
    <w:p w:rsidR="00003D7E" w:rsidRDefault="00003D7E" w:rsidP="00003D7E">
      <w:p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</w:p>
    <w:p w:rsidR="00003D7E" w:rsidRDefault="00003D7E" w:rsidP="00003D7E">
      <w:pPr>
        <w:shd w:val="clear" w:color="auto" w:fill="E8E5E8"/>
        <w:spacing w:after="0" w:line="240" w:lineRule="atLeast"/>
        <w:ind w:left="225"/>
        <w:rPr>
          <w:rFonts w:ascii="Arial" w:hAnsi="Arial" w:cs="Arial"/>
          <w:color w:val="555455"/>
          <w:sz w:val="15"/>
          <w:szCs w:val="15"/>
        </w:rPr>
      </w:pPr>
    </w:p>
    <w:p w:rsidR="00003D7E" w:rsidRDefault="00003D7E" w:rsidP="00003D7E">
      <w:pPr>
        <w:pStyle w:val="NormalWeb"/>
        <w:shd w:val="clear" w:color="auto" w:fill="E8E5E8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5"/>
          <w:szCs w:val="15"/>
          <w:bdr w:val="none" w:sz="0" w:space="0" w:color="auto" w:frame="1"/>
        </w:rPr>
        <w:t>Tarif, masa berlaku, spesifikasi produk, dan ketentuan lainnya sewaktu-waktu dapat berubah.</w:t>
      </w:r>
    </w:p>
    <w:p w:rsidR="004771AB" w:rsidRDefault="004771AB" w:rsidP="00003D7E">
      <w:pPr>
        <w:spacing w:after="0" w:line="300" w:lineRule="atLeast"/>
        <w:textAlignment w:val="baseline"/>
      </w:pPr>
    </w:p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92B58"/>
    <w:multiLevelType w:val="multilevel"/>
    <w:tmpl w:val="04C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274A0F"/>
    <w:multiLevelType w:val="multilevel"/>
    <w:tmpl w:val="ABA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781"/>
    <w:rsid w:val="00003D7E"/>
    <w:rsid w:val="0032236D"/>
    <w:rsid w:val="004771AB"/>
    <w:rsid w:val="006071E0"/>
    <w:rsid w:val="007074BD"/>
    <w:rsid w:val="00742E91"/>
    <w:rsid w:val="00BB715B"/>
    <w:rsid w:val="00F31781"/>
    <w:rsid w:val="00F50685"/>
    <w:rsid w:val="00FA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customStyle="1" w:styleId="link-e10981">
    <w:name w:val="link-e10981"/>
    <w:basedOn w:val="DefaultParagraphFont"/>
    <w:rsid w:val="00FA0AB0"/>
  </w:style>
  <w:style w:type="character" w:styleId="Emphasis">
    <w:name w:val="Emphasis"/>
    <w:basedOn w:val="DefaultParagraphFont"/>
    <w:uiPriority w:val="20"/>
    <w:qFormat/>
    <w:rsid w:val="00003D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5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49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7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xisworld.co.id/VoiceMorph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2012-11-02T11:45:00Z</dcterms:created>
  <dcterms:modified xsi:type="dcterms:W3CDTF">2012-11-02T11:51:00Z</dcterms:modified>
</cp:coreProperties>
</file>