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02C" w14:textId="6F29D36F" w:rsidR="00237F8A" w:rsidRDefault="00237F8A" w:rsidP="008D2F82">
      <w:pPr>
        <w:rPr>
          <w:b/>
          <w:bCs/>
          <w:sz w:val="32"/>
          <w:szCs w:val="32"/>
        </w:rPr>
      </w:pPr>
      <w:bookmarkStart w:id="0" w:name="_Hlk176160583"/>
      <w:r>
        <w:rPr>
          <w:b/>
          <w:bCs/>
          <w:noProof/>
          <w:sz w:val="32"/>
          <w:szCs w:val="32"/>
        </w:rPr>
        <w:drawing>
          <wp:inline distT="0" distB="0" distL="0" distR="0" wp14:anchorId="3BC5EB1A" wp14:editId="63012BFD">
            <wp:extent cx="1295400" cy="520241"/>
            <wp:effectExtent l="0" t="0" r="0" b="0"/>
            <wp:docPr id="66980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2427" cy="523063"/>
                    </a:xfrm>
                    <a:prstGeom prst="rect">
                      <a:avLst/>
                    </a:prstGeom>
                    <a:noFill/>
                    <a:ln>
                      <a:noFill/>
                    </a:ln>
                  </pic:spPr>
                </pic:pic>
              </a:graphicData>
            </a:graphic>
          </wp:inline>
        </w:drawing>
      </w:r>
    </w:p>
    <w:p w14:paraId="07D7EA93" w14:textId="77777777" w:rsidR="0023159B" w:rsidRPr="0023159B" w:rsidRDefault="008D2F82" w:rsidP="008D2F82">
      <w:pPr>
        <w:rPr>
          <w:b/>
          <w:bCs/>
          <w:sz w:val="28"/>
          <w:szCs w:val="28"/>
        </w:rPr>
      </w:pPr>
      <w:r w:rsidRPr="0023159B">
        <w:rPr>
          <w:b/>
          <w:bCs/>
          <w:sz w:val="36"/>
          <w:szCs w:val="36"/>
        </w:rPr>
        <w:t xml:space="preserve">Invitation for Thursday, </w:t>
      </w:r>
      <w:r w:rsidR="0049462A" w:rsidRPr="0023159B">
        <w:rPr>
          <w:b/>
          <w:bCs/>
          <w:sz w:val="36"/>
          <w:szCs w:val="36"/>
        </w:rPr>
        <w:t>1</w:t>
      </w:r>
      <w:r w:rsidR="00FE188C" w:rsidRPr="0023159B">
        <w:rPr>
          <w:b/>
          <w:bCs/>
          <w:sz w:val="36"/>
          <w:szCs w:val="36"/>
        </w:rPr>
        <w:t>1</w:t>
      </w:r>
      <w:r w:rsidR="0049462A" w:rsidRPr="0023159B">
        <w:rPr>
          <w:b/>
          <w:bCs/>
          <w:sz w:val="36"/>
          <w:szCs w:val="36"/>
          <w:vertAlign w:val="superscript"/>
        </w:rPr>
        <w:t>th</w:t>
      </w:r>
      <w:r w:rsidR="0049462A" w:rsidRPr="0023159B">
        <w:rPr>
          <w:b/>
          <w:bCs/>
          <w:sz w:val="36"/>
          <w:szCs w:val="36"/>
        </w:rPr>
        <w:t xml:space="preserve"> of </w:t>
      </w:r>
      <w:r w:rsidR="00FE188C" w:rsidRPr="0023159B">
        <w:rPr>
          <w:b/>
          <w:bCs/>
          <w:sz w:val="36"/>
          <w:szCs w:val="36"/>
        </w:rPr>
        <w:t>June</w:t>
      </w:r>
      <w:r w:rsidR="0049462A" w:rsidRPr="0023159B">
        <w:rPr>
          <w:b/>
          <w:bCs/>
          <w:sz w:val="36"/>
          <w:szCs w:val="36"/>
        </w:rPr>
        <w:t xml:space="preserve"> </w:t>
      </w:r>
      <w:r w:rsidRPr="0023159B">
        <w:rPr>
          <w:b/>
          <w:bCs/>
          <w:sz w:val="36"/>
          <w:szCs w:val="36"/>
        </w:rPr>
        <w:t>NZISF seminar</w:t>
      </w:r>
    </w:p>
    <w:p w14:paraId="54552C67" w14:textId="014EC69F" w:rsidR="008D2F82" w:rsidRDefault="008D2F82" w:rsidP="008D2F82">
      <w:pPr>
        <w:rPr>
          <w:b/>
          <w:bCs/>
          <w:sz w:val="28"/>
          <w:szCs w:val="28"/>
        </w:rPr>
      </w:pPr>
      <w:r w:rsidRPr="0023159B">
        <w:rPr>
          <w:b/>
          <w:bCs/>
          <w:sz w:val="28"/>
          <w:szCs w:val="28"/>
        </w:rPr>
        <w:t>(on ZOOM)</w:t>
      </w:r>
    </w:p>
    <w:p w14:paraId="4562F01D" w14:textId="1C393CE8" w:rsidR="00B34006" w:rsidRDefault="00B34006" w:rsidP="008D2F82">
      <w:pPr>
        <w:rPr>
          <w:b/>
          <w:bCs/>
          <w:sz w:val="28"/>
          <w:szCs w:val="28"/>
        </w:rPr>
      </w:pPr>
      <w:r w:rsidRPr="008D2F82">
        <w:rPr>
          <w:noProof/>
          <w:lang w:eastAsia="en-NZ"/>
        </w:rPr>
        <w:drawing>
          <wp:anchor distT="0" distB="0" distL="114300" distR="114300" simplePos="0" relativeHeight="251658240" behindDoc="0" locked="0" layoutInCell="1" allowOverlap="1" wp14:anchorId="19A4510E" wp14:editId="625E8CC6">
            <wp:simplePos x="0" y="0"/>
            <wp:positionH relativeFrom="column">
              <wp:posOffset>76200</wp:posOffset>
            </wp:positionH>
            <wp:positionV relativeFrom="paragraph">
              <wp:posOffset>348615</wp:posOffset>
            </wp:positionV>
            <wp:extent cx="1819275" cy="266700"/>
            <wp:effectExtent l="0" t="0" r="9525" b="0"/>
            <wp:wrapSquare wrapText="bothSides"/>
            <wp:docPr id="1228895165" name="Picture 13">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5165" name="Picture 13">
                      <a:hlinkClick r:id="rId9" tgtFrame="_blank"/>
                    </pic:cNvPr>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a:ln>
                      <a:noFill/>
                    </a:ln>
                  </pic:spPr>
                </pic:pic>
              </a:graphicData>
            </a:graphic>
          </wp:anchor>
        </w:drawing>
      </w:r>
    </w:p>
    <w:p w14:paraId="3716A740" w14:textId="77777777" w:rsidR="00B34006" w:rsidRDefault="00B34006" w:rsidP="0049462A">
      <w:pPr>
        <w:rPr>
          <w:b/>
          <w:bCs/>
          <w:sz w:val="28"/>
          <w:szCs w:val="28"/>
        </w:rPr>
      </w:pPr>
      <w:r>
        <w:rPr>
          <w:b/>
          <w:bCs/>
          <w:sz w:val="28"/>
          <w:szCs w:val="28"/>
        </w:rPr>
        <w:t xml:space="preserve">        or use           </w:t>
      </w:r>
      <w:r>
        <w:rPr>
          <w:noProof/>
          <w:color w:val="EE0000"/>
        </w:rPr>
        <w:drawing>
          <wp:inline distT="0" distB="0" distL="0" distR="0" wp14:anchorId="745031C3" wp14:editId="26502F76">
            <wp:extent cx="1047750" cy="1047750"/>
            <wp:effectExtent l="0" t="0" r="0" b="0"/>
            <wp:docPr id="125004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53A3F74C" w14:textId="22587895" w:rsidR="0049462A" w:rsidRPr="00B34006" w:rsidRDefault="008400D0" w:rsidP="0049462A">
      <w:pPr>
        <w:rPr>
          <w:b/>
          <w:bCs/>
          <w:sz w:val="28"/>
          <w:szCs w:val="28"/>
        </w:rPr>
      </w:pPr>
      <w:r w:rsidRPr="0023159B">
        <w:rPr>
          <w:b/>
          <w:bCs/>
          <w:sz w:val="28"/>
          <w:szCs w:val="28"/>
        </w:rPr>
        <w:t xml:space="preserve">Seminar topic: </w:t>
      </w:r>
      <w:r w:rsidR="002D6C06" w:rsidRPr="0023159B">
        <w:rPr>
          <w:b/>
          <w:bCs/>
          <w:sz w:val="28"/>
          <w:szCs w:val="28"/>
        </w:rPr>
        <w:t xml:space="preserve"> </w:t>
      </w:r>
    </w:p>
    <w:p w14:paraId="16F18B76" w14:textId="77777777" w:rsidR="0023159B" w:rsidRPr="0023159B" w:rsidRDefault="00FE188C" w:rsidP="0023159B">
      <w:pPr>
        <w:pStyle w:val="NoSpacing"/>
        <w:rPr>
          <w:b/>
          <w:bCs/>
          <w:sz w:val="28"/>
          <w:szCs w:val="28"/>
        </w:rPr>
      </w:pPr>
      <w:r w:rsidRPr="0023159B">
        <w:rPr>
          <w:b/>
          <w:bCs/>
          <w:sz w:val="28"/>
          <w:szCs w:val="28"/>
        </w:rPr>
        <w:t>The CISO as Board Advisor</w:t>
      </w:r>
      <w:r w:rsidR="0023159B" w:rsidRPr="0023159B">
        <w:rPr>
          <w:b/>
          <w:bCs/>
          <w:sz w:val="28"/>
          <w:szCs w:val="28"/>
        </w:rPr>
        <w:t>:</w:t>
      </w:r>
    </w:p>
    <w:p w14:paraId="744EE829" w14:textId="77777777" w:rsidR="0023159B" w:rsidRPr="0023159B" w:rsidRDefault="00FE188C" w:rsidP="0023159B">
      <w:pPr>
        <w:pStyle w:val="NoSpacing"/>
        <w:numPr>
          <w:ilvl w:val="0"/>
          <w:numId w:val="5"/>
        </w:numPr>
        <w:ind w:left="426" w:hanging="426"/>
        <w:rPr>
          <w:b/>
          <w:bCs/>
          <w:sz w:val="28"/>
          <w:szCs w:val="28"/>
        </w:rPr>
      </w:pPr>
      <w:r w:rsidRPr="0023159B">
        <w:rPr>
          <w:b/>
          <w:bCs/>
          <w:sz w:val="28"/>
          <w:szCs w:val="28"/>
        </w:rPr>
        <w:t>Navigating the Agentic AI Security Landscape</w:t>
      </w:r>
    </w:p>
    <w:p w14:paraId="69015722" w14:textId="71F05EB9" w:rsidR="00FE188C" w:rsidRPr="0023159B" w:rsidRDefault="00FE188C" w:rsidP="0023159B">
      <w:pPr>
        <w:pStyle w:val="NoSpacing"/>
        <w:numPr>
          <w:ilvl w:val="0"/>
          <w:numId w:val="5"/>
        </w:numPr>
        <w:ind w:left="426" w:hanging="426"/>
        <w:rPr>
          <w:b/>
          <w:bCs/>
          <w:sz w:val="28"/>
          <w:szCs w:val="28"/>
        </w:rPr>
      </w:pPr>
      <w:r w:rsidRPr="0023159B">
        <w:rPr>
          <w:b/>
          <w:bCs/>
          <w:sz w:val="28"/>
          <w:szCs w:val="28"/>
        </w:rPr>
        <w:t>How Security Leaders Become Indispensable to Boards in the Age of Autonomous AI</w:t>
      </w:r>
    </w:p>
    <w:p w14:paraId="000E61CD" w14:textId="77777777" w:rsidR="00516B8E" w:rsidRDefault="00516B8E" w:rsidP="00FE188C">
      <w:pPr>
        <w:rPr>
          <w:sz w:val="22"/>
          <w:szCs w:val="22"/>
        </w:rPr>
      </w:pPr>
    </w:p>
    <w:p w14:paraId="63480B3B" w14:textId="3B853350" w:rsidR="00FE188C" w:rsidRDefault="00FE188C" w:rsidP="00FE188C">
      <w:pPr>
        <w:rPr>
          <w:sz w:val="22"/>
          <w:szCs w:val="22"/>
        </w:rPr>
      </w:pPr>
      <w:r w:rsidRPr="00FE188C">
        <w:rPr>
          <w:sz w:val="22"/>
          <w:szCs w:val="22"/>
        </w:rPr>
        <w:t xml:space="preserve">As organizations race to deploy Agentic AI, boards face a governance gap they cannot close alone. This session equips CISOs, aspiring security leaders, and university students with the frameworks, language, and practical tools to become indispensable board advisors. Drawing on the NACD-ISA Director's Handbook on Cyber-Risk Oversight (2026), the NACD AI in Cybersecurity Handbook, and AWS's Executive Guide to Agentic AI, participants will learn to translate complex security risks into board-level business conversations. </w:t>
      </w:r>
      <w:proofErr w:type="gramStart"/>
      <w:r w:rsidRPr="00FE188C">
        <w:rPr>
          <w:sz w:val="22"/>
          <w:szCs w:val="22"/>
        </w:rPr>
        <w:t xml:space="preserve">From the dual-use paradox of AI-powered </w:t>
      </w:r>
      <w:proofErr w:type="spellStart"/>
      <w:r w:rsidRPr="00FE188C">
        <w:rPr>
          <w:sz w:val="22"/>
          <w:szCs w:val="22"/>
        </w:rPr>
        <w:t>defense</w:t>
      </w:r>
      <w:proofErr w:type="spellEnd"/>
      <w:r w:rsidRPr="00FE188C">
        <w:rPr>
          <w:sz w:val="22"/>
          <w:szCs w:val="22"/>
        </w:rPr>
        <w:t xml:space="preserve"> and offense,</w:t>
      </w:r>
      <w:proofErr w:type="gramEnd"/>
      <w:r w:rsidRPr="00FE188C">
        <w:rPr>
          <w:sz w:val="22"/>
          <w:szCs w:val="22"/>
        </w:rPr>
        <w:t xml:space="preserve"> to regulatory exposure under the SEC, EU AI Act, and NIS2, this session delivers a career-defining playbook for security leaders ready to shape governance at the highest level.</w:t>
      </w:r>
    </w:p>
    <w:p w14:paraId="109AE02A" w14:textId="77777777" w:rsidR="0049462A" w:rsidRPr="0023159B" w:rsidRDefault="008D2F82" w:rsidP="006A33D3">
      <w:pPr>
        <w:rPr>
          <w:b/>
          <w:bCs/>
          <w:sz w:val="28"/>
          <w:szCs w:val="28"/>
        </w:rPr>
      </w:pPr>
      <w:r w:rsidRPr="0023159B">
        <w:rPr>
          <w:b/>
          <w:bCs/>
          <w:sz w:val="28"/>
          <w:szCs w:val="28"/>
        </w:rPr>
        <w:t xml:space="preserve">Presenter: </w:t>
      </w:r>
    </w:p>
    <w:p w14:paraId="5267FC3D" w14:textId="77777777" w:rsidR="00FE188C" w:rsidRPr="00FE188C" w:rsidRDefault="00FE188C" w:rsidP="00FE188C">
      <w:pPr>
        <w:jc w:val="both"/>
        <w:rPr>
          <w:b/>
          <w:bCs/>
          <w:sz w:val="28"/>
          <w:szCs w:val="28"/>
        </w:rPr>
      </w:pPr>
      <w:r w:rsidRPr="00FE188C">
        <w:rPr>
          <w:b/>
          <w:bCs/>
          <w:sz w:val="28"/>
          <w:szCs w:val="28"/>
        </w:rPr>
        <w:t xml:space="preserve">Stephen Kraemer </w:t>
      </w:r>
    </w:p>
    <w:p w14:paraId="5163F12F" w14:textId="74249C18" w:rsidR="00FE188C" w:rsidRDefault="00516B8E" w:rsidP="00FE188C">
      <w:pPr>
        <w:jc w:val="both"/>
      </w:pPr>
      <w:r>
        <w:rPr>
          <w:noProof/>
        </w:rPr>
        <w:drawing>
          <wp:anchor distT="0" distB="0" distL="114300" distR="114300" simplePos="0" relativeHeight="251659264" behindDoc="0" locked="0" layoutInCell="1" allowOverlap="1" wp14:anchorId="46518E30" wp14:editId="0FD80771">
            <wp:simplePos x="0" y="0"/>
            <wp:positionH relativeFrom="column">
              <wp:posOffset>0</wp:posOffset>
            </wp:positionH>
            <wp:positionV relativeFrom="paragraph">
              <wp:posOffset>-1905</wp:posOffset>
            </wp:positionV>
            <wp:extent cx="1114828" cy="1437073"/>
            <wp:effectExtent l="0" t="0" r="9525" b="0"/>
            <wp:wrapSquare wrapText="bothSides"/>
            <wp:docPr id="196877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828" cy="1437073"/>
                    </a:xfrm>
                    <a:prstGeom prst="rect">
                      <a:avLst/>
                    </a:prstGeom>
                    <a:noFill/>
                    <a:ln>
                      <a:noFill/>
                    </a:ln>
                  </pic:spPr>
                </pic:pic>
              </a:graphicData>
            </a:graphic>
          </wp:anchor>
        </w:drawing>
      </w:r>
      <w:r w:rsidR="00FE188C">
        <w:t xml:space="preserve"> </w:t>
      </w:r>
      <w:r>
        <w:t xml:space="preserve"> </w:t>
      </w:r>
      <w:r w:rsidR="00FE188C" w:rsidRPr="00FE188C">
        <w:t xml:space="preserve">Stephen Kraemer is a pioneering Enterprise Technologist and board and executive advisor at AWS, driving cloud adoption and digital transformation across the Asia Pacific Japan and China region. Leveraging a 30-year international career spanning government, retail, and scientific research, he has led transformative initiatives for organizations like the US State Department, Oracle and locally around the ANZ region. Championing culture and leadership, Stephen holds </w:t>
      </w:r>
      <w:r w:rsidR="00FE188C" w:rsidRPr="00FE188C">
        <w:lastRenderedPageBreak/>
        <w:t xml:space="preserve">a Doctor of Computer Science. He is a certified board director, cybersecurity expert, and </w:t>
      </w:r>
      <w:r w:rsidR="00FE188C" w:rsidRPr="00FE188C">
        <w:t>active FBI InfraGard member protecting critical infrastructure.</w:t>
      </w:r>
    </w:p>
    <w:p w14:paraId="46DFDDC3" w14:textId="77777777" w:rsidR="0023159B" w:rsidRPr="00FE188C" w:rsidRDefault="0023159B" w:rsidP="00FE188C">
      <w:pPr>
        <w:jc w:val="both"/>
      </w:pPr>
    </w:p>
    <w:p w14:paraId="42FB4AB0" w14:textId="77777777" w:rsidR="008D2F82" w:rsidRDefault="00055A46" w:rsidP="008D2F82">
      <w:pPr>
        <w:rPr>
          <w:b/>
          <w:bCs/>
        </w:rPr>
      </w:pPr>
      <w:r w:rsidRPr="008D2F82">
        <w:rPr>
          <w:noProof/>
          <w:lang w:eastAsia="en-NZ"/>
        </w:rPr>
        <w:drawing>
          <wp:inline distT="0" distB="0" distL="0" distR="0" wp14:anchorId="751768BF" wp14:editId="5A934244">
            <wp:extent cx="1952625" cy="285750"/>
            <wp:effectExtent l="0" t="0" r="9525" b="0"/>
            <wp:docPr id="1343734945" name="Picture 12">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4945" name="Picture 12">
                      <a:hlinkClick r:id="rId14" tgtFrame="_blank"/>
                    </pic:cNvPr>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952625" cy="285750"/>
                    </a:xfrm>
                    <a:prstGeom prst="rect">
                      <a:avLst/>
                    </a:prstGeom>
                    <a:noFill/>
                    <a:ln>
                      <a:noFill/>
                    </a:ln>
                  </pic:spPr>
                </pic:pic>
              </a:graphicData>
            </a:graphic>
          </wp:inline>
        </w:drawing>
      </w:r>
    </w:p>
    <w:p w14:paraId="40011D87" w14:textId="77777777" w:rsidR="00C86AA4" w:rsidRDefault="00C86AA4" w:rsidP="008D2F82">
      <w:pPr>
        <w:rPr>
          <w:b/>
          <w:bCs/>
          <w:sz w:val="28"/>
          <w:szCs w:val="28"/>
        </w:rPr>
      </w:pPr>
    </w:p>
    <w:p w14:paraId="3D6D236B" w14:textId="0AB43FD2" w:rsidR="008D2F82" w:rsidRPr="00C86AA4" w:rsidRDefault="008D2F82" w:rsidP="008D2F82">
      <w:pPr>
        <w:rPr>
          <w:b/>
          <w:bCs/>
          <w:sz w:val="28"/>
          <w:szCs w:val="28"/>
        </w:rPr>
      </w:pPr>
      <w:r w:rsidRPr="00C86AA4">
        <w:rPr>
          <w:b/>
          <w:bCs/>
          <w:sz w:val="28"/>
          <w:szCs w:val="28"/>
        </w:rPr>
        <w:t>Details for registration:</w:t>
      </w:r>
    </w:p>
    <w:p w14:paraId="1EF4A5C7" w14:textId="77777777" w:rsidR="008D2F82" w:rsidRPr="008D2F82" w:rsidRDefault="008D2F82" w:rsidP="008D2F82">
      <w:pPr>
        <w:numPr>
          <w:ilvl w:val="0"/>
          <w:numId w:val="3"/>
        </w:numPr>
      </w:pPr>
      <w:r w:rsidRPr="008D2F82">
        <w:t>Registration fee: $10.00.</w:t>
      </w:r>
    </w:p>
    <w:p w14:paraId="04A08CC0" w14:textId="4C182C1D" w:rsidR="00AF788C" w:rsidRPr="00AF788C" w:rsidRDefault="008D2F82" w:rsidP="002467A7">
      <w:pPr>
        <w:numPr>
          <w:ilvl w:val="0"/>
          <w:numId w:val="3"/>
        </w:numPr>
        <w:rPr>
          <w:color w:val="EE0000"/>
        </w:rPr>
      </w:pPr>
      <w:r w:rsidRPr="008D2F82">
        <w:t xml:space="preserve">Registrations will be accepted until </w:t>
      </w:r>
      <w:r w:rsidR="00C86AA4">
        <w:t>noon on</w:t>
      </w:r>
      <w:r w:rsidRPr="008D2F82">
        <w:t xml:space="preserve"> Wednesday, 1</w:t>
      </w:r>
      <w:r w:rsidR="009A44EB">
        <w:t>0</w:t>
      </w:r>
      <w:r w:rsidR="009A44EB" w:rsidRPr="00B34006">
        <w:rPr>
          <w:vertAlign w:val="superscript"/>
        </w:rPr>
        <w:t>th</w:t>
      </w:r>
      <w:r w:rsidR="009A44EB">
        <w:t xml:space="preserve"> </w:t>
      </w:r>
      <w:r w:rsidRPr="008D2F82">
        <w:t xml:space="preserve">of </w:t>
      </w:r>
      <w:r w:rsidR="009A44EB">
        <w:t>June</w:t>
      </w:r>
      <w:r w:rsidR="002D6C06">
        <w:t>.</w:t>
      </w:r>
      <w:r w:rsidR="00C86AA4">
        <w:t xml:space="preserve"> </w:t>
      </w:r>
      <w:r w:rsidR="00AF788C" w:rsidRPr="00AF788C">
        <w:rPr>
          <w:b/>
          <w:bCs/>
          <w:color w:val="EE0000"/>
        </w:rPr>
        <w:t>Later registrations may not be processed.</w:t>
      </w:r>
    </w:p>
    <w:p w14:paraId="506F332B" w14:textId="4D746055" w:rsidR="008D2F82" w:rsidRPr="008D2F82" w:rsidRDefault="008D2F82" w:rsidP="002467A7">
      <w:pPr>
        <w:numPr>
          <w:ilvl w:val="0"/>
          <w:numId w:val="3"/>
        </w:numPr>
      </w:pPr>
      <w:r w:rsidRPr="008D2F82">
        <w:t>ZOOM login will be circulated to attenders on Wednesday</w:t>
      </w:r>
      <w:r w:rsidR="00C86AA4">
        <w:t xml:space="preserve"> afternoon on </w:t>
      </w:r>
      <w:r w:rsidRPr="008D2F82">
        <w:t>1</w:t>
      </w:r>
      <w:r w:rsidR="009A44EB">
        <w:t>0</w:t>
      </w:r>
      <w:r w:rsidR="009A44EB" w:rsidRPr="00B34006">
        <w:rPr>
          <w:vertAlign w:val="superscript"/>
        </w:rPr>
        <w:t>th</w:t>
      </w:r>
      <w:r w:rsidR="009A44EB">
        <w:t xml:space="preserve"> of June</w:t>
      </w:r>
      <w:r w:rsidRPr="008D2F82">
        <w:t>.</w:t>
      </w:r>
    </w:p>
    <w:p w14:paraId="550ADCCD" w14:textId="787D311D" w:rsidR="008D2F82" w:rsidRDefault="00C86AA4" w:rsidP="00126C98">
      <w:pPr>
        <w:rPr>
          <w:b/>
          <w:bCs/>
          <w:sz w:val="28"/>
          <w:szCs w:val="28"/>
        </w:rPr>
      </w:pPr>
      <w:r w:rsidRPr="00C86AA4">
        <w:rPr>
          <w:b/>
          <w:bCs/>
          <w:sz w:val="28"/>
          <w:szCs w:val="28"/>
        </w:rPr>
        <w:t>Partner:</w:t>
      </w:r>
    </w:p>
    <w:p w14:paraId="1A40B283" w14:textId="1E5F5412" w:rsidR="00C86AA4" w:rsidRPr="00C86AA4" w:rsidRDefault="00C86AA4" w:rsidP="00126C98">
      <w:pPr>
        <w:rPr>
          <w:b/>
          <w:bCs/>
          <w:sz w:val="28"/>
          <w:szCs w:val="28"/>
        </w:rPr>
      </w:pPr>
      <w:r>
        <w:rPr>
          <w:b/>
          <w:bCs/>
          <w:noProof/>
          <w:sz w:val="28"/>
          <w:szCs w:val="28"/>
        </w:rPr>
        <w:drawing>
          <wp:inline distT="0" distB="0" distL="0" distR="0" wp14:anchorId="23A7EE7E" wp14:editId="1068FA1F">
            <wp:extent cx="1772079" cy="647700"/>
            <wp:effectExtent l="0" t="0" r="0" b="0"/>
            <wp:docPr id="1874616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8691" cy="653772"/>
                    </a:xfrm>
                    <a:prstGeom prst="rect">
                      <a:avLst/>
                    </a:prstGeom>
                    <a:noFill/>
                    <a:ln>
                      <a:noFill/>
                    </a:ln>
                  </pic:spPr>
                </pic:pic>
              </a:graphicData>
            </a:graphic>
          </wp:inline>
        </w:drawing>
      </w:r>
    </w:p>
    <w:p w14:paraId="73A4A29A" w14:textId="279ACF90" w:rsidR="00126C98" w:rsidRPr="00C86AA4" w:rsidRDefault="00126C98" w:rsidP="00126C98">
      <w:pPr>
        <w:rPr>
          <w:b/>
          <w:bCs/>
          <w:sz w:val="28"/>
          <w:szCs w:val="28"/>
        </w:rPr>
      </w:pPr>
      <w:r w:rsidRPr="00C86AA4">
        <w:rPr>
          <w:b/>
          <w:bCs/>
          <w:sz w:val="28"/>
          <w:szCs w:val="28"/>
        </w:rPr>
        <w:t>Spo</w:t>
      </w:r>
      <w:r w:rsidR="00823678" w:rsidRPr="00C86AA4">
        <w:rPr>
          <w:b/>
          <w:bCs/>
          <w:sz w:val="28"/>
          <w:szCs w:val="28"/>
        </w:rPr>
        <w:t>n</w:t>
      </w:r>
      <w:r w:rsidRPr="00C86AA4">
        <w:rPr>
          <w:b/>
          <w:bCs/>
          <w:sz w:val="28"/>
          <w:szCs w:val="28"/>
        </w:rPr>
        <w:t>sors:</w:t>
      </w:r>
    </w:p>
    <w:p w14:paraId="1CC578B2" w14:textId="77777777" w:rsidR="005C21C8" w:rsidRDefault="005C21C8" w:rsidP="008D2F82">
      <w:pPr>
        <w:rPr>
          <w:noProof/>
        </w:rPr>
      </w:pPr>
      <w:r w:rsidRPr="006D5A9D">
        <w:rPr>
          <w:noProof/>
          <w:lang w:eastAsia="en-NZ"/>
        </w:rPr>
        <w:drawing>
          <wp:inline distT="0" distB="0" distL="0" distR="0" wp14:anchorId="2EAF29E5" wp14:editId="10E70611">
            <wp:extent cx="1238250" cy="523875"/>
            <wp:effectExtent l="0" t="0" r="0" b="9525"/>
            <wp:docPr id="90263741" name="Picture 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and white logo&#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1238250" cy="523875"/>
                    </a:xfrm>
                    <a:prstGeom prst="rect">
                      <a:avLst/>
                    </a:prstGeom>
                    <a:noFill/>
                    <a:ln>
                      <a:noFill/>
                    </a:ln>
                  </pic:spPr>
                </pic:pic>
              </a:graphicData>
            </a:graphic>
          </wp:inline>
        </w:drawing>
      </w:r>
      <w:r>
        <w:t xml:space="preserve">     </w:t>
      </w:r>
      <w:r>
        <w:rPr>
          <w:noProof/>
          <w:lang w:eastAsia="en-NZ"/>
        </w:rPr>
        <w:drawing>
          <wp:inline distT="0" distB="0" distL="0" distR="0" wp14:anchorId="47B92FC8" wp14:editId="0C57029C">
            <wp:extent cx="2210186" cy="511175"/>
            <wp:effectExtent l="0" t="0" r="0" b="3175"/>
            <wp:docPr id="206180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3475" cy="516561"/>
                    </a:xfrm>
                    <a:prstGeom prst="rect">
                      <a:avLst/>
                    </a:prstGeom>
                    <a:noFill/>
                    <a:ln>
                      <a:noFill/>
                    </a:ln>
                  </pic:spPr>
                </pic:pic>
              </a:graphicData>
            </a:graphic>
          </wp:inline>
        </w:drawing>
      </w:r>
      <w:r>
        <w:t xml:space="preserve">  </w:t>
      </w:r>
      <w:r>
        <w:rPr>
          <w:noProof/>
        </w:rPr>
        <w:t xml:space="preserve">  </w:t>
      </w:r>
    </w:p>
    <w:p w14:paraId="5EB3FE6F" w14:textId="77777777" w:rsidR="005C21C8" w:rsidRPr="008D2F82" w:rsidRDefault="006C7C00" w:rsidP="008D2F82">
      <w:r>
        <w:rPr>
          <w:noProof/>
        </w:rPr>
        <w:t xml:space="preserve">     </w:t>
      </w:r>
      <w:r w:rsidR="005C21C8">
        <w:rPr>
          <w:noProof/>
        </w:rPr>
        <w:t xml:space="preserve">  </w:t>
      </w:r>
      <w:r w:rsidR="005C21C8" w:rsidRPr="008D2F82">
        <w:rPr>
          <w:noProof/>
          <w:lang w:eastAsia="en-NZ"/>
        </w:rPr>
        <w:drawing>
          <wp:inline distT="0" distB="0" distL="0" distR="0" wp14:anchorId="31BE99D3" wp14:editId="781FF416">
            <wp:extent cx="952500" cy="542925"/>
            <wp:effectExtent l="0" t="0" r="0" b="9525"/>
            <wp:docPr id="592731292" name="Picture 8"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blue logo&#10;&#10;Description automatically generated"/>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952500" cy="542925"/>
                    </a:xfrm>
                    <a:prstGeom prst="rect">
                      <a:avLst/>
                    </a:prstGeom>
                    <a:noFill/>
                    <a:ln>
                      <a:noFill/>
                    </a:ln>
                  </pic:spPr>
                </pic:pic>
              </a:graphicData>
            </a:graphic>
          </wp:inline>
        </w:drawing>
      </w:r>
      <w:r w:rsidR="005C21C8">
        <w:t xml:space="preserve">   </w:t>
      </w:r>
      <w:r>
        <w:t xml:space="preserve">               </w:t>
      </w:r>
      <w:r w:rsidR="005C21C8">
        <w:t xml:space="preserve"> </w:t>
      </w:r>
      <w:r w:rsidR="005C21C8" w:rsidRPr="001B7323">
        <w:rPr>
          <w:noProof/>
          <w:lang w:eastAsia="en-NZ"/>
        </w:rPr>
        <w:drawing>
          <wp:inline distT="0" distB="0" distL="0" distR="0" wp14:anchorId="2C1D3E98" wp14:editId="381EB01C">
            <wp:extent cx="1152525" cy="589068"/>
            <wp:effectExtent l="0" t="0" r="0" b="0"/>
            <wp:docPr id="1760838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56388" cy="591042"/>
                    </a:xfrm>
                    <a:prstGeom prst="rect">
                      <a:avLst/>
                    </a:prstGeom>
                    <a:noFill/>
                    <a:ln>
                      <a:noFill/>
                    </a:ln>
                  </pic:spPr>
                </pic:pic>
              </a:graphicData>
            </a:graphic>
          </wp:inline>
        </w:drawing>
      </w:r>
    </w:p>
    <w:p w14:paraId="3A34C3E3" w14:textId="77777777" w:rsidR="008364B5" w:rsidRDefault="008D2F82" w:rsidP="008D2F82">
      <w:r w:rsidRPr="008D2F82">
        <w:rPr>
          <w:lang w:val="en-US"/>
        </w:rPr>
        <w:t xml:space="preserve">To place your name on the NZISF mailing list, </w:t>
      </w:r>
      <w:hyperlink r:id="rId24" w:tgtFrame="_blank" w:history="1">
        <w:r w:rsidRPr="008D2F82">
          <w:rPr>
            <w:rStyle w:val="Hyperlink"/>
            <w:lang w:val="en-US"/>
          </w:rPr>
          <w:t>click here</w:t>
        </w:r>
      </w:hyperlink>
      <w:r w:rsidRPr="008D2F82">
        <w:rPr>
          <w:lang w:val="en-US"/>
        </w:rPr>
        <w:br/>
        <w:t xml:space="preserve">To remove your name from the NZISF mailing list, </w:t>
      </w:r>
      <w:hyperlink r:id="rId25" w:history="1">
        <w:r w:rsidRPr="008D2F82">
          <w:rPr>
            <w:rStyle w:val="Hyperlink"/>
            <w:lang w:val="en-US"/>
          </w:rPr>
          <w:t>click here</w:t>
        </w:r>
      </w:hyperlink>
    </w:p>
    <w:bookmarkEnd w:id="0"/>
    <w:p w14:paraId="154BB3F5" w14:textId="77777777" w:rsidR="008D2F82" w:rsidRPr="008D2F82" w:rsidRDefault="008D2F82"/>
    <w:sectPr w:rsidR="008D2F82" w:rsidRPr="008D2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9A0"/>
    <w:multiLevelType w:val="hybridMultilevel"/>
    <w:tmpl w:val="2C10CA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02B4E3E"/>
    <w:multiLevelType w:val="hybridMultilevel"/>
    <w:tmpl w:val="AB9AE41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 w15:restartNumberingAfterBreak="0">
    <w:nsid w:val="533E2D4B"/>
    <w:multiLevelType w:val="hybridMultilevel"/>
    <w:tmpl w:val="AADA1A40"/>
    <w:lvl w:ilvl="0" w:tplc="14090001">
      <w:start w:val="1"/>
      <w:numFmt w:val="bullet"/>
      <w:lvlText w:val=""/>
      <w:lvlJc w:val="left"/>
      <w:pPr>
        <w:ind w:left="783" w:hanging="360"/>
      </w:pPr>
      <w:rPr>
        <w:rFonts w:ascii="Symbol" w:hAnsi="Symbol" w:hint="default"/>
      </w:rPr>
    </w:lvl>
    <w:lvl w:ilvl="1" w:tplc="14090003" w:tentative="1">
      <w:start w:val="1"/>
      <w:numFmt w:val="bullet"/>
      <w:lvlText w:val="o"/>
      <w:lvlJc w:val="left"/>
      <w:pPr>
        <w:ind w:left="1503" w:hanging="360"/>
      </w:pPr>
      <w:rPr>
        <w:rFonts w:ascii="Courier New" w:hAnsi="Courier New" w:cs="Courier New" w:hint="default"/>
      </w:rPr>
    </w:lvl>
    <w:lvl w:ilvl="2" w:tplc="14090005" w:tentative="1">
      <w:start w:val="1"/>
      <w:numFmt w:val="bullet"/>
      <w:lvlText w:val=""/>
      <w:lvlJc w:val="left"/>
      <w:pPr>
        <w:ind w:left="2223" w:hanging="360"/>
      </w:pPr>
      <w:rPr>
        <w:rFonts w:ascii="Wingdings" w:hAnsi="Wingdings" w:hint="default"/>
      </w:rPr>
    </w:lvl>
    <w:lvl w:ilvl="3" w:tplc="14090001" w:tentative="1">
      <w:start w:val="1"/>
      <w:numFmt w:val="bullet"/>
      <w:lvlText w:val=""/>
      <w:lvlJc w:val="left"/>
      <w:pPr>
        <w:ind w:left="2943" w:hanging="360"/>
      </w:pPr>
      <w:rPr>
        <w:rFonts w:ascii="Symbol" w:hAnsi="Symbol" w:hint="default"/>
      </w:rPr>
    </w:lvl>
    <w:lvl w:ilvl="4" w:tplc="14090003" w:tentative="1">
      <w:start w:val="1"/>
      <w:numFmt w:val="bullet"/>
      <w:lvlText w:val="o"/>
      <w:lvlJc w:val="left"/>
      <w:pPr>
        <w:ind w:left="3663" w:hanging="360"/>
      </w:pPr>
      <w:rPr>
        <w:rFonts w:ascii="Courier New" w:hAnsi="Courier New" w:cs="Courier New" w:hint="default"/>
      </w:rPr>
    </w:lvl>
    <w:lvl w:ilvl="5" w:tplc="14090005" w:tentative="1">
      <w:start w:val="1"/>
      <w:numFmt w:val="bullet"/>
      <w:lvlText w:val=""/>
      <w:lvlJc w:val="left"/>
      <w:pPr>
        <w:ind w:left="4383" w:hanging="360"/>
      </w:pPr>
      <w:rPr>
        <w:rFonts w:ascii="Wingdings" w:hAnsi="Wingdings" w:hint="default"/>
      </w:rPr>
    </w:lvl>
    <w:lvl w:ilvl="6" w:tplc="14090001" w:tentative="1">
      <w:start w:val="1"/>
      <w:numFmt w:val="bullet"/>
      <w:lvlText w:val=""/>
      <w:lvlJc w:val="left"/>
      <w:pPr>
        <w:ind w:left="5103" w:hanging="360"/>
      </w:pPr>
      <w:rPr>
        <w:rFonts w:ascii="Symbol" w:hAnsi="Symbol" w:hint="default"/>
      </w:rPr>
    </w:lvl>
    <w:lvl w:ilvl="7" w:tplc="14090003" w:tentative="1">
      <w:start w:val="1"/>
      <w:numFmt w:val="bullet"/>
      <w:lvlText w:val="o"/>
      <w:lvlJc w:val="left"/>
      <w:pPr>
        <w:ind w:left="5823" w:hanging="360"/>
      </w:pPr>
      <w:rPr>
        <w:rFonts w:ascii="Courier New" w:hAnsi="Courier New" w:cs="Courier New" w:hint="default"/>
      </w:rPr>
    </w:lvl>
    <w:lvl w:ilvl="8" w:tplc="14090005" w:tentative="1">
      <w:start w:val="1"/>
      <w:numFmt w:val="bullet"/>
      <w:lvlText w:val=""/>
      <w:lvlJc w:val="left"/>
      <w:pPr>
        <w:ind w:left="6543" w:hanging="360"/>
      </w:pPr>
      <w:rPr>
        <w:rFonts w:ascii="Wingdings" w:hAnsi="Wingdings" w:hint="default"/>
      </w:rPr>
    </w:lvl>
  </w:abstractNum>
  <w:abstractNum w:abstractNumId="3" w15:restartNumberingAfterBreak="0">
    <w:nsid w:val="56EA1711"/>
    <w:multiLevelType w:val="multilevel"/>
    <w:tmpl w:val="29F05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0322CA"/>
    <w:multiLevelType w:val="multilevel"/>
    <w:tmpl w:val="AE36C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93093473">
    <w:abstractNumId w:val="3"/>
  </w:num>
  <w:num w:numId="2" w16cid:durableId="1371302816">
    <w:abstractNumId w:val="4"/>
  </w:num>
  <w:num w:numId="3" w16cid:durableId="244843875">
    <w:abstractNumId w:val="1"/>
  </w:num>
  <w:num w:numId="4" w16cid:durableId="634483925">
    <w:abstractNumId w:val="2"/>
  </w:num>
  <w:num w:numId="5" w16cid:durableId="168166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F82"/>
    <w:rsid w:val="00055A46"/>
    <w:rsid w:val="000832C2"/>
    <w:rsid w:val="000D325F"/>
    <w:rsid w:val="00126C98"/>
    <w:rsid w:val="001D0C57"/>
    <w:rsid w:val="002048DB"/>
    <w:rsid w:val="0023159B"/>
    <w:rsid w:val="00237F8A"/>
    <w:rsid w:val="002548F2"/>
    <w:rsid w:val="002D6C06"/>
    <w:rsid w:val="003469C9"/>
    <w:rsid w:val="003A3709"/>
    <w:rsid w:val="003C58B9"/>
    <w:rsid w:val="0049462A"/>
    <w:rsid w:val="0049531A"/>
    <w:rsid w:val="004E2C34"/>
    <w:rsid w:val="00516B8E"/>
    <w:rsid w:val="0055679C"/>
    <w:rsid w:val="005C21C8"/>
    <w:rsid w:val="00675922"/>
    <w:rsid w:val="006769F9"/>
    <w:rsid w:val="006A33D3"/>
    <w:rsid w:val="006C7C00"/>
    <w:rsid w:val="006D3219"/>
    <w:rsid w:val="007E6794"/>
    <w:rsid w:val="008205E0"/>
    <w:rsid w:val="00823678"/>
    <w:rsid w:val="0083336F"/>
    <w:rsid w:val="008364B5"/>
    <w:rsid w:val="008400D0"/>
    <w:rsid w:val="008931B6"/>
    <w:rsid w:val="008D2F82"/>
    <w:rsid w:val="0092628D"/>
    <w:rsid w:val="00957B8D"/>
    <w:rsid w:val="009A44EB"/>
    <w:rsid w:val="00A76B47"/>
    <w:rsid w:val="00AA707E"/>
    <w:rsid w:val="00AF788C"/>
    <w:rsid w:val="00B06BFF"/>
    <w:rsid w:val="00B34006"/>
    <w:rsid w:val="00B92ED5"/>
    <w:rsid w:val="00BC3619"/>
    <w:rsid w:val="00C241E7"/>
    <w:rsid w:val="00C601AC"/>
    <w:rsid w:val="00C86AA4"/>
    <w:rsid w:val="00CB39EA"/>
    <w:rsid w:val="00CD50BE"/>
    <w:rsid w:val="00D45526"/>
    <w:rsid w:val="00D51773"/>
    <w:rsid w:val="00E70C24"/>
    <w:rsid w:val="00F06608"/>
    <w:rsid w:val="00F12531"/>
    <w:rsid w:val="00F801CF"/>
    <w:rsid w:val="00FE188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90E3"/>
  <w15:chartTrackingRefBased/>
  <w15:docId w15:val="{26AD4E30-2358-4F37-8730-46139C24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82"/>
    <w:rPr>
      <w:rFonts w:eastAsiaTheme="majorEastAsia" w:cstheme="majorBidi"/>
      <w:color w:val="272727" w:themeColor="text1" w:themeTint="D8"/>
    </w:rPr>
  </w:style>
  <w:style w:type="paragraph" w:styleId="Title">
    <w:name w:val="Title"/>
    <w:basedOn w:val="Normal"/>
    <w:next w:val="Normal"/>
    <w:link w:val="TitleChar"/>
    <w:uiPriority w:val="10"/>
    <w:qFormat/>
    <w:rsid w:val="008D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82"/>
    <w:pPr>
      <w:spacing w:before="160"/>
      <w:jc w:val="center"/>
    </w:pPr>
    <w:rPr>
      <w:i/>
      <w:iCs/>
      <w:color w:val="404040" w:themeColor="text1" w:themeTint="BF"/>
    </w:rPr>
  </w:style>
  <w:style w:type="character" w:customStyle="1" w:styleId="QuoteChar">
    <w:name w:val="Quote Char"/>
    <w:basedOn w:val="DefaultParagraphFont"/>
    <w:link w:val="Quote"/>
    <w:uiPriority w:val="29"/>
    <w:rsid w:val="008D2F82"/>
    <w:rPr>
      <w:i/>
      <w:iCs/>
      <w:color w:val="404040" w:themeColor="text1" w:themeTint="BF"/>
    </w:rPr>
  </w:style>
  <w:style w:type="paragraph" w:styleId="ListParagraph">
    <w:name w:val="List Paragraph"/>
    <w:basedOn w:val="Normal"/>
    <w:uiPriority w:val="34"/>
    <w:qFormat/>
    <w:rsid w:val="008D2F82"/>
    <w:pPr>
      <w:ind w:left="720"/>
      <w:contextualSpacing/>
    </w:pPr>
  </w:style>
  <w:style w:type="character" w:styleId="IntenseEmphasis">
    <w:name w:val="Intense Emphasis"/>
    <w:basedOn w:val="DefaultParagraphFont"/>
    <w:uiPriority w:val="21"/>
    <w:qFormat/>
    <w:rsid w:val="008D2F82"/>
    <w:rPr>
      <w:i/>
      <w:iCs/>
      <w:color w:val="0F4761" w:themeColor="accent1" w:themeShade="BF"/>
    </w:rPr>
  </w:style>
  <w:style w:type="paragraph" w:styleId="IntenseQuote">
    <w:name w:val="Intense Quote"/>
    <w:basedOn w:val="Normal"/>
    <w:next w:val="Normal"/>
    <w:link w:val="IntenseQuoteChar"/>
    <w:uiPriority w:val="30"/>
    <w:qFormat/>
    <w:rsid w:val="008D2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F82"/>
    <w:rPr>
      <w:i/>
      <w:iCs/>
      <w:color w:val="0F4761" w:themeColor="accent1" w:themeShade="BF"/>
    </w:rPr>
  </w:style>
  <w:style w:type="character" w:styleId="IntenseReference">
    <w:name w:val="Intense Reference"/>
    <w:basedOn w:val="DefaultParagraphFont"/>
    <w:uiPriority w:val="32"/>
    <w:qFormat/>
    <w:rsid w:val="008D2F82"/>
    <w:rPr>
      <w:b/>
      <w:bCs/>
      <w:smallCaps/>
      <w:color w:val="0F4761" w:themeColor="accent1" w:themeShade="BF"/>
      <w:spacing w:val="5"/>
    </w:rPr>
  </w:style>
  <w:style w:type="character" w:styleId="Hyperlink">
    <w:name w:val="Hyperlink"/>
    <w:basedOn w:val="DefaultParagraphFont"/>
    <w:uiPriority w:val="99"/>
    <w:unhideWhenUsed/>
    <w:rsid w:val="008D2F82"/>
    <w:rPr>
      <w:color w:val="467886" w:themeColor="hyperlink"/>
      <w:u w:val="single"/>
    </w:rPr>
  </w:style>
  <w:style w:type="character" w:customStyle="1" w:styleId="UnresolvedMention1">
    <w:name w:val="Unresolved Mention1"/>
    <w:basedOn w:val="DefaultParagraphFont"/>
    <w:uiPriority w:val="99"/>
    <w:semiHidden/>
    <w:unhideWhenUsed/>
    <w:rsid w:val="008D2F82"/>
    <w:rPr>
      <w:color w:val="605E5C"/>
      <w:shd w:val="clear" w:color="auto" w:fill="E1DFDD"/>
    </w:rPr>
  </w:style>
  <w:style w:type="paragraph" w:styleId="NoSpacing">
    <w:name w:val="No Spacing"/>
    <w:uiPriority w:val="1"/>
    <w:qFormat/>
    <w:rsid w:val="002315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549">
      <w:bodyDiv w:val="1"/>
      <w:marLeft w:val="0"/>
      <w:marRight w:val="0"/>
      <w:marTop w:val="0"/>
      <w:marBottom w:val="0"/>
      <w:divBdr>
        <w:top w:val="none" w:sz="0" w:space="0" w:color="auto"/>
        <w:left w:val="none" w:sz="0" w:space="0" w:color="auto"/>
        <w:bottom w:val="none" w:sz="0" w:space="0" w:color="auto"/>
        <w:right w:val="none" w:sz="0" w:space="0" w:color="auto"/>
      </w:divBdr>
    </w:div>
    <w:div w:id="233786085">
      <w:bodyDiv w:val="1"/>
      <w:marLeft w:val="0"/>
      <w:marRight w:val="0"/>
      <w:marTop w:val="0"/>
      <w:marBottom w:val="0"/>
      <w:divBdr>
        <w:top w:val="none" w:sz="0" w:space="0" w:color="auto"/>
        <w:left w:val="none" w:sz="0" w:space="0" w:color="auto"/>
        <w:bottom w:val="none" w:sz="0" w:space="0" w:color="auto"/>
        <w:right w:val="none" w:sz="0" w:space="0" w:color="auto"/>
      </w:divBdr>
    </w:div>
    <w:div w:id="294527984">
      <w:bodyDiv w:val="1"/>
      <w:marLeft w:val="0"/>
      <w:marRight w:val="0"/>
      <w:marTop w:val="0"/>
      <w:marBottom w:val="0"/>
      <w:divBdr>
        <w:top w:val="none" w:sz="0" w:space="0" w:color="auto"/>
        <w:left w:val="none" w:sz="0" w:space="0" w:color="auto"/>
        <w:bottom w:val="none" w:sz="0" w:space="0" w:color="auto"/>
        <w:right w:val="none" w:sz="0" w:space="0" w:color="auto"/>
      </w:divBdr>
    </w:div>
    <w:div w:id="668337960">
      <w:bodyDiv w:val="1"/>
      <w:marLeft w:val="0"/>
      <w:marRight w:val="0"/>
      <w:marTop w:val="0"/>
      <w:marBottom w:val="0"/>
      <w:divBdr>
        <w:top w:val="none" w:sz="0" w:space="0" w:color="auto"/>
        <w:left w:val="none" w:sz="0" w:space="0" w:color="auto"/>
        <w:bottom w:val="none" w:sz="0" w:space="0" w:color="auto"/>
        <w:right w:val="none" w:sz="0" w:space="0" w:color="auto"/>
      </w:divBdr>
    </w:div>
    <w:div w:id="816386595">
      <w:bodyDiv w:val="1"/>
      <w:marLeft w:val="0"/>
      <w:marRight w:val="0"/>
      <w:marTop w:val="0"/>
      <w:marBottom w:val="0"/>
      <w:divBdr>
        <w:top w:val="none" w:sz="0" w:space="0" w:color="auto"/>
        <w:left w:val="none" w:sz="0" w:space="0" w:color="auto"/>
        <w:bottom w:val="none" w:sz="0" w:space="0" w:color="auto"/>
        <w:right w:val="none" w:sz="0" w:space="0" w:color="auto"/>
      </w:divBdr>
    </w:div>
    <w:div w:id="1009406163">
      <w:bodyDiv w:val="1"/>
      <w:marLeft w:val="0"/>
      <w:marRight w:val="0"/>
      <w:marTop w:val="0"/>
      <w:marBottom w:val="0"/>
      <w:divBdr>
        <w:top w:val="none" w:sz="0" w:space="0" w:color="auto"/>
        <w:left w:val="none" w:sz="0" w:space="0" w:color="auto"/>
        <w:bottom w:val="none" w:sz="0" w:space="0" w:color="auto"/>
        <w:right w:val="none" w:sz="0" w:space="0" w:color="auto"/>
      </w:divBdr>
    </w:div>
    <w:div w:id="1092237012">
      <w:bodyDiv w:val="1"/>
      <w:marLeft w:val="0"/>
      <w:marRight w:val="0"/>
      <w:marTop w:val="0"/>
      <w:marBottom w:val="0"/>
      <w:divBdr>
        <w:top w:val="none" w:sz="0" w:space="0" w:color="auto"/>
        <w:left w:val="none" w:sz="0" w:space="0" w:color="auto"/>
        <w:bottom w:val="none" w:sz="0" w:space="0" w:color="auto"/>
        <w:right w:val="none" w:sz="0" w:space="0" w:color="auto"/>
      </w:divBdr>
    </w:div>
    <w:div w:id="1132595080">
      <w:bodyDiv w:val="1"/>
      <w:marLeft w:val="0"/>
      <w:marRight w:val="0"/>
      <w:marTop w:val="0"/>
      <w:marBottom w:val="0"/>
      <w:divBdr>
        <w:top w:val="none" w:sz="0" w:space="0" w:color="auto"/>
        <w:left w:val="none" w:sz="0" w:space="0" w:color="auto"/>
        <w:bottom w:val="none" w:sz="0" w:space="0" w:color="auto"/>
        <w:right w:val="none" w:sz="0" w:space="0" w:color="auto"/>
      </w:divBdr>
    </w:div>
    <w:div w:id="125655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mailto:lech@auckland.ac.nz?subject=remove%20from%20NZISF%20mailing%20list" TargetMode="External"/><Relationship Id="rId2" Type="http://schemas.openxmlformats.org/officeDocument/2006/relationships/customXml" Target="../customXml/item2.xml"/><Relationship Id="rId16" Type="http://schemas.openxmlformats.org/officeDocument/2006/relationships/image" Target="cid:image004.png@01DB2530.4EDFF68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B2530.4EDFF680" TargetMode="External"/><Relationship Id="rId24" Type="http://schemas.openxmlformats.org/officeDocument/2006/relationships/hyperlink" Target="mailto:lech@auckland.ac.nz?subject=add%20name%20to%20NZISF%20mailing%20list"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cid:image005.png@01DB2530.4EDFF680" TargetMode="External"/><Relationship Id="rId4" Type="http://schemas.openxmlformats.org/officeDocument/2006/relationships/numbering" Target="numbering.xml"/><Relationship Id="rId9" Type="http://schemas.openxmlformats.org/officeDocument/2006/relationships/hyperlink" Target="https://events.humanitix.com/nzisf-jun-2026" TargetMode="External"/><Relationship Id="rId14" Type="http://schemas.openxmlformats.org/officeDocument/2006/relationships/hyperlink" Target="https://events.humanitix.com/nzisf-jun-2026/tickets" TargetMode="External"/><Relationship Id="rId22" Type="http://schemas.openxmlformats.org/officeDocument/2006/relationships/image" Target="cid:image008.png@01DB2530.4EDFF68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D1DF56B2A5EF499824C0F85B41EBA3" ma:contentTypeVersion="12" ma:contentTypeDescription="Create a new document." ma:contentTypeScope="" ma:versionID="1111bfc6a3e368f36b27a2ca49367688">
  <xsd:schema xmlns:xsd="http://www.w3.org/2001/XMLSchema" xmlns:xs="http://www.w3.org/2001/XMLSchema" xmlns:p="http://schemas.microsoft.com/office/2006/metadata/properties" xmlns:ns1="http://schemas.microsoft.com/sharepoint/v3" xmlns:ns3="a016a432-996c-4312-8a69-fb6cfb280423" targetNamespace="http://schemas.microsoft.com/office/2006/metadata/properties" ma:root="true" ma:fieldsID="124fe774d5bc512b8883fc3ae738f294" ns1:_="" ns3:_="">
    <xsd:import namespace="http://schemas.microsoft.com/sharepoint/v3"/>
    <xsd:import namespace="a016a432-996c-4312-8a69-fb6cfb2804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SystemTags" minOccurs="0"/>
                <xsd:element ref="ns3:MediaServiceOCR"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16a432-996c-4312-8a69-fb6cfb280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a016a432-996c-4312-8a69-fb6cfb28042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FE687B8-8B5A-4804-9483-3D4F7F386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16a432-996c-4312-8a69-fb6cfb280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E1250-F6BC-4B0D-9A17-3894644BD990}">
  <ds:schemaRefs>
    <ds:schemaRef ds:uri="http://schemas.microsoft.com/sharepoint/v3/contenttype/forms"/>
  </ds:schemaRefs>
</ds:datastoreItem>
</file>

<file path=customXml/itemProps3.xml><?xml version="1.0" encoding="utf-8"?>
<ds:datastoreItem xmlns:ds="http://schemas.openxmlformats.org/officeDocument/2006/customXml" ds:itemID="{CE10D2BC-8031-463E-A3B2-93EBE1FAB998}">
  <ds:schemaRefs>
    <ds:schemaRef ds:uri="http://schemas.microsoft.com/office/2006/metadata/properties"/>
    <ds:schemaRef ds:uri="http://schemas.microsoft.com/office/infopath/2007/PartnerControls"/>
    <ds:schemaRef ds:uri="http://schemas.microsoft.com/sharepoint/v3"/>
    <ds:schemaRef ds:uri="a016a432-996c-4312-8a69-fb6cfb280423"/>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 Janczewski</dc:creator>
  <cp:keywords/>
  <dc:description/>
  <cp:lastModifiedBy>Lech Janczewski</cp:lastModifiedBy>
  <cp:revision>8</cp:revision>
  <dcterms:created xsi:type="dcterms:W3CDTF">2026-05-18T23:44:00Z</dcterms:created>
  <dcterms:modified xsi:type="dcterms:W3CDTF">2026-05-21T04:58:00Z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189f0e9a-f28f-4e2f-9423-ce1ca18ea6e3</vt:lpwstr>
  </property>
  <property fmtid="{D5CDD505-2E9C-101B-9397-08002B2CF9AE}" pid="3" name="ContentTypeId">
    <vt:lpwstr>0x010100C4D1DF56B2A5EF499824C0F85B41EBA3</vt:lpwstr>
  </property>
</Properties>
</file>