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9640D" w14:textId="477E68E0" w:rsidR="008D2F82" w:rsidRPr="008400D0" w:rsidRDefault="008D2F82" w:rsidP="008D2F82">
      <w:pPr>
        <w:rPr>
          <w:b/>
          <w:bCs/>
          <w:sz w:val="32"/>
          <w:szCs w:val="32"/>
        </w:rPr>
      </w:pPr>
      <w:bookmarkStart w:id="0" w:name="_Hlk176160583"/>
      <w:bookmarkStart w:id="1" w:name="_Hlk187991882"/>
      <w:bookmarkEnd w:id="1"/>
      <w:r w:rsidRPr="008400D0">
        <w:rPr>
          <w:b/>
          <w:bCs/>
          <w:sz w:val="32"/>
          <w:szCs w:val="32"/>
        </w:rPr>
        <w:t>Invitation for Thursday, 1</w:t>
      </w:r>
      <w:r w:rsidR="008400D0" w:rsidRPr="008400D0">
        <w:rPr>
          <w:b/>
          <w:bCs/>
          <w:sz w:val="32"/>
          <w:szCs w:val="32"/>
        </w:rPr>
        <w:t>3</w:t>
      </w:r>
      <w:r w:rsidRPr="008400D0">
        <w:rPr>
          <w:b/>
          <w:bCs/>
          <w:sz w:val="32"/>
          <w:szCs w:val="32"/>
          <w:vertAlign w:val="superscript"/>
        </w:rPr>
        <w:t>th</w:t>
      </w:r>
      <w:r w:rsidRPr="008400D0">
        <w:rPr>
          <w:b/>
          <w:bCs/>
          <w:sz w:val="32"/>
          <w:szCs w:val="32"/>
        </w:rPr>
        <w:t xml:space="preserve"> of </w:t>
      </w:r>
      <w:r w:rsidR="008400D0" w:rsidRPr="008400D0">
        <w:rPr>
          <w:b/>
          <w:bCs/>
          <w:sz w:val="32"/>
          <w:szCs w:val="32"/>
        </w:rPr>
        <w:t>January</w:t>
      </w:r>
      <w:r w:rsidRPr="008400D0">
        <w:rPr>
          <w:b/>
          <w:bCs/>
          <w:sz w:val="32"/>
          <w:szCs w:val="32"/>
        </w:rPr>
        <w:t xml:space="preserve"> NZISF seminar (on ZOOM)</w:t>
      </w:r>
    </w:p>
    <w:p w14:paraId="45799C96" w14:textId="657906EC" w:rsidR="008400D0" w:rsidRPr="008400D0" w:rsidRDefault="008400D0" w:rsidP="008D2F82">
      <w:pPr>
        <w:rPr>
          <w:b/>
          <w:bCs/>
          <w:color w:val="FF0000"/>
        </w:rPr>
      </w:pPr>
      <w:r w:rsidRPr="008400D0">
        <w:rPr>
          <w:b/>
          <w:bCs/>
          <w:color w:val="FF0000"/>
        </w:rPr>
        <w:t>Happy New Year 2025</w:t>
      </w:r>
    </w:p>
    <w:p w14:paraId="086FFF13" w14:textId="245AABB2" w:rsidR="008D2F82" w:rsidRPr="008400D0" w:rsidRDefault="008400D0" w:rsidP="008D2F82">
      <w:pPr>
        <w:rPr>
          <w:b/>
          <w:bCs/>
          <w:color w:val="FF0000"/>
        </w:rPr>
      </w:pPr>
      <w:r w:rsidRPr="008400D0">
        <w:rPr>
          <w:b/>
          <w:bCs/>
          <w:color w:val="FF0000"/>
        </w:rPr>
        <w:t>Welcome to the first in 2025  NZISF seminar</w:t>
      </w:r>
    </w:p>
    <w:p w14:paraId="6BA4F91B" w14:textId="77777777" w:rsidR="008400D0" w:rsidRDefault="008400D0" w:rsidP="008D2F82">
      <w:pPr>
        <w:rPr>
          <w:b/>
          <w:bCs/>
        </w:rPr>
      </w:pPr>
    </w:p>
    <w:p w14:paraId="3E1083A6" w14:textId="78EC3B1A" w:rsidR="00055A46" w:rsidRDefault="00055A46" w:rsidP="00055A46">
      <w:pPr>
        <w:rPr>
          <w:b/>
          <w:bCs/>
        </w:rPr>
      </w:pPr>
      <w:r w:rsidRPr="008D2F82">
        <w:rPr>
          <w:noProof/>
        </w:rPr>
        <w:drawing>
          <wp:inline distT="0" distB="0" distL="0" distR="0" wp14:anchorId="19A4510E" wp14:editId="61C1AF2F">
            <wp:extent cx="1819275" cy="266700"/>
            <wp:effectExtent l="0" t="0" r="9525" b="0"/>
            <wp:docPr id="1228895165" name="Picture 13">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95165" name="Picture 13">
                      <a:hlinkClick r:id="rId5" tgtFrame="_blank"/>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14:paraId="4D46BE03" w14:textId="50B97B95" w:rsidR="00055A46" w:rsidRPr="008D2F82" w:rsidRDefault="00055A46" w:rsidP="008D2F82">
      <w:pPr>
        <w:rPr>
          <w:b/>
          <w:bCs/>
        </w:rPr>
      </w:pPr>
    </w:p>
    <w:p w14:paraId="0A19187F" w14:textId="77777777" w:rsidR="008400D0" w:rsidRPr="008400D0" w:rsidRDefault="008400D0" w:rsidP="008400D0">
      <w:pPr>
        <w:rPr>
          <w:b/>
          <w:bCs/>
          <w:sz w:val="28"/>
          <w:szCs w:val="28"/>
        </w:rPr>
      </w:pPr>
      <w:r w:rsidRPr="008400D0">
        <w:rPr>
          <w:b/>
          <w:bCs/>
          <w:sz w:val="28"/>
          <w:szCs w:val="28"/>
        </w:rPr>
        <w:t>Seminar topic: Securing the Scales of Justice: Tackling Cybersecurity Challenges in Law Firms</w:t>
      </w:r>
    </w:p>
    <w:p w14:paraId="7FCD6778" w14:textId="77777777" w:rsidR="008400D0" w:rsidRPr="008400D0" w:rsidRDefault="008400D0" w:rsidP="008400D0">
      <w:pPr>
        <w:jc w:val="both"/>
      </w:pPr>
      <w:r w:rsidRPr="008400D0">
        <w:t>In an era where data is currency, law firms face unique and increasingly sophisticated cybersecurity threats. With a treasure trove of sensitive client information, privileged communications, and critical business data, the stakes for legal organisations have never been higher.</w:t>
      </w:r>
    </w:p>
    <w:p w14:paraId="060774A9" w14:textId="77777777" w:rsidR="008400D0" w:rsidRPr="008400D0" w:rsidRDefault="008400D0" w:rsidP="008400D0">
      <w:pPr>
        <w:jc w:val="both"/>
      </w:pPr>
      <w:r w:rsidRPr="008400D0">
        <w:t>This presentation offers an insider's perspective on the key security challenges facing law firms in New Zealand and globally. From targeted ransomware attacks and insider threats to managing third-party risks and adapting to evolving regulations, we’ll explore the vulnerabilities that make law firms prime targets.</w:t>
      </w:r>
    </w:p>
    <w:p w14:paraId="671339DB" w14:textId="0353ABD5" w:rsidR="008400D0" w:rsidRPr="008400D0" w:rsidRDefault="008400D0" w:rsidP="008400D0">
      <w:pPr>
        <w:jc w:val="both"/>
        <w:rPr>
          <w:b/>
          <w:bCs/>
        </w:rPr>
      </w:pPr>
      <w:r w:rsidRPr="008400D0">
        <w:t>More importantly, we’ll discuss how firms are addressing these risks: from implementing robust governance frameworks and leveraging AI-powered threat detection, to fostering a culture of cybersecurity awareness among legal professionals. Whether you're in the legal industry or supporting organisations with similar challenges, this session will provide practical insights and strategies to enhance your security posture in today’s complex threat landscape</w:t>
      </w:r>
      <w:r w:rsidRPr="008400D0">
        <w:rPr>
          <w:b/>
          <w:bCs/>
        </w:rPr>
        <w:t>.</w:t>
      </w:r>
    </w:p>
    <w:p w14:paraId="069103E7" w14:textId="3171B8F2" w:rsidR="008400D0" w:rsidRDefault="008400D0" w:rsidP="008D2F82">
      <w:pPr>
        <w:rPr>
          <w:b/>
          <w:bCs/>
        </w:rPr>
      </w:pPr>
    </w:p>
    <w:p w14:paraId="5F2113E0" w14:textId="0D158A5C" w:rsidR="008D2F82" w:rsidRPr="008400D0" w:rsidRDefault="008D2F82" w:rsidP="008D2F82">
      <w:pPr>
        <w:rPr>
          <w:b/>
          <w:bCs/>
          <w:sz w:val="28"/>
          <w:szCs w:val="28"/>
        </w:rPr>
      </w:pPr>
      <w:r w:rsidRPr="008400D0">
        <w:rPr>
          <w:b/>
          <w:bCs/>
          <w:sz w:val="28"/>
          <w:szCs w:val="28"/>
        </w:rPr>
        <w:t xml:space="preserve">Presenter: </w:t>
      </w:r>
      <w:r w:rsidR="008400D0" w:rsidRPr="008400D0">
        <w:rPr>
          <w:b/>
          <w:bCs/>
          <w:sz w:val="28"/>
          <w:szCs w:val="28"/>
        </w:rPr>
        <w:t>Natasha Wilson</w:t>
      </w:r>
    </w:p>
    <w:p w14:paraId="111899C3" w14:textId="3CE04EC1" w:rsidR="008400D0" w:rsidRPr="008400D0" w:rsidRDefault="008400D0" w:rsidP="008400D0">
      <w:pPr>
        <w:jc w:val="both"/>
      </w:pPr>
      <w:r>
        <w:rPr>
          <w:noProof/>
        </w:rPr>
        <w:drawing>
          <wp:anchor distT="0" distB="0" distL="114300" distR="114300" simplePos="0" relativeHeight="251658240" behindDoc="0" locked="0" layoutInCell="1" allowOverlap="1" wp14:anchorId="12A6565C" wp14:editId="28EDE3E3">
            <wp:simplePos x="0" y="0"/>
            <wp:positionH relativeFrom="column">
              <wp:posOffset>4445</wp:posOffset>
            </wp:positionH>
            <wp:positionV relativeFrom="paragraph">
              <wp:posOffset>19685</wp:posOffset>
            </wp:positionV>
            <wp:extent cx="1652270" cy="1752600"/>
            <wp:effectExtent l="0" t="0" r="5080" b="0"/>
            <wp:wrapSquare wrapText="bothSides"/>
            <wp:docPr id="15271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227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00D0">
        <w:t>Natasha</w:t>
      </w:r>
      <w:r w:rsidRPr="008400D0">
        <w:rPr>
          <w:b/>
          <w:bCs/>
        </w:rPr>
        <w:t xml:space="preserve"> </w:t>
      </w:r>
      <w:r w:rsidRPr="008400D0">
        <w:t>is a seasoned IT executive with over two decades of experience in the legal sector and is certified in the corporate governance of enterprise IT (ISACA's CGEIT). As the Head of IT at DLA Piper New Zealand, she leads the firm's technology strategy, ensuring robust cybersecurity measures and seamless IT operations across the organisation.  </w:t>
      </w:r>
    </w:p>
    <w:p w14:paraId="27995C3E" w14:textId="77CF78C5" w:rsidR="008D2F82" w:rsidRDefault="008D2F82" w:rsidP="008D2F82"/>
    <w:p w14:paraId="14D260C6" w14:textId="77777777" w:rsidR="008D2F82" w:rsidRDefault="008D2F82" w:rsidP="008D2F82">
      <w:pPr>
        <w:rPr>
          <w:b/>
          <w:bCs/>
        </w:rPr>
      </w:pPr>
    </w:p>
    <w:p w14:paraId="0FFE2F8E" w14:textId="313FBBE1" w:rsidR="008D2F82" w:rsidRDefault="00055A46" w:rsidP="008D2F82">
      <w:pPr>
        <w:rPr>
          <w:b/>
          <w:bCs/>
        </w:rPr>
      </w:pPr>
      <w:r w:rsidRPr="008D2F82">
        <w:rPr>
          <w:noProof/>
        </w:rPr>
        <w:lastRenderedPageBreak/>
        <w:drawing>
          <wp:inline distT="0" distB="0" distL="0" distR="0" wp14:anchorId="751768BF" wp14:editId="1E1A6891">
            <wp:extent cx="1952625" cy="285750"/>
            <wp:effectExtent l="0" t="0" r="9525" b="0"/>
            <wp:docPr id="1343734945" name="Picture 12">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34945" name="Picture 12">
                      <a:hlinkClick r:id="rId9" tgtFrame="_blank"/>
                    </pic:cNvPr>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952625" cy="285750"/>
                    </a:xfrm>
                    <a:prstGeom prst="rect">
                      <a:avLst/>
                    </a:prstGeom>
                    <a:noFill/>
                    <a:ln>
                      <a:noFill/>
                    </a:ln>
                  </pic:spPr>
                </pic:pic>
              </a:graphicData>
            </a:graphic>
          </wp:inline>
        </w:drawing>
      </w:r>
    </w:p>
    <w:p w14:paraId="1EFFFFF5" w14:textId="65D74EFD" w:rsidR="008D2F82" w:rsidRPr="008D2F82" w:rsidRDefault="008D2F82" w:rsidP="008D2F82">
      <w:pPr>
        <w:rPr>
          <w:b/>
          <w:bCs/>
        </w:rPr>
      </w:pPr>
      <w:r w:rsidRPr="008D2F82">
        <w:rPr>
          <w:b/>
          <w:bCs/>
        </w:rPr>
        <w:t>Details for registration:</w:t>
      </w:r>
    </w:p>
    <w:p w14:paraId="5E0B1B44" w14:textId="77777777" w:rsidR="008D2F82" w:rsidRPr="008D2F82" w:rsidRDefault="008D2F82" w:rsidP="008D2F82">
      <w:pPr>
        <w:numPr>
          <w:ilvl w:val="0"/>
          <w:numId w:val="3"/>
        </w:numPr>
      </w:pPr>
      <w:r w:rsidRPr="008D2F82">
        <w:t>Registration fee: $10.00.</w:t>
      </w:r>
    </w:p>
    <w:p w14:paraId="6B21E18F" w14:textId="29FAF992" w:rsidR="008D2F82" w:rsidRPr="008D2F82" w:rsidRDefault="008D2F82" w:rsidP="008D2F82">
      <w:pPr>
        <w:numPr>
          <w:ilvl w:val="0"/>
          <w:numId w:val="3"/>
        </w:numPr>
      </w:pPr>
      <w:r w:rsidRPr="008D2F82">
        <w:t>Registrations will be accepted until the morning of Wednesday, 1</w:t>
      </w:r>
      <w:r w:rsidR="008400D0">
        <w:t>2</w:t>
      </w:r>
      <w:r w:rsidRPr="008D2F82">
        <w:rPr>
          <w:vertAlign w:val="superscript"/>
        </w:rPr>
        <w:t>th</w:t>
      </w:r>
      <w:r w:rsidRPr="008D2F82">
        <w:t xml:space="preserve"> of </w:t>
      </w:r>
      <w:r w:rsidR="00055A46">
        <w:t>February</w:t>
      </w:r>
      <w:r w:rsidRPr="008D2F82">
        <w:t>.</w:t>
      </w:r>
    </w:p>
    <w:p w14:paraId="0DD70D55" w14:textId="6145FE90" w:rsidR="008D2F82" w:rsidRPr="008D2F82" w:rsidRDefault="008D2F82" w:rsidP="008D2F82">
      <w:pPr>
        <w:numPr>
          <w:ilvl w:val="0"/>
          <w:numId w:val="3"/>
        </w:numPr>
      </w:pPr>
      <w:r w:rsidRPr="008D2F82">
        <w:t>ZOOM login will be circulated to attenders on Wednesday, 1</w:t>
      </w:r>
      <w:r w:rsidR="008400D0">
        <w:t>2</w:t>
      </w:r>
      <w:r w:rsidRPr="008D2F82">
        <w:rPr>
          <w:vertAlign w:val="superscript"/>
        </w:rPr>
        <w:t>th</w:t>
      </w:r>
      <w:r w:rsidRPr="008D2F82">
        <w:t xml:space="preserve"> of</w:t>
      </w:r>
      <w:r w:rsidR="00055A46">
        <w:t xml:space="preserve"> February</w:t>
      </w:r>
      <w:r w:rsidRPr="008D2F82">
        <w:t>.</w:t>
      </w:r>
    </w:p>
    <w:p w14:paraId="0E273C64" w14:textId="77777777" w:rsidR="008D2F82" w:rsidRPr="008D2F82" w:rsidRDefault="008D2F82" w:rsidP="008D2F82"/>
    <w:p w14:paraId="464C747D" w14:textId="61E2CCAF" w:rsidR="008D2F82" w:rsidRPr="008D2F82" w:rsidRDefault="008400D0" w:rsidP="008D2F82">
      <w:r w:rsidRPr="008400D0">
        <w:t xml:space="preserve"> </w:t>
      </w:r>
      <w:r w:rsidR="008D2F82">
        <w:fldChar w:fldCharType="begin"/>
      </w:r>
      <w:r w:rsidR="008D2F82">
        <w:instrText>HYPERLINK "https://url.au.m.mimecastprotect.com/s/Ic7pCwV1NRfQq8kZIKJq19?domain=appsec.org.nz/" \t "_blank"</w:instrText>
      </w:r>
      <w:r w:rsidR="008D2F82">
        <w:fldChar w:fldCharType="separate"/>
      </w:r>
      <w:r w:rsidR="008D2F82" w:rsidRPr="008D2F82">
        <w:rPr>
          <w:rStyle w:val="Hyperlink"/>
          <w:noProof/>
        </w:rPr>
        <w:drawing>
          <wp:inline distT="0" distB="0" distL="0" distR="0" wp14:anchorId="4193DDAE" wp14:editId="7F80FC6C">
            <wp:extent cx="1238250" cy="523875"/>
            <wp:effectExtent l="0" t="0" r="0" b="9525"/>
            <wp:docPr id="90263741" name="Picture 1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lue and white logo&#10;&#10;Description automatically generated"/>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238250" cy="523875"/>
                    </a:xfrm>
                    <a:prstGeom prst="rect">
                      <a:avLst/>
                    </a:prstGeom>
                    <a:noFill/>
                    <a:ln>
                      <a:noFill/>
                    </a:ln>
                  </pic:spPr>
                </pic:pic>
              </a:graphicData>
            </a:graphic>
          </wp:inline>
        </w:drawing>
      </w:r>
      <w:r w:rsidR="008D2F82" w:rsidRPr="008D2F82">
        <w:rPr>
          <w:rStyle w:val="Hyperlink"/>
        </w:rPr>
        <w:t xml:space="preserve">    </w:t>
      </w:r>
      <w:r w:rsidR="008D2F82" w:rsidRPr="008D2F82">
        <w:rPr>
          <w:rStyle w:val="Hyperlink"/>
          <w:noProof/>
        </w:rPr>
        <w:drawing>
          <wp:inline distT="0" distB="0" distL="0" distR="0" wp14:anchorId="60AC2B09" wp14:editId="76BC8352">
            <wp:extent cx="1057275" cy="485775"/>
            <wp:effectExtent l="0" t="0" r="9525" b="9525"/>
            <wp:docPr id="161448802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lose up of a sign&#10;&#10;Description automatically generated"/>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inline>
        </w:drawing>
      </w:r>
      <w:r w:rsidR="008D2F82">
        <w:fldChar w:fldCharType="end"/>
      </w:r>
      <w:r w:rsidR="008D2F82" w:rsidRPr="008D2F82">
        <w:rPr>
          <w:u w:val="single"/>
        </w:rPr>
        <w:t>   </w:t>
      </w:r>
      <w:hyperlink r:id="rId16" w:tgtFrame="_blank" w:history="1">
        <w:r w:rsidR="008D2F82" w:rsidRPr="008D2F82">
          <w:rPr>
            <w:rStyle w:val="Hyperlink"/>
            <w:noProof/>
          </w:rPr>
          <w:drawing>
            <wp:inline distT="0" distB="0" distL="0" distR="0" wp14:anchorId="47FBD568" wp14:editId="38AD73DC">
              <wp:extent cx="1133475" cy="523875"/>
              <wp:effectExtent l="0" t="0" r="9525" b="9525"/>
              <wp:docPr id="1920891792" name="Picture 9" descr="A yellow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yellow and black logo&#10;&#10;Description automatically generated"/>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133475" cy="523875"/>
                      </a:xfrm>
                      <a:prstGeom prst="rect">
                        <a:avLst/>
                      </a:prstGeom>
                      <a:noFill/>
                      <a:ln>
                        <a:noFill/>
                      </a:ln>
                    </pic:spPr>
                  </pic:pic>
                </a:graphicData>
              </a:graphic>
            </wp:inline>
          </w:drawing>
        </w:r>
        <w:r w:rsidR="008D2F82" w:rsidRPr="008D2F82">
          <w:rPr>
            <w:rStyle w:val="Hyperlink"/>
          </w:rPr>
          <w:t>     </w:t>
        </w:r>
      </w:hyperlink>
      <w:r w:rsidR="008D2F82" w:rsidRPr="008D2F82">
        <w:rPr>
          <w:noProof/>
        </w:rPr>
        <w:drawing>
          <wp:inline distT="0" distB="0" distL="0" distR="0" wp14:anchorId="2336C828" wp14:editId="57FA5C43">
            <wp:extent cx="952500" cy="542925"/>
            <wp:effectExtent l="0" t="0" r="0" b="9525"/>
            <wp:docPr id="592731292" name="Picture 8"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blue logo&#10;&#10;Description automatically generate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952500" cy="542925"/>
                    </a:xfrm>
                    <a:prstGeom prst="rect">
                      <a:avLst/>
                    </a:prstGeom>
                    <a:noFill/>
                    <a:ln>
                      <a:noFill/>
                    </a:ln>
                  </pic:spPr>
                </pic:pic>
              </a:graphicData>
            </a:graphic>
          </wp:inline>
        </w:drawing>
      </w:r>
      <w:r w:rsidR="008D2F82" w:rsidRPr="008D2F82">
        <w:t> </w:t>
      </w:r>
    </w:p>
    <w:p w14:paraId="7E1DA95C" w14:textId="77777777" w:rsidR="008D2F82" w:rsidRPr="008D2F82" w:rsidRDefault="008D2F82" w:rsidP="008D2F82">
      <w:pPr>
        <w:rPr>
          <w:lang w:val="en-US"/>
        </w:rPr>
      </w:pPr>
    </w:p>
    <w:p w14:paraId="24925CA7" w14:textId="00AA3913" w:rsidR="008364B5" w:rsidRDefault="008D2F82" w:rsidP="008D2F82">
      <w:r w:rsidRPr="008D2F82">
        <w:rPr>
          <w:lang w:val="en-US"/>
        </w:rPr>
        <w:t xml:space="preserve">To place your name on the NZISF mailing list, </w:t>
      </w:r>
      <w:hyperlink r:id="rId21" w:tgtFrame="_blank" w:history="1">
        <w:r w:rsidRPr="008D2F82">
          <w:rPr>
            <w:rStyle w:val="Hyperlink"/>
            <w:lang w:val="en-US"/>
          </w:rPr>
          <w:t>click here</w:t>
        </w:r>
      </w:hyperlink>
      <w:r w:rsidRPr="008D2F82">
        <w:rPr>
          <w:lang w:val="en-US"/>
        </w:rPr>
        <w:br/>
        <w:t xml:space="preserve">To remove your name from the NZISF mailing list, </w:t>
      </w:r>
      <w:hyperlink r:id="rId22" w:history="1">
        <w:r w:rsidRPr="008D2F82">
          <w:rPr>
            <w:rStyle w:val="Hyperlink"/>
            <w:lang w:val="en-US"/>
          </w:rPr>
          <w:t>click here</w:t>
        </w:r>
      </w:hyperlink>
    </w:p>
    <w:bookmarkEnd w:id="0"/>
    <w:p w14:paraId="45CC6CB8" w14:textId="77777777" w:rsidR="008D2F82" w:rsidRPr="008D2F82" w:rsidRDefault="008D2F82"/>
    <w:sectPr w:rsidR="008D2F82" w:rsidRPr="008D2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B4E3E"/>
    <w:multiLevelType w:val="hybridMultilevel"/>
    <w:tmpl w:val="AB9AE4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56EA1711"/>
    <w:multiLevelType w:val="multilevel"/>
    <w:tmpl w:val="29F05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0322CA"/>
    <w:multiLevelType w:val="multilevel"/>
    <w:tmpl w:val="AE36C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300750">
    <w:abstractNumId w:val="1"/>
  </w:num>
  <w:num w:numId="2" w16cid:durableId="2136872413">
    <w:abstractNumId w:val="2"/>
  </w:num>
  <w:num w:numId="3" w16cid:durableId="843519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F82"/>
    <w:rsid w:val="00055A46"/>
    <w:rsid w:val="003469C9"/>
    <w:rsid w:val="003A3709"/>
    <w:rsid w:val="004E2C34"/>
    <w:rsid w:val="00675922"/>
    <w:rsid w:val="006769F9"/>
    <w:rsid w:val="006D3219"/>
    <w:rsid w:val="007E6794"/>
    <w:rsid w:val="008364B5"/>
    <w:rsid w:val="008400D0"/>
    <w:rsid w:val="008D2F82"/>
    <w:rsid w:val="00BC3619"/>
    <w:rsid w:val="00E70C24"/>
    <w:rsid w:val="00F801C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59DB"/>
  <w15:chartTrackingRefBased/>
  <w15:docId w15:val="{26AD4E30-2358-4F37-8730-46139C2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F82"/>
    <w:rPr>
      <w:rFonts w:eastAsiaTheme="majorEastAsia" w:cstheme="majorBidi"/>
      <w:color w:val="272727" w:themeColor="text1" w:themeTint="D8"/>
    </w:rPr>
  </w:style>
  <w:style w:type="paragraph" w:styleId="Title">
    <w:name w:val="Title"/>
    <w:basedOn w:val="Normal"/>
    <w:next w:val="Normal"/>
    <w:link w:val="TitleChar"/>
    <w:uiPriority w:val="10"/>
    <w:qFormat/>
    <w:rsid w:val="008D2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F82"/>
    <w:pPr>
      <w:spacing w:before="160"/>
      <w:jc w:val="center"/>
    </w:pPr>
    <w:rPr>
      <w:i/>
      <w:iCs/>
      <w:color w:val="404040" w:themeColor="text1" w:themeTint="BF"/>
    </w:rPr>
  </w:style>
  <w:style w:type="character" w:customStyle="1" w:styleId="QuoteChar">
    <w:name w:val="Quote Char"/>
    <w:basedOn w:val="DefaultParagraphFont"/>
    <w:link w:val="Quote"/>
    <w:uiPriority w:val="29"/>
    <w:rsid w:val="008D2F82"/>
    <w:rPr>
      <w:i/>
      <w:iCs/>
      <w:color w:val="404040" w:themeColor="text1" w:themeTint="BF"/>
    </w:rPr>
  </w:style>
  <w:style w:type="paragraph" w:styleId="ListParagraph">
    <w:name w:val="List Paragraph"/>
    <w:basedOn w:val="Normal"/>
    <w:uiPriority w:val="34"/>
    <w:qFormat/>
    <w:rsid w:val="008D2F82"/>
    <w:pPr>
      <w:ind w:left="720"/>
      <w:contextualSpacing/>
    </w:pPr>
  </w:style>
  <w:style w:type="character" w:styleId="IntenseEmphasis">
    <w:name w:val="Intense Emphasis"/>
    <w:basedOn w:val="DefaultParagraphFont"/>
    <w:uiPriority w:val="21"/>
    <w:qFormat/>
    <w:rsid w:val="008D2F82"/>
    <w:rPr>
      <w:i/>
      <w:iCs/>
      <w:color w:val="0F4761" w:themeColor="accent1" w:themeShade="BF"/>
    </w:rPr>
  </w:style>
  <w:style w:type="paragraph" w:styleId="IntenseQuote">
    <w:name w:val="Intense Quote"/>
    <w:basedOn w:val="Normal"/>
    <w:next w:val="Normal"/>
    <w:link w:val="IntenseQuoteChar"/>
    <w:uiPriority w:val="30"/>
    <w:qFormat/>
    <w:rsid w:val="008D2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F82"/>
    <w:rPr>
      <w:i/>
      <w:iCs/>
      <w:color w:val="0F4761" w:themeColor="accent1" w:themeShade="BF"/>
    </w:rPr>
  </w:style>
  <w:style w:type="character" w:styleId="IntenseReference">
    <w:name w:val="Intense Reference"/>
    <w:basedOn w:val="DefaultParagraphFont"/>
    <w:uiPriority w:val="32"/>
    <w:qFormat/>
    <w:rsid w:val="008D2F82"/>
    <w:rPr>
      <w:b/>
      <w:bCs/>
      <w:smallCaps/>
      <w:color w:val="0F4761" w:themeColor="accent1" w:themeShade="BF"/>
      <w:spacing w:val="5"/>
    </w:rPr>
  </w:style>
  <w:style w:type="character" w:styleId="Hyperlink">
    <w:name w:val="Hyperlink"/>
    <w:basedOn w:val="DefaultParagraphFont"/>
    <w:uiPriority w:val="99"/>
    <w:unhideWhenUsed/>
    <w:rsid w:val="008D2F82"/>
    <w:rPr>
      <w:color w:val="467886" w:themeColor="hyperlink"/>
      <w:u w:val="single"/>
    </w:rPr>
  </w:style>
  <w:style w:type="character" w:styleId="UnresolvedMention">
    <w:name w:val="Unresolved Mention"/>
    <w:basedOn w:val="DefaultParagraphFont"/>
    <w:uiPriority w:val="99"/>
    <w:semiHidden/>
    <w:unhideWhenUsed/>
    <w:rsid w:val="008D2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1549">
      <w:bodyDiv w:val="1"/>
      <w:marLeft w:val="0"/>
      <w:marRight w:val="0"/>
      <w:marTop w:val="0"/>
      <w:marBottom w:val="0"/>
      <w:divBdr>
        <w:top w:val="none" w:sz="0" w:space="0" w:color="auto"/>
        <w:left w:val="none" w:sz="0" w:space="0" w:color="auto"/>
        <w:bottom w:val="none" w:sz="0" w:space="0" w:color="auto"/>
        <w:right w:val="none" w:sz="0" w:space="0" w:color="auto"/>
      </w:divBdr>
    </w:div>
    <w:div w:id="294527984">
      <w:bodyDiv w:val="1"/>
      <w:marLeft w:val="0"/>
      <w:marRight w:val="0"/>
      <w:marTop w:val="0"/>
      <w:marBottom w:val="0"/>
      <w:divBdr>
        <w:top w:val="none" w:sz="0" w:space="0" w:color="auto"/>
        <w:left w:val="none" w:sz="0" w:space="0" w:color="auto"/>
        <w:bottom w:val="none" w:sz="0" w:space="0" w:color="auto"/>
        <w:right w:val="none" w:sz="0" w:space="0" w:color="auto"/>
      </w:divBdr>
    </w:div>
    <w:div w:id="668337960">
      <w:bodyDiv w:val="1"/>
      <w:marLeft w:val="0"/>
      <w:marRight w:val="0"/>
      <w:marTop w:val="0"/>
      <w:marBottom w:val="0"/>
      <w:divBdr>
        <w:top w:val="none" w:sz="0" w:space="0" w:color="auto"/>
        <w:left w:val="none" w:sz="0" w:space="0" w:color="auto"/>
        <w:bottom w:val="none" w:sz="0" w:space="0" w:color="auto"/>
        <w:right w:val="none" w:sz="0" w:space="0" w:color="auto"/>
      </w:divBdr>
    </w:div>
    <w:div w:id="816386595">
      <w:bodyDiv w:val="1"/>
      <w:marLeft w:val="0"/>
      <w:marRight w:val="0"/>
      <w:marTop w:val="0"/>
      <w:marBottom w:val="0"/>
      <w:divBdr>
        <w:top w:val="none" w:sz="0" w:space="0" w:color="auto"/>
        <w:left w:val="none" w:sz="0" w:space="0" w:color="auto"/>
        <w:bottom w:val="none" w:sz="0" w:space="0" w:color="auto"/>
        <w:right w:val="none" w:sz="0" w:space="0" w:color="auto"/>
      </w:divBdr>
    </w:div>
    <w:div w:id="1009406163">
      <w:bodyDiv w:val="1"/>
      <w:marLeft w:val="0"/>
      <w:marRight w:val="0"/>
      <w:marTop w:val="0"/>
      <w:marBottom w:val="0"/>
      <w:divBdr>
        <w:top w:val="none" w:sz="0" w:space="0" w:color="auto"/>
        <w:left w:val="none" w:sz="0" w:space="0" w:color="auto"/>
        <w:bottom w:val="none" w:sz="0" w:space="0" w:color="auto"/>
        <w:right w:val="none" w:sz="0" w:space="0" w:color="auto"/>
      </w:divBdr>
    </w:div>
    <w:div w:id="1092237012">
      <w:bodyDiv w:val="1"/>
      <w:marLeft w:val="0"/>
      <w:marRight w:val="0"/>
      <w:marTop w:val="0"/>
      <w:marBottom w:val="0"/>
      <w:divBdr>
        <w:top w:val="none" w:sz="0" w:space="0" w:color="auto"/>
        <w:left w:val="none" w:sz="0" w:space="0" w:color="auto"/>
        <w:bottom w:val="none" w:sz="0" w:space="0" w:color="auto"/>
        <w:right w:val="none" w:sz="0" w:space="0" w:color="auto"/>
      </w:divBdr>
    </w:div>
    <w:div w:id="1132595080">
      <w:bodyDiv w:val="1"/>
      <w:marLeft w:val="0"/>
      <w:marRight w:val="0"/>
      <w:marTop w:val="0"/>
      <w:marBottom w:val="0"/>
      <w:divBdr>
        <w:top w:val="none" w:sz="0" w:space="0" w:color="auto"/>
        <w:left w:val="none" w:sz="0" w:space="0" w:color="auto"/>
        <w:bottom w:val="none" w:sz="0" w:space="0" w:color="auto"/>
        <w:right w:val="none" w:sz="0" w:space="0" w:color="auto"/>
      </w:divBdr>
    </w:div>
    <w:div w:id="125655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5.png@01DB2530.4EDFF680" TargetMode="External"/><Relationship Id="rId18" Type="http://schemas.openxmlformats.org/officeDocument/2006/relationships/image" Target="cid:image007.jpg@01DB2530.4EDFF680" TargetMode="External"/><Relationship Id="rId3" Type="http://schemas.openxmlformats.org/officeDocument/2006/relationships/settings" Target="settings.xml"/><Relationship Id="rId21" Type="http://schemas.openxmlformats.org/officeDocument/2006/relationships/hyperlink" Target="mailto:lech@auckland.ac.nz?subject=add%20name%20to%20NZISF%20mailing%20list" TargetMode="External"/><Relationship Id="rId7" Type="http://schemas.openxmlformats.org/officeDocument/2006/relationships/image" Target="cid:image001.png@01DB2530.4EDFF680" TargetMode="Externa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url.au.m.mimecastprotect.com/s/AJSoCyoj4JiW8XKmhAJ1OX?domain=asb.co.nz/" TargetMode="External"/><Relationship Id="rId20" Type="http://schemas.openxmlformats.org/officeDocument/2006/relationships/image" Target="cid:image008.png@01DB2530.4EDFF68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4.png@01DB2530.4EDFF680" TargetMode="External"/><Relationship Id="rId24" Type="http://schemas.openxmlformats.org/officeDocument/2006/relationships/theme" Target="theme/theme1.xml"/><Relationship Id="rId5" Type="http://schemas.openxmlformats.org/officeDocument/2006/relationships/hyperlink" Target="https://events.humanitix.com/nzisf-feb-2025" TargetMode="External"/><Relationship Id="rId15" Type="http://schemas.openxmlformats.org/officeDocument/2006/relationships/image" Target="cid:image006.jpg@01DB2530.4EDFF680"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vents.humanitix.com/nzisf-feb-2025/tickets" TargetMode="External"/><Relationship Id="rId14" Type="http://schemas.openxmlformats.org/officeDocument/2006/relationships/image" Target="media/image5.jpeg"/><Relationship Id="rId22" Type="http://schemas.openxmlformats.org/officeDocument/2006/relationships/hyperlink" Target="mailto:lech@auckland.ac.nz?subject=remove%20from%20NZISF%20mailing%20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 Janczewski</dc:creator>
  <cp:keywords/>
  <dc:description/>
  <cp:lastModifiedBy>Lech Janczewski</cp:lastModifiedBy>
  <cp:revision>10</cp:revision>
  <dcterms:created xsi:type="dcterms:W3CDTF">2025-01-13T22:11:00Z</dcterms:created>
  <dcterms:modified xsi:type="dcterms:W3CDTF">2025-01-16T18:50:00Z</dcterms:modified>
</cp:coreProperties>
</file>