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5E00D" w14:textId="70678773" w:rsidR="005536ED" w:rsidRPr="005536ED" w:rsidRDefault="005536ED" w:rsidP="005536ED">
      <w:pPr>
        <w:rPr>
          <w:b/>
          <w:bCs/>
          <w:sz w:val="24"/>
          <w:szCs w:val="24"/>
        </w:rPr>
      </w:pPr>
      <w:bookmarkStart w:id="0" w:name="_Hlk176160583"/>
      <w:r w:rsidRPr="005536ED">
        <w:rPr>
          <w:b/>
          <w:bCs/>
          <w:sz w:val="24"/>
          <w:szCs w:val="24"/>
        </w:rPr>
        <w:t>Invitation for Thursday, 1</w:t>
      </w:r>
      <w:r w:rsidR="00E30ED3">
        <w:rPr>
          <w:b/>
          <w:bCs/>
          <w:sz w:val="24"/>
          <w:szCs w:val="24"/>
        </w:rPr>
        <w:t>4</w:t>
      </w:r>
      <w:r w:rsidRPr="005536ED">
        <w:rPr>
          <w:b/>
          <w:bCs/>
          <w:sz w:val="24"/>
          <w:szCs w:val="24"/>
          <w:vertAlign w:val="superscript"/>
        </w:rPr>
        <w:t>th</w:t>
      </w:r>
      <w:r w:rsidRPr="005536ED">
        <w:rPr>
          <w:b/>
          <w:bCs/>
          <w:sz w:val="24"/>
          <w:szCs w:val="24"/>
        </w:rPr>
        <w:t xml:space="preserve"> of </w:t>
      </w:r>
      <w:r w:rsidR="00E30ED3">
        <w:rPr>
          <w:b/>
          <w:bCs/>
          <w:sz w:val="24"/>
          <w:szCs w:val="24"/>
        </w:rPr>
        <w:t>November</w:t>
      </w:r>
      <w:r w:rsidRPr="005536ED">
        <w:rPr>
          <w:b/>
          <w:bCs/>
          <w:sz w:val="24"/>
          <w:szCs w:val="24"/>
        </w:rPr>
        <w:t xml:space="preserve"> NZISF seminar (on ZOOM)</w:t>
      </w:r>
    </w:p>
    <w:p w14:paraId="37E34F7E" w14:textId="77777777" w:rsidR="005536ED" w:rsidRPr="005536ED" w:rsidRDefault="005536ED" w:rsidP="005536ED">
      <w:pPr>
        <w:rPr>
          <w:b/>
          <w:bCs/>
          <w:sz w:val="24"/>
          <w:szCs w:val="24"/>
        </w:rPr>
      </w:pPr>
    </w:p>
    <w:p w14:paraId="266D6A6B" w14:textId="2EBF8296" w:rsidR="005536ED" w:rsidRPr="005536ED" w:rsidRDefault="005536ED" w:rsidP="005536ED">
      <w:pPr>
        <w:rPr>
          <w:sz w:val="24"/>
          <w:szCs w:val="24"/>
        </w:rPr>
      </w:pPr>
      <w:r w:rsidRPr="005536ED">
        <w:rPr>
          <w:noProof/>
          <w:sz w:val="24"/>
          <w:szCs w:val="24"/>
        </w:rPr>
        <w:drawing>
          <wp:inline distT="0" distB="0" distL="0" distR="0" wp14:anchorId="4B592247" wp14:editId="4EC43A3E">
            <wp:extent cx="1816100" cy="266700"/>
            <wp:effectExtent l="0" t="0" r="0" b="0"/>
            <wp:docPr id="143061504" name="Picture 16">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504" name="Picture 16">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6100" cy="266700"/>
                    </a:xfrm>
                    <a:prstGeom prst="rect">
                      <a:avLst/>
                    </a:prstGeom>
                    <a:noFill/>
                    <a:ln>
                      <a:noFill/>
                    </a:ln>
                  </pic:spPr>
                </pic:pic>
              </a:graphicData>
            </a:graphic>
          </wp:inline>
        </w:drawing>
      </w:r>
    </w:p>
    <w:p w14:paraId="4E9855F3" w14:textId="77777777" w:rsidR="005536ED" w:rsidRPr="005536ED" w:rsidRDefault="005536ED" w:rsidP="005536ED">
      <w:pPr>
        <w:rPr>
          <w:b/>
          <w:bCs/>
          <w:sz w:val="24"/>
          <w:szCs w:val="24"/>
        </w:rPr>
      </w:pPr>
    </w:p>
    <w:p w14:paraId="2E5363BE" w14:textId="284F5A38" w:rsidR="005536ED" w:rsidRPr="005536ED" w:rsidRDefault="005536ED" w:rsidP="005536ED">
      <w:pPr>
        <w:rPr>
          <w:b/>
          <w:bCs/>
          <w:sz w:val="28"/>
          <w:szCs w:val="28"/>
        </w:rPr>
      </w:pPr>
      <w:r w:rsidRPr="005536ED">
        <w:rPr>
          <w:b/>
          <w:bCs/>
          <w:sz w:val="28"/>
          <w:szCs w:val="28"/>
        </w:rPr>
        <w:t xml:space="preserve">Seminar topic: </w:t>
      </w:r>
      <w:r w:rsidR="00E30ED3" w:rsidRPr="00E30ED3">
        <w:rPr>
          <w:b/>
          <w:bCs/>
          <w:sz w:val="28"/>
          <w:szCs w:val="28"/>
        </w:rPr>
        <w:t>Beyond the Board Report: the CISO-Board Relationship in NZ Companies</w:t>
      </w:r>
    </w:p>
    <w:p w14:paraId="544D9F9A" w14:textId="77777777" w:rsidR="00AA3324" w:rsidRPr="00AA3324" w:rsidRDefault="00AA3324" w:rsidP="00AA3324">
      <w:pPr>
        <w:rPr>
          <w:sz w:val="24"/>
          <w:szCs w:val="24"/>
        </w:rPr>
      </w:pPr>
      <w:r w:rsidRPr="00AA3324">
        <w:rPr>
          <w:sz w:val="24"/>
          <w:szCs w:val="24"/>
        </w:rPr>
        <w:t>With cybersecurity finally becoming a priority for boards, this draws into focus the relationship between the board and you, the organisation’s IT Security Manager or CISO. But your interaction with the board is limited and filtered – and do you truly understand the board's composition, functions, and expectations? </w:t>
      </w:r>
    </w:p>
    <w:p w14:paraId="708F1497" w14:textId="354F0949" w:rsidR="00AA3324" w:rsidRPr="00AA3324" w:rsidRDefault="00AA3324" w:rsidP="00AA3324">
      <w:pPr>
        <w:rPr>
          <w:sz w:val="24"/>
          <w:szCs w:val="24"/>
        </w:rPr>
      </w:pPr>
      <w:r w:rsidRPr="00AA3324">
        <w:rPr>
          <w:sz w:val="24"/>
          <w:szCs w:val="24"/>
        </w:rPr>
        <w:t> Is this you, today?</w:t>
      </w:r>
    </w:p>
    <w:p w14:paraId="3C15CC68" w14:textId="77777777" w:rsidR="00AA3324" w:rsidRPr="00AA3324" w:rsidRDefault="00AA3324" w:rsidP="00AA3324">
      <w:pPr>
        <w:rPr>
          <w:sz w:val="24"/>
          <w:szCs w:val="24"/>
        </w:rPr>
      </w:pPr>
      <w:r w:rsidRPr="00AA3324">
        <w:rPr>
          <w:sz w:val="24"/>
          <w:szCs w:val="24"/>
        </w:rPr>
        <w:t>a. The board scrutinises your capital projects for security improvement but, in return, they demand to see a monthly report, along with all audit reports and penetration tests.</w:t>
      </w:r>
    </w:p>
    <w:p w14:paraId="2B4F8CD2" w14:textId="77777777" w:rsidR="00AA3324" w:rsidRPr="00AA3324" w:rsidRDefault="00AA3324" w:rsidP="00AA3324">
      <w:pPr>
        <w:rPr>
          <w:sz w:val="24"/>
          <w:szCs w:val="24"/>
        </w:rPr>
      </w:pPr>
      <w:r w:rsidRPr="00AA3324">
        <w:rPr>
          <w:sz w:val="24"/>
          <w:szCs w:val="24"/>
        </w:rPr>
        <w:t>b. You identify with 3 meta-risks in the corporate risk register: the cybers (ransomware and fake invoices), the clouds, and the 3</w:t>
      </w:r>
      <w:r w:rsidRPr="00AA3324">
        <w:rPr>
          <w:sz w:val="24"/>
          <w:szCs w:val="24"/>
          <w:vertAlign w:val="superscript"/>
        </w:rPr>
        <w:t>rd</w:t>
      </w:r>
      <w:r w:rsidRPr="00AA3324">
        <w:rPr>
          <w:sz w:val="24"/>
          <w:szCs w:val="24"/>
        </w:rPr>
        <w:t xml:space="preserve"> parties. </w:t>
      </w:r>
    </w:p>
    <w:p w14:paraId="25DA225E" w14:textId="77777777" w:rsidR="00AA3324" w:rsidRPr="00AA3324" w:rsidRDefault="00AA3324" w:rsidP="00AA3324">
      <w:pPr>
        <w:rPr>
          <w:sz w:val="24"/>
          <w:szCs w:val="24"/>
        </w:rPr>
      </w:pPr>
      <w:r w:rsidRPr="00AA3324">
        <w:rPr>
          <w:sz w:val="24"/>
          <w:szCs w:val="24"/>
        </w:rPr>
        <w:t>c. None of the board has attempted your awareness training, nor read your 8 pages of Acceptable Use Policy and high-level Information Security Policy.</w:t>
      </w:r>
    </w:p>
    <w:p w14:paraId="3C652DF7" w14:textId="77777777" w:rsidR="00AA3324" w:rsidRPr="00AA3324" w:rsidRDefault="00AA3324" w:rsidP="00AA3324">
      <w:pPr>
        <w:rPr>
          <w:sz w:val="24"/>
          <w:szCs w:val="24"/>
        </w:rPr>
      </w:pPr>
      <w:r w:rsidRPr="00AA3324">
        <w:rPr>
          <w:sz w:val="24"/>
          <w:szCs w:val="24"/>
        </w:rPr>
        <w:t>d. Your last real involvement was when you reviewed a business case to replace printed board packs with iPads.</w:t>
      </w:r>
    </w:p>
    <w:p w14:paraId="12DFBA6A" w14:textId="3423FD9A" w:rsidR="00AA3324" w:rsidRPr="00AA3324" w:rsidRDefault="00AA3324" w:rsidP="00AA3324">
      <w:pPr>
        <w:rPr>
          <w:sz w:val="24"/>
          <w:szCs w:val="24"/>
        </w:rPr>
      </w:pPr>
      <w:r w:rsidRPr="00AA3324">
        <w:rPr>
          <w:sz w:val="24"/>
          <w:szCs w:val="24"/>
        </w:rPr>
        <w:t> This presentation goes beyond the usual cybersecurity reporting clichés to explore who’s behind the curtain, where we’ll uncover:</w:t>
      </w:r>
    </w:p>
    <w:p w14:paraId="2BFF29B5" w14:textId="77777777" w:rsidR="00AA3324" w:rsidRPr="00AA3324" w:rsidRDefault="00AA3324" w:rsidP="00AA3324">
      <w:pPr>
        <w:numPr>
          <w:ilvl w:val="0"/>
          <w:numId w:val="6"/>
        </w:numPr>
        <w:rPr>
          <w:sz w:val="24"/>
          <w:szCs w:val="24"/>
        </w:rPr>
      </w:pPr>
      <w:r w:rsidRPr="00AA3324">
        <w:rPr>
          <w:sz w:val="24"/>
          <w:szCs w:val="24"/>
        </w:rPr>
        <w:t>The structure of NZ boards and how it affects your security strategy.</w:t>
      </w:r>
    </w:p>
    <w:p w14:paraId="76EFDD3E" w14:textId="77777777" w:rsidR="00AA3324" w:rsidRPr="00AA3324" w:rsidRDefault="00AA3324" w:rsidP="00AA3324">
      <w:pPr>
        <w:numPr>
          <w:ilvl w:val="0"/>
          <w:numId w:val="6"/>
        </w:numPr>
        <w:rPr>
          <w:sz w:val="24"/>
          <w:szCs w:val="24"/>
        </w:rPr>
      </w:pPr>
      <w:r w:rsidRPr="00AA3324">
        <w:rPr>
          <w:sz w:val="24"/>
          <w:szCs w:val="24"/>
        </w:rPr>
        <w:t>Why board members aren't just retired executives, but governance professionals with their own career paths.</w:t>
      </w:r>
    </w:p>
    <w:p w14:paraId="6B078137" w14:textId="77777777" w:rsidR="00AA3324" w:rsidRPr="00AA3324" w:rsidRDefault="00AA3324" w:rsidP="00AA3324">
      <w:pPr>
        <w:numPr>
          <w:ilvl w:val="0"/>
          <w:numId w:val="6"/>
        </w:numPr>
        <w:rPr>
          <w:sz w:val="24"/>
          <w:szCs w:val="24"/>
        </w:rPr>
      </w:pPr>
      <w:r w:rsidRPr="00AA3324">
        <w:rPr>
          <w:sz w:val="24"/>
          <w:szCs w:val="24"/>
        </w:rPr>
        <w:t>The role of the Audit and Risk Committee and how to leverage it. </w:t>
      </w:r>
    </w:p>
    <w:p w14:paraId="19F51830" w14:textId="77777777" w:rsidR="00AA3324" w:rsidRPr="00AA3324" w:rsidRDefault="00AA3324" w:rsidP="00AA3324">
      <w:pPr>
        <w:numPr>
          <w:ilvl w:val="0"/>
          <w:numId w:val="6"/>
        </w:numPr>
        <w:rPr>
          <w:sz w:val="24"/>
          <w:szCs w:val="24"/>
        </w:rPr>
      </w:pPr>
      <w:r w:rsidRPr="00AA3324">
        <w:rPr>
          <w:sz w:val="24"/>
          <w:szCs w:val="24"/>
        </w:rPr>
        <w:t>The relationship between the CEO and the Board Chair, and how this works during a major cyber incident.</w:t>
      </w:r>
    </w:p>
    <w:p w14:paraId="6AADB0FE" w14:textId="77777777" w:rsidR="00AA3324" w:rsidRPr="00AA3324" w:rsidRDefault="00AA3324" w:rsidP="00AA3324">
      <w:pPr>
        <w:numPr>
          <w:ilvl w:val="0"/>
          <w:numId w:val="7"/>
        </w:numPr>
        <w:rPr>
          <w:sz w:val="24"/>
          <w:szCs w:val="24"/>
        </w:rPr>
      </w:pPr>
      <w:r w:rsidRPr="00AA3324">
        <w:rPr>
          <w:sz w:val="24"/>
          <w:szCs w:val="24"/>
        </w:rPr>
        <w:t>Your opportunities for board engagement and influence.</w:t>
      </w:r>
    </w:p>
    <w:p w14:paraId="5B4A5D4C" w14:textId="77777777" w:rsidR="00AA3324" w:rsidRPr="00AA3324" w:rsidRDefault="00AA3324" w:rsidP="00AA3324">
      <w:pPr>
        <w:rPr>
          <w:sz w:val="24"/>
          <w:szCs w:val="24"/>
        </w:rPr>
      </w:pPr>
      <w:r w:rsidRPr="00AA3324">
        <w:rPr>
          <w:sz w:val="24"/>
          <w:szCs w:val="24"/>
        </w:rPr>
        <w:t>So, join us for an eye-opening exploration of the CISO-Board dynamic, tailored specifically to the New Zealand corporate landscape. We’ll consider cybersecurity through the board's eyes and how to change your interactions into powerful opportunities for organisational change. Don't miss this chance to boost your own strategic impact and align cybersecurity with boardroom priorities.</w:t>
      </w:r>
    </w:p>
    <w:p w14:paraId="4EEA1283" w14:textId="77777777" w:rsidR="00AA3324" w:rsidRPr="00AA3324" w:rsidRDefault="00AA3324" w:rsidP="00AA3324">
      <w:pPr>
        <w:rPr>
          <w:sz w:val="24"/>
          <w:szCs w:val="24"/>
        </w:rPr>
      </w:pPr>
      <w:r w:rsidRPr="00AA3324">
        <w:rPr>
          <w:sz w:val="24"/>
          <w:szCs w:val="24"/>
        </w:rPr>
        <w:t> </w:t>
      </w:r>
    </w:p>
    <w:p w14:paraId="2EBA8320" w14:textId="7F4A3112" w:rsidR="007E5012" w:rsidRDefault="007E5012" w:rsidP="005536ED">
      <w:pPr>
        <w:rPr>
          <w:b/>
          <w:bCs/>
          <w:sz w:val="28"/>
          <w:szCs w:val="28"/>
        </w:rPr>
      </w:pPr>
    </w:p>
    <w:p w14:paraId="68A46CAE" w14:textId="21801D87" w:rsidR="005536ED" w:rsidRDefault="005536ED" w:rsidP="005536ED">
      <w:pPr>
        <w:rPr>
          <w:b/>
          <w:bCs/>
          <w:sz w:val="28"/>
          <w:szCs w:val="28"/>
        </w:rPr>
      </w:pPr>
      <w:r w:rsidRPr="005536ED">
        <w:rPr>
          <w:b/>
          <w:bCs/>
          <w:sz w:val="28"/>
          <w:szCs w:val="28"/>
        </w:rPr>
        <w:t xml:space="preserve">Presenter: </w:t>
      </w:r>
      <w:r w:rsidR="00E30ED3">
        <w:rPr>
          <w:b/>
          <w:bCs/>
          <w:sz w:val="28"/>
          <w:szCs w:val="28"/>
        </w:rPr>
        <w:t>Stephen Coates</w:t>
      </w:r>
    </w:p>
    <w:p w14:paraId="2143A672" w14:textId="72BDD7C8" w:rsidR="00F631B2" w:rsidRPr="005536ED" w:rsidRDefault="00F631B2" w:rsidP="005536ED">
      <w:pPr>
        <w:rPr>
          <w:b/>
          <w:bCs/>
          <w:sz w:val="28"/>
          <w:szCs w:val="28"/>
        </w:rPr>
      </w:pPr>
    </w:p>
    <w:p w14:paraId="1A691AC5" w14:textId="780C19C6" w:rsidR="00E30ED3" w:rsidRDefault="00F631B2" w:rsidP="005536ED">
      <w:pPr>
        <w:jc w:val="both"/>
        <w:rPr>
          <w:sz w:val="24"/>
          <w:szCs w:val="24"/>
        </w:rPr>
      </w:pPr>
      <w:r>
        <w:rPr>
          <w:noProof/>
          <w:sz w:val="24"/>
          <w:szCs w:val="24"/>
        </w:rPr>
        <w:drawing>
          <wp:anchor distT="0" distB="0" distL="114300" distR="114300" simplePos="0" relativeHeight="251658240" behindDoc="0" locked="0" layoutInCell="1" allowOverlap="1" wp14:anchorId="11289283" wp14:editId="26DDFDCA">
            <wp:simplePos x="0" y="0"/>
            <wp:positionH relativeFrom="column">
              <wp:posOffset>88900</wp:posOffset>
            </wp:positionH>
            <wp:positionV relativeFrom="page">
              <wp:posOffset>1933575</wp:posOffset>
            </wp:positionV>
            <wp:extent cx="1857375" cy="2371725"/>
            <wp:effectExtent l="0" t="0" r="9525" b="9525"/>
            <wp:wrapSquare wrapText="bothSides"/>
            <wp:docPr id="11389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371725"/>
                    </a:xfrm>
                    <a:prstGeom prst="rect">
                      <a:avLst/>
                    </a:prstGeom>
                    <a:noFill/>
                    <a:ln>
                      <a:noFill/>
                    </a:ln>
                  </pic:spPr>
                </pic:pic>
              </a:graphicData>
            </a:graphic>
          </wp:anchor>
        </w:drawing>
      </w:r>
      <w:r w:rsidR="00E30ED3" w:rsidRPr="00E30ED3">
        <w:rPr>
          <w:sz w:val="24"/>
          <w:szCs w:val="24"/>
        </w:rPr>
        <w:t>Stephen Coates is a pragmatic consultant in a security advisory role. He has come a long way since he started out as a software student apprentice back in the 80's in Wiltshire (England). He now has many years of experience that cover information security, cloud, risk management, privacy, e-commerce, IT infrastructure and IT Service Management. Having worked in these fields for so long, he has accumulated both a wealth of war stories (some experienced first-hand, some witnessed, and very many near misses), and a treasure chest of badges and certifications.</w:t>
      </w:r>
    </w:p>
    <w:p w14:paraId="79F146E3" w14:textId="77777777" w:rsidR="00E30ED3" w:rsidRDefault="00E30ED3" w:rsidP="005536ED">
      <w:pPr>
        <w:jc w:val="both"/>
        <w:rPr>
          <w:sz w:val="24"/>
          <w:szCs w:val="24"/>
        </w:rPr>
      </w:pPr>
    </w:p>
    <w:p w14:paraId="3D4293B8" w14:textId="6BBB94B8" w:rsidR="005536ED" w:rsidRPr="005536ED" w:rsidRDefault="005536ED" w:rsidP="005536ED">
      <w:pPr>
        <w:rPr>
          <w:b/>
          <w:bCs/>
          <w:sz w:val="28"/>
          <w:szCs w:val="28"/>
        </w:rPr>
      </w:pPr>
      <w:r w:rsidRPr="005536ED">
        <w:rPr>
          <w:b/>
          <w:bCs/>
          <w:sz w:val="28"/>
          <w:szCs w:val="28"/>
        </w:rPr>
        <w:t>Details for registration:</w:t>
      </w:r>
    </w:p>
    <w:p w14:paraId="3E29C466" w14:textId="77777777" w:rsidR="005536ED" w:rsidRPr="005536ED" w:rsidRDefault="005536ED" w:rsidP="005536ED">
      <w:pPr>
        <w:pStyle w:val="ListParagraph"/>
        <w:numPr>
          <w:ilvl w:val="0"/>
          <w:numId w:val="5"/>
        </w:numPr>
        <w:ind w:left="360"/>
      </w:pPr>
      <w:r w:rsidRPr="005536ED">
        <w:t>Registration fee: $10.00.</w:t>
      </w:r>
    </w:p>
    <w:p w14:paraId="63604CA0" w14:textId="604F6878" w:rsidR="005536ED" w:rsidRPr="005536ED" w:rsidRDefault="005536ED" w:rsidP="005536ED">
      <w:pPr>
        <w:pStyle w:val="ListParagraph"/>
        <w:numPr>
          <w:ilvl w:val="0"/>
          <w:numId w:val="5"/>
        </w:numPr>
        <w:ind w:left="360"/>
      </w:pPr>
      <w:r w:rsidRPr="005536ED">
        <w:t xml:space="preserve">Registrations will be accepted until the morning of Wednesday, </w:t>
      </w:r>
      <w:r w:rsidR="00E30ED3">
        <w:t>13</w:t>
      </w:r>
      <w:r w:rsidRPr="005536ED">
        <w:rPr>
          <w:vertAlign w:val="superscript"/>
        </w:rPr>
        <w:t>th</w:t>
      </w:r>
      <w:r w:rsidRPr="005536ED">
        <w:t xml:space="preserve"> of </w:t>
      </w:r>
      <w:r w:rsidR="00E30ED3">
        <w:t>November</w:t>
      </w:r>
      <w:r w:rsidRPr="005536ED">
        <w:t>.</w:t>
      </w:r>
    </w:p>
    <w:p w14:paraId="00689296" w14:textId="5C964738" w:rsidR="005536ED" w:rsidRPr="005536ED" w:rsidRDefault="005536ED" w:rsidP="005536ED">
      <w:pPr>
        <w:pStyle w:val="ListParagraph"/>
        <w:numPr>
          <w:ilvl w:val="0"/>
          <w:numId w:val="5"/>
        </w:numPr>
        <w:ind w:left="360"/>
      </w:pPr>
      <w:r w:rsidRPr="005536ED">
        <w:t xml:space="preserve">ZOOM login will be circulated to attenders on Wednesday, </w:t>
      </w:r>
      <w:r w:rsidR="00E30ED3">
        <w:t>13</w:t>
      </w:r>
      <w:r w:rsidRPr="005536ED">
        <w:rPr>
          <w:vertAlign w:val="superscript"/>
        </w:rPr>
        <w:t>th</w:t>
      </w:r>
      <w:r>
        <w:t xml:space="preserve"> of </w:t>
      </w:r>
      <w:r w:rsidR="00E30ED3">
        <w:t>November</w:t>
      </w:r>
      <w:r>
        <w:t>.</w:t>
      </w:r>
    </w:p>
    <w:p w14:paraId="46CC2CA7" w14:textId="77777777" w:rsidR="005536ED" w:rsidRPr="005536ED" w:rsidRDefault="005536ED" w:rsidP="005536ED">
      <w:pPr>
        <w:rPr>
          <w:sz w:val="24"/>
          <w:szCs w:val="24"/>
        </w:rPr>
      </w:pPr>
    </w:p>
    <w:p w14:paraId="21D9EA4C" w14:textId="0F4E4B71" w:rsidR="005536ED" w:rsidRPr="005536ED" w:rsidRDefault="005536ED" w:rsidP="005536ED">
      <w:pPr>
        <w:rPr>
          <w:sz w:val="24"/>
          <w:szCs w:val="24"/>
        </w:rPr>
      </w:pPr>
      <w:r w:rsidRPr="005536ED">
        <w:rPr>
          <w:noProof/>
          <w:sz w:val="24"/>
          <w:szCs w:val="24"/>
        </w:rPr>
        <w:drawing>
          <wp:inline distT="0" distB="0" distL="0" distR="0" wp14:anchorId="3584CC78" wp14:editId="0B40DCDD">
            <wp:extent cx="1955800" cy="285750"/>
            <wp:effectExtent l="0" t="0" r="6350" b="0"/>
            <wp:docPr id="1594401554" name="Picture 15">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1554" name="Picture 15">
                      <a:hlinkClick r:id="rId9" tgtFrame="_blank"/>
                    </pic:cNvP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55800" cy="285750"/>
                    </a:xfrm>
                    <a:prstGeom prst="rect">
                      <a:avLst/>
                    </a:prstGeom>
                    <a:noFill/>
                    <a:ln>
                      <a:noFill/>
                    </a:ln>
                  </pic:spPr>
                </pic:pic>
              </a:graphicData>
            </a:graphic>
          </wp:inline>
        </w:drawing>
      </w:r>
    </w:p>
    <w:p w14:paraId="3FFE2F7D" w14:textId="77777777" w:rsidR="005536ED" w:rsidRPr="005536ED" w:rsidRDefault="005536ED" w:rsidP="005536ED">
      <w:pPr>
        <w:rPr>
          <w:sz w:val="24"/>
          <w:szCs w:val="24"/>
        </w:rPr>
      </w:pPr>
    </w:p>
    <w:p w14:paraId="1570AC00" w14:textId="77777777" w:rsidR="005536ED" w:rsidRPr="005536ED" w:rsidRDefault="005536ED" w:rsidP="005536ED">
      <w:pPr>
        <w:rPr>
          <w:sz w:val="24"/>
          <w:szCs w:val="24"/>
        </w:rPr>
      </w:pPr>
    </w:p>
    <w:p w14:paraId="1E832A75" w14:textId="77777777" w:rsidR="005536ED" w:rsidRPr="005536ED" w:rsidRDefault="005536ED" w:rsidP="005536ED">
      <w:pPr>
        <w:rPr>
          <w:sz w:val="24"/>
          <w:szCs w:val="24"/>
        </w:rPr>
      </w:pPr>
    </w:p>
    <w:p w14:paraId="290095A9" w14:textId="5B369A3F" w:rsidR="005536ED" w:rsidRPr="005536ED" w:rsidRDefault="005536ED" w:rsidP="005536ED">
      <w:pPr>
        <w:rPr>
          <w:sz w:val="24"/>
          <w:szCs w:val="24"/>
        </w:rPr>
      </w:pPr>
      <w:hyperlink r:id="rId12" w:tgtFrame="_blank" w:history="1">
        <w:r w:rsidRPr="005536ED">
          <w:rPr>
            <w:rStyle w:val="Hyperlink"/>
            <w:noProof/>
            <w:sz w:val="24"/>
            <w:szCs w:val="24"/>
          </w:rPr>
          <w:drawing>
            <wp:inline distT="0" distB="0" distL="0" distR="0" wp14:anchorId="42A4E6CB" wp14:editId="4A708F4F">
              <wp:extent cx="1238250" cy="527050"/>
              <wp:effectExtent l="0" t="0" r="0" b="6350"/>
              <wp:docPr id="616326387" name="Picture 1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ue and white logo&#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238250" cy="527050"/>
                      </a:xfrm>
                      <a:prstGeom prst="rect">
                        <a:avLst/>
                      </a:prstGeom>
                      <a:noFill/>
                      <a:ln>
                        <a:noFill/>
                      </a:ln>
                    </pic:spPr>
                  </pic:pic>
                </a:graphicData>
              </a:graphic>
            </wp:inline>
          </w:drawing>
        </w:r>
        <w:r w:rsidRPr="005536ED">
          <w:rPr>
            <w:rStyle w:val="Hyperlink"/>
            <w:sz w:val="24"/>
            <w:szCs w:val="24"/>
          </w:rPr>
          <w:t xml:space="preserve">    </w:t>
        </w:r>
        <w:r w:rsidRPr="005536ED">
          <w:rPr>
            <w:rStyle w:val="Hyperlink"/>
            <w:noProof/>
            <w:sz w:val="24"/>
            <w:szCs w:val="24"/>
          </w:rPr>
          <w:drawing>
            <wp:inline distT="0" distB="0" distL="0" distR="0" wp14:anchorId="4B36D35C" wp14:editId="6E573DB2">
              <wp:extent cx="1054100" cy="482600"/>
              <wp:effectExtent l="0" t="0" r="12700" b="12700"/>
              <wp:docPr id="1698629099"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9099" name="Picture 13" descr="A close up of a sign&#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054100" cy="482600"/>
                      </a:xfrm>
                      <a:prstGeom prst="rect">
                        <a:avLst/>
                      </a:prstGeom>
                      <a:noFill/>
                      <a:ln>
                        <a:noFill/>
                      </a:ln>
                    </pic:spPr>
                  </pic:pic>
                </a:graphicData>
              </a:graphic>
            </wp:inline>
          </w:drawing>
        </w:r>
      </w:hyperlink>
      <w:r w:rsidRPr="005536ED">
        <w:rPr>
          <w:sz w:val="24"/>
          <w:szCs w:val="24"/>
          <w:u w:val="single"/>
        </w:rPr>
        <w:t>   </w:t>
      </w:r>
      <w:hyperlink r:id="rId17" w:tgtFrame="_blank" w:history="1">
        <w:r w:rsidRPr="005536ED">
          <w:rPr>
            <w:rStyle w:val="Hyperlink"/>
            <w:noProof/>
            <w:sz w:val="24"/>
            <w:szCs w:val="24"/>
          </w:rPr>
          <w:drawing>
            <wp:inline distT="0" distB="0" distL="0" distR="0" wp14:anchorId="1157538E" wp14:editId="697A0258">
              <wp:extent cx="1130300" cy="527050"/>
              <wp:effectExtent l="0" t="0" r="12700" b="6350"/>
              <wp:docPr id="726166710" name="Picture 12"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yellow and black logo&#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30300" cy="527050"/>
                      </a:xfrm>
                      <a:prstGeom prst="rect">
                        <a:avLst/>
                      </a:prstGeom>
                      <a:noFill/>
                      <a:ln>
                        <a:noFill/>
                      </a:ln>
                    </pic:spPr>
                  </pic:pic>
                </a:graphicData>
              </a:graphic>
            </wp:inline>
          </w:drawing>
        </w:r>
        <w:r w:rsidRPr="005536ED">
          <w:rPr>
            <w:rStyle w:val="Hyperlink"/>
            <w:sz w:val="24"/>
            <w:szCs w:val="24"/>
          </w:rPr>
          <w:t>     </w:t>
        </w:r>
      </w:hyperlink>
      <w:r w:rsidRPr="005536ED">
        <w:rPr>
          <w:noProof/>
          <w:sz w:val="24"/>
          <w:szCs w:val="24"/>
        </w:rPr>
        <w:drawing>
          <wp:inline distT="0" distB="0" distL="0" distR="0" wp14:anchorId="5E2D2DF9" wp14:editId="23E6CB99">
            <wp:extent cx="952500" cy="546100"/>
            <wp:effectExtent l="0" t="0" r="0" b="6350"/>
            <wp:docPr id="1998509309" name="Picture 1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09309" name="Picture 11" descr="A black and blue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52500" cy="546100"/>
                    </a:xfrm>
                    <a:prstGeom prst="rect">
                      <a:avLst/>
                    </a:prstGeom>
                    <a:noFill/>
                    <a:ln>
                      <a:noFill/>
                    </a:ln>
                  </pic:spPr>
                </pic:pic>
              </a:graphicData>
            </a:graphic>
          </wp:inline>
        </w:drawing>
      </w:r>
      <w:r w:rsidRPr="005536ED">
        <w:rPr>
          <w:sz w:val="24"/>
          <w:szCs w:val="24"/>
        </w:rPr>
        <w:t> </w:t>
      </w:r>
    </w:p>
    <w:p w14:paraId="167A2EFE" w14:textId="77777777" w:rsidR="005536ED" w:rsidRPr="005536ED" w:rsidRDefault="005536ED" w:rsidP="005536ED">
      <w:pPr>
        <w:rPr>
          <w:sz w:val="24"/>
          <w:szCs w:val="24"/>
          <w:lang w:val="en-US"/>
        </w:rPr>
      </w:pPr>
    </w:p>
    <w:p w14:paraId="68697B65" w14:textId="77777777" w:rsidR="005536ED" w:rsidRPr="005536ED" w:rsidRDefault="005536ED" w:rsidP="005536ED">
      <w:pPr>
        <w:rPr>
          <w:sz w:val="24"/>
          <w:szCs w:val="24"/>
        </w:rPr>
      </w:pPr>
      <w:r w:rsidRPr="005536ED">
        <w:rPr>
          <w:sz w:val="24"/>
          <w:szCs w:val="24"/>
          <w:lang w:val="en-US"/>
        </w:rPr>
        <w:t xml:space="preserve">To place your name on the NZISF mailing list, </w:t>
      </w:r>
      <w:hyperlink r:id="rId22" w:tgtFrame="_blank" w:history="1">
        <w:r w:rsidRPr="005536ED">
          <w:rPr>
            <w:rStyle w:val="Hyperlink"/>
            <w:sz w:val="24"/>
            <w:szCs w:val="24"/>
            <w:lang w:val="en-US"/>
          </w:rPr>
          <w:t>click here</w:t>
        </w:r>
      </w:hyperlink>
      <w:r w:rsidRPr="005536ED">
        <w:rPr>
          <w:sz w:val="24"/>
          <w:szCs w:val="24"/>
          <w:lang w:val="en-US"/>
        </w:rPr>
        <w:br/>
        <w:t xml:space="preserve">To remove your name from the NZISF mailing list, </w:t>
      </w:r>
      <w:hyperlink r:id="rId23" w:history="1">
        <w:r w:rsidRPr="005536ED">
          <w:rPr>
            <w:rStyle w:val="Hyperlink"/>
            <w:sz w:val="24"/>
            <w:szCs w:val="24"/>
            <w:lang w:val="en-US"/>
          </w:rPr>
          <w:t>click here</w:t>
        </w:r>
      </w:hyperlink>
    </w:p>
    <w:p w14:paraId="31AFC994" w14:textId="77777777" w:rsidR="005536ED" w:rsidRPr="005536ED" w:rsidRDefault="005536ED" w:rsidP="005536ED">
      <w:pPr>
        <w:rPr>
          <w:sz w:val="24"/>
          <w:szCs w:val="24"/>
        </w:rPr>
      </w:pPr>
      <w:r w:rsidRPr="005536ED">
        <w:rPr>
          <w:sz w:val="24"/>
          <w:szCs w:val="24"/>
        </w:rPr>
        <w:t> </w:t>
      </w:r>
      <w:bookmarkEnd w:id="0"/>
    </w:p>
    <w:p w14:paraId="3FD4FE38" w14:textId="77777777" w:rsidR="005536ED" w:rsidRPr="005536ED" w:rsidRDefault="005536ED" w:rsidP="005536ED">
      <w:pPr>
        <w:rPr>
          <w:sz w:val="24"/>
          <w:szCs w:val="24"/>
        </w:rPr>
      </w:pPr>
    </w:p>
    <w:p w14:paraId="231A9527" w14:textId="77777777" w:rsidR="00AC55A2" w:rsidRPr="005536ED" w:rsidRDefault="00AC55A2">
      <w:pPr>
        <w:rPr>
          <w:sz w:val="24"/>
          <w:szCs w:val="24"/>
        </w:rPr>
      </w:pPr>
    </w:p>
    <w:sectPr w:rsidR="00AC55A2" w:rsidRPr="0055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4FE"/>
    <w:multiLevelType w:val="hybridMultilevel"/>
    <w:tmpl w:val="ED8CAD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4002F"/>
    <w:multiLevelType w:val="hybridMultilevel"/>
    <w:tmpl w:val="68BC71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26905A3"/>
    <w:multiLevelType w:val="hybridMultilevel"/>
    <w:tmpl w:val="F7FAEF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49271025">
    <w:abstractNumId w:val="4"/>
  </w:num>
  <w:num w:numId="2" w16cid:durableId="1623724818">
    <w:abstractNumId w:val="0"/>
  </w:num>
  <w:num w:numId="3" w16cid:durableId="2142456401">
    <w:abstractNumId w:val="0"/>
  </w:num>
  <w:num w:numId="4" w16cid:durableId="1772433536">
    <w:abstractNumId w:val="3"/>
  </w:num>
  <w:num w:numId="5" w16cid:durableId="51077287">
    <w:abstractNumId w:val="1"/>
  </w:num>
  <w:num w:numId="6" w16cid:durableId="778454333">
    <w:abstractNumId w:val="2"/>
  </w:num>
  <w:num w:numId="7" w16cid:durableId="377750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ED"/>
    <w:rsid w:val="001757BE"/>
    <w:rsid w:val="0027685D"/>
    <w:rsid w:val="002D21D2"/>
    <w:rsid w:val="003F7195"/>
    <w:rsid w:val="005536ED"/>
    <w:rsid w:val="0058538A"/>
    <w:rsid w:val="005869D9"/>
    <w:rsid w:val="005B658F"/>
    <w:rsid w:val="005D769F"/>
    <w:rsid w:val="006C16A6"/>
    <w:rsid w:val="007E5012"/>
    <w:rsid w:val="008A46D6"/>
    <w:rsid w:val="00A82D64"/>
    <w:rsid w:val="00AA3324"/>
    <w:rsid w:val="00AC55A2"/>
    <w:rsid w:val="00C10DFB"/>
    <w:rsid w:val="00D072CC"/>
    <w:rsid w:val="00D9436C"/>
    <w:rsid w:val="00DF6F07"/>
    <w:rsid w:val="00E30ED3"/>
    <w:rsid w:val="00F631B2"/>
    <w:rsid w:val="00FD55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59E3"/>
  <w15:chartTrackingRefBased/>
  <w15:docId w15:val="{9648D1B1-A391-45C6-8AC0-7BA9EC30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6ED"/>
    <w:rPr>
      <w:rFonts w:eastAsiaTheme="majorEastAsia" w:cstheme="majorBidi"/>
      <w:color w:val="272727" w:themeColor="text1" w:themeTint="D8"/>
    </w:rPr>
  </w:style>
  <w:style w:type="paragraph" w:styleId="Title">
    <w:name w:val="Title"/>
    <w:basedOn w:val="Normal"/>
    <w:next w:val="Normal"/>
    <w:link w:val="TitleChar"/>
    <w:uiPriority w:val="10"/>
    <w:qFormat/>
    <w:rsid w:val="00553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6ED"/>
    <w:pPr>
      <w:spacing w:before="160"/>
      <w:jc w:val="center"/>
    </w:pPr>
    <w:rPr>
      <w:i/>
      <w:iCs/>
      <w:color w:val="404040" w:themeColor="text1" w:themeTint="BF"/>
    </w:rPr>
  </w:style>
  <w:style w:type="character" w:customStyle="1" w:styleId="QuoteChar">
    <w:name w:val="Quote Char"/>
    <w:basedOn w:val="DefaultParagraphFont"/>
    <w:link w:val="Quote"/>
    <w:uiPriority w:val="29"/>
    <w:rsid w:val="005536ED"/>
    <w:rPr>
      <w:i/>
      <w:iCs/>
      <w:color w:val="404040" w:themeColor="text1" w:themeTint="BF"/>
    </w:rPr>
  </w:style>
  <w:style w:type="paragraph" w:styleId="ListParagraph">
    <w:name w:val="List Paragraph"/>
    <w:basedOn w:val="Normal"/>
    <w:uiPriority w:val="34"/>
    <w:qFormat/>
    <w:rsid w:val="005536ED"/>
    <w:pPr>
      <w:ind w:left="720"/>
      <w:contextualSpacing/>
    </w:pPr>
  </w:style>
  <w:style w:type="character" w:styleId="IntenseEmphasis">
    <w:name w:val="Intense Emphasis"/>
    <w:basedOn w:val="DefaultParagraphFont"/>
    <w:uiPriority w:val="21"/>
    <w:qFormat/>
    <w:rsid w:val="005536ED"/>
    <w:rPr>
      <w:i/>
      <w:iCs/>
      <w:color w:val="0F4761" w:themeColor="accent1" w:themeShade="BF"/>
    </w:rPr>
  </w:style>
  <w:style w:type="paragraph" w:styleId="IntenseQuote">
    <w:name w:val="Intense Quote"/>
    <w:basedOn w:val="Normal"/>
    <w:next w:val="Normal"/>
    <w:link w:val="IntenseQuoteChar"/>
    <w:uiPriority w:val="30"/>
    <w:qFormat/>
    <w:rsid w:val="00553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6ED"/>
    <w:rPr>
      <w:i/>
      <w:iCs/>
      <w:color w:val="0F4761" w:themeColor="accent1" w:themeShade="BF"/>
    </w:rPr>
  </w:style>
  <w:style w:type="character" w:styleId="IntenseReference">
    <w:name w:val="Intense Reference"/>
    <w:basedOn w:val="DefaultParagraphFont"/>
    <w:uiPriority w:val="32"/>
    <w:qFormat/>
    <w:rsid w:val="005536ED"/>
    <w:rPr>
      <w:b/>
      <w:bCs/>
      <w:smallCaps/>
      <w:color w:val="0F4761" w:themeColor="accent1" w:themeShade="BF"/>
      <w:spacing w:val="5"/>
    </w:rPr>
  </w:style>
  <w:style w:type="character" w:styleId="Hyperlink">
    <w:name w:val="Hyperlink"/>
    <w:basedOn w:val="DefaultParagraphFont"/>
    <w:uiPriority w:val="99"/>
    <w:unhideWhenUsed/>
    <w:rsid w:val="005536ED"/>
    <w:rPr>
      <w:color w:val="467886" w:themeColor="hyperlink"/>
      <w:u w:val="single"/>
    </w:rPr>
  </w:style>
  <w:style w:type="character" w:styleId="UnresolvedMention">
    <w:name w:val="Unresolved Mention"/>
    <w:basedOn w:val="DefaultParagraphFont"/>
    <w:uiPriority w:val="99"/>
    <w:semiHidden/>
    <w:unhideWhenUsed/>
    <w:rsid w:val="005536ED"/>
    <w:rPr>
      <w:color w:val="605E5C"/>
      <w:shd w:val="clear" w:color="auto" w:fill="E1DFDD"/>
    </w:rPr>
  </w:style>
  <w:style w:type="paragraph" w:styleId="NoSpacing">
    <w:name w:val="No Spacing"/>
    <w:uiPriority w:val="1"/>
    <w:qFormat/>
    <w:rsid w:val="00553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5468">
      <w:bodyDiv w:val="1"/>
      <w:marLeft w:val="0"/>
      <w:marRight w:val="0"/>
      <w:marTop w:val="0"/>
      <w:marBottom w:val="0"/>
      <w:divBdr>
        <w:top w:val="none" w:sz="0" w:space="0" w:color="auto"/>
        <w:left w:val="none" w:sz="0" w:space="0" w:color="auto"/>
        <w:bottom w:val="none" w:sz="0" w:space="0" w:color="auto"/>
        <w:right w:val="none" w:sz="0" w:space="0" w:color="auto"/>
      </w:divBdr>
    </w:div>
    <w:div w:id="374815396">
      <w:bodyDiv w:val="1"/>
      <w:marLeft w:val="0"/>
      <w:marRight w:val="0"/>
      <w:marTop w:val="0"/>
      <w:marBottom w:val="0"/>
      <w:divBdr>
        <w:top w:val="none" w:sz="0" w:space="0" w:color="auto"/>
        <w:left w:val="none" w:sz="0" w:space="0" w:color="auto"/>
        <w:bottom w:val="none" w:sz="0" w:space="0" w:color="auto"/>
        <w:right w:val="none" w:sz="0" w:space="0" w:color="auto"/>
      </w:divBdr>
    </w:div>
    <w:div w:id="603077979">
      <w:bodyDiv w:val="1"/>
      <w:marLeft w:val="0"/>
      <w:marRight w:val="0"/>
      <w:marTop w:val="0"/>
      <w:marBottom w:val="0"/>
      <w:divBdr>
        <w:top w:val="none" w:sz="0" w:space="0" w:color="auto"/>
        <w:left w:val="none" w:sz="0" w:space="0" w:color="auto"/>
        <w:bottom w:val="none" w:sz="0" w:space="0" w:color="auto"/>
        <w:right w:val="none" w:sz="0" w:space="0" w:color="auto"/>
      </w:divBdr>
    </w:div>
    <w:div w:id="685207577">
      <w:bodyDiv w:val="1"/>
      <w:marLeft w:val="0"/>
      <w:marRight w:val="0"/>
      <w:marTop w:val="0"/>
      <w:marBottom w:val="0"/>
      <w:divBdr>
        <w:top w:val="none" w:sz="0" w:space="0" w:color="auto"/>
        <w:left w:val="none" w:sz="0" w:space="0" w:color="auto"/>
        <w:bottom w:val="none" w:sz="0" w:space="0" w:color="auto"/>
        <w:right w:val="none" w:sz="0" w:space="0" w:color="auto"/>
      </w:divBdr>
    </w:div>
    <w:div w:id="729236109">
      <w:bodyDiv w:val="1"/>
      <w:marLeft w:val="0"/>
      <w:marRight w:val="0"/>
      <w:marTop w:val="0"/>
      <w:marBottom w:val="0"/>
      <w:divBdr>
        <w:top w:val="none" w:sz="0" w:space="0" w:color="auto"/>
        <w:left w:val="none" w:sz="0" w:space="0" w:color="auto"/>
        <w:bottom w:val="none" w:sz="0" w:space="0" w:color="auto"/>
        <w:right w:val="none" w:sz="0" w:space="0" w:color="auto"/>
      </w:divBdr>
    </w:div>
    <w:div w:id="857473748">
      <w:bodyDiv w:val="1"/>
      <w:marLeft w:val="0"/>
      <w:marRight w:val="0"/>
      <w:marTop w:val="0"/>
      <w:marBottom w:val="0"/>
      <w:divBdr>
        <w:top w:val="none" w:sz="0" w:space="0" w:color="auto"/>
        <w:left w:val="none" w:sz="0" w:space="0" w:color="auto"/>
        <w:bottom w:val="none" w:sz="0" w:space="0" w:color="auto"/>
        <w:right w:val="none" w:sz="0" w:space="0" w:color="auto"/>
      </w:divBdr>
    </w:div>
    <w:div w:id="1172376664">
      <w:bodyDiv w:val="1"/>
      <w:marLeft w:val="0"/>
      <w:marRight w:val="0"/>
      <w:marTop w:val="0"/>
      <w:marBottom w:val="0"/>
      <w:divBdr>
        <w:top w:val="none" w:sz="0" w:space="0" w:color="auto"/>
        <w:left w:val="none" w:sz="0" w:space="0" w:color="auto"/>
        <w:bottom w:val="none" w:sz="0" w:space="0" w:color="auto"/>
        <w:right w:val="none" w:sz="0" w:space="0" w:color="auto"/>
      </w:divBdr>
    </w:div>
    <w:div w:id="13762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10.png@01DB0294.719DE470" TargetMode="External"/><Relationship Id="rId7" Type="http://schemas.openxmlformats.org/officeDocument/2006/relationships/image" Target="cid:image001.png@01DB0294.719DE470" TargetMode="External"/><Relationship Id="rId12" Type="http://schemas.openxmlformats.org/officeDocument/2006/relationships/hyperlink" Target="https://url.au.m.mimecastprotect.com/s/Ic7pCwV1NRfQq8kZIKJq19?domain=appsec.org.nz/" TargetMode="External"/><Relationship Id="rId17" Type="http://schemas.openxmlformats.org/officeDocument/2006/relationships/hyperlink" Target="https://url.au.m.mimecastprotect.com/s/AJSoCyoj4JiW8XKmhAJ1OX?domain=asb.co.nz/"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8.jpg@01DB0294.719DE47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6.png@01DB0294.719DE470" TargetMode="External"/><Relationship Id="rId24" Type="http://schemas.openxmlformats.org/officeDocument/2006/relationships/fontTable" Target="fontTable.xml"/><Relationship Id="rId5" Type="http://schemas.openxmlformats.org/officeDocument/2006/relationships/hyperlink" Target="https://events.humanitix.com/nzisf-nov-2024" TargetMode="External"/><Relationship Id="rId15" Type="http://schemas.openxmlformats.org/officeDocument/2006/relationships/image" Target="media/image5.jpeg"/><Relationship Id="rId23" Type="http://schemas.openxmlformats.org/officeDocument/2006/relationships/hyperlink" Target="mailto:lech@auckland.ac.nz?subject=remove%20from%20NZISF%20mailing%20list" TargetMode="External"/><Relationship Id="rId10" Type="http://schemas.openxmlformats.org/officeDocument/2006/relationships/image" Target="media/image3.png"/><Relationship Id="rId19" Type="http://schemas.openxmlformats.org/officeDocument/2006/relationships/image" Target="cid:image009.jpg@01DB0294.719DE470" TargetMode="External"/><Relationship Id="rId4" Type="http://schemas.openxmlformats.org/officeDocument/2006/relationships/webSettings" Target="webSettings.xml"/><Relationship Id="rId9" Type="http://schemas.openxmlformats.org/officeDocument/2006/relationships/hyperlink" Target="https://events.humanitix.com/nzisf-nov-2024/tickets" TargetMode="External"/><Relationship Id="rId14" Type="http://schemas.openxmlformats.org/officeDocument/2006/relationships/image" Target="cid:image007.png@01DB0294.719DE470" TargetMode="External"/><Relationship Id="rId22" Type="http://schemas.openxmlformats.org/officeDocument/2006/relationships/hyperlink" Target="mailto:lech@auckland.ac.nz?subject=add%20name%20to%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58</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8</cp:revision>
  <dcterms:created xsi:type="dcterms:W3CDTF">2024-10-21T19:44:00Z</dcterms:created>
  <dcterms:modified xsi:type="dcterms:W3CDTF">2024-10-22T20:42:00Z</dcterms:modified>
</cp:coreProperties>
</file>