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95B" w:rsidRPr="00A5695B" w:rsidRDefault="00A5695B" w:rsidP="00A5695B">
      <w:pPr>
        <w:shd w:val="clear" w:color="auto" w:fill="FFFFFF"/>
        <w:spacing w:after="300" w:line="336" w:lineRule="atLeast"/>
        <w:outlineLvl w:val="0"/>
        <w:rPr>
          <w:rFonts w:ascii="Arial" w:eastAsia="Times New Roman" w:hAnsi="Arial" w:cs="Arial"/>
          <w:b/>
          <w:bCs/>
          <w:color w:val="333333"/>
          <w:spacing w:val="-8"/>
          <w:kern w:val="36"/>
          <w:sz w:val="51"/>
          <w:szCs w:val="51"/>
          <w:lang w:eastAsia="en-IN"/>
        </w:rPr>
      </w:pPr>
      <w:r w:rsidRPr="00A5695B">
        <w:rPr>
          <w:rFonts w:ascii="Arial" w:eastAsia="Times New Roman" w:hAnsi="Arial" w:cs="Arial"/>
          <w:b/>
          <w:bCs/>
          <w:color w:val="333333"/>
          <w:spacing w:val="-8"/>
          <w:kern w:val="36"/>
          <w:sz w:val="51"/>
          <w:szCs w:val="51"/>
          <w:lang w:eastAsia="en-IN"/>
        </w:rPr>
        <w:t>A Comprehensive Guide to Data Exploration</w:t>
      </w:r>
    </w:p>
    <w:p w:rsidR="00DB50BC" w:rsidRDefault="00A5695B">
      <w:hyperlink r:id="rId4" w:history="1">
        <w:r w:rsidRPr="00D269B1">
          <w:rPr>
            <w:rStyle w:val="Hyperlink"/>
          </w:rPr>
          <w:t>https://www.analyticsvidhya.com/blog/2016/01/guide-data-exploration/</w:t>
        </w:r>
      </w:hyperlink>
    </w:p>
    <w:p w:rsidR="00A5695B" w:rsidRPr="00C12BC3" w:rsidRDefault="00C12BC3" w:rsidP="00C12BC3">
      <w:pPr>
        <w:pStyle w:val="Heading1"/>
        <w:shd w:val="clear" w:color="auto" w:fill="FFFFFF"/>
        <w:spacing w:before="0" w:beforeAutospacing="0" w:after="92" w:afterAutospacing="0"/>
        <w:rPr>
          <w:rFonts w:ascii="Segoe UI" w:hAnsi="Segoe UI" w:cs="Segoe UI"/>
          <w:color w:val="000000" w:themeColor="text1"/>
          <w:szCs w:val="72"/>
        </w:rPr>
      </w:pPr>
      <w:r w:rsidRPr="00C12BC3">
        <w:rPr>
          <w:rFonts w:ascii="Segoe UI" w:hAnsi="Segoe UI" w:cs="Segoe UI"/>
          <w:color w:val="000000" w:themeColor="text1"/>
          <w:szCs w:val="72"/>
        </w:rPr>
        <w:t>Supervised Learning vs Unsupervised Learning – Best 7 Useful Comparison</w:t>
      </w:r>
    </w:p>
    <w:p w:rsidR="00FD7409" w:rsidRDefault="00FD7409">
      <w:hyperlink r:id="rId5" w:history="1">
        <w:r>
          <w:rPr>
            <w:rStyle w:val="Hyperlink"/>
          </w:rPr>
          <w:t>https://www.educba.com/supervised-learning-vs-unsupervised-learning/</w:t>
        </w:r>
      </w:hyperlink>
    </w:p>
    <w:p w:rsidR="00ED583B" w:rsidRDefault="00ED583B">
      <w:hyperlink r:id="rId6" w:history="1">
        <w:r>
          <w:rPr>
            <w:rStyle w:val="Hyperlink"/>
          </w:rPr>
          <w:t>https://dataconomy.com/2015/01/whats-the-difference-between-supervised-and-unsupervised-learning/</w:t>
        </w:r>
      </w:hyperlink>
    </w:p>
    <w:p w:rsidR="00ED583B" w:rsidRDefault="00ED583B">
      <w:hyperlink r:id="rId7" w:history="1">
        <w:r>
          <w:rPr>
            <w:rStyle w:val="Hyperlink"/>
          </w:rPr>
          <w:t>https://www.geeksforgeeks.org/difference-between-supervised-and-unsupervised-learning/</w:t>
        </w:r>
      </w:hyperlink>
    </w:p>
    <w:p w:rsidR="003341EC" w:rsidRPr="003341EC" w:rsidRDefault="003341EC" w:rsidP="003341EC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Georgia" w:hAnsi="Georgia"/>
          <w:b w:val="0"/>
          <w:bCs w:val="0"/>
          <w:sz w:val="60"/>
          <w:szCs w:val="60"/>
        </w:rPr>
      </w:pPr>
      <w:r>
        <w:rPr>
          <w:rFonts w:ascii="Georgia" w:hAnsi="Georgia"/>
          <w:b w:val="0"/>
          <w:bCs w:val="0"/>
          <w:sz w:val="60"/>
          <w:szCs w:val="60"/>
        </w:rPr>
        <w:t>Feature Engineering: What Powers Machine Learning</w:t>
      </w:r>
    </w:p>
    <w:p w:rsidR="00ED583B" w:rsidRDefault="003341EC">
      <w:hyperlink r:id="rId8" w:history="1">
        <w:r w:rsidRPr="00D269B1">
          <w:rPr>
            <w:rStyle w:val="Hyperlink"/>
          </w:rPr>
          <w:t>https://towardsdatascience.com/feature-engineering-what-powers-machine-learning-93ab191bcc2d</w:t>
        </w:r>
      </w:hyperlink>
    </w:p>
    <w:p w:rsidR="002A47C2" w:rsidRPr="00D266F1" w:rsidRDefault="00D266F1" w:rsidP="00D266F1">
      <w:pPr>
        <w:pStyle w:val="Heading1"/>
        <w:shd w:val="clear" w:color="auto" w:fill="FFFFFF"/>
        <w:spacing w:before="0" w:beforeAutospacing="0" w:after="300" w:afterAutospacing="0" w:line="336" w:lineRule="atLeast"/>
        <w:rPr>
          <w:rFonts w:ascii="Arial" w:hAnsi="Arial" w:cs="Arial"/>
          <w:color w:val="333333"/>
          <w:spacing w:val="-8"/>
          <w:sz w:val="51"/>
          <w:szCs w:val="51"/>
        </w:rPr>
      </w:pPr>
      <w:r>
        <w:rPr>
          <w:rFonts w:ascii="Arial" w:hAnsi="Arial" w:cs="Arial"/>
          <w:color w:val="333333"/>
          <w:spacing w:val="-8"/>
          <w:sz w:val="51"/>
          <w:szCs w:val="51"/>
        </w:rPr>
        <w:t>Basics of Ensemble Learning Explained in Simple English</w:t>
      </w:r>
      <w:bookmarkStart w:id="0" w:name="_GoBack"/>
      <w:bookmarkEnd w:id="0"/>
    </w:p>
    <w:p w:rsidR="002A47C2" w:rsidRDefault="002A47C2">
      <w:hyperlink r:id="rId9" w:history="1">
        <w:r>
          <w:rPr>
            <w:rStyle w:val="Hyperlink"/>
          </w:rPr>
          <w:t>https://www.analyticsvidhya.com/blog/2015/08/introduction-ensemble-learning/</w:t>
        </w:r>
      </w:hyperlink>
    </w:p>
    <w:p w:rsidR="003341EC" w:rsidRDefault="003341EC"/>
    <w:sectPr w:rsidR="0033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5B"/>
    <w:rsid w:val="002A47C2"/>
    <w:rsid w:val="003341EC"/>
    <w:rsid w:val="0033467A"/>
    <w:rsid w:val="00824711"/>
    <w:rsid w:val="00A5695B"/>
    <w:rsid w:val="00A664D3"/>
    <w:rsid w:val="00AA74FF"/>
    <w:rsid w:val="00C12BC3"/>
    <w:rsid w:val="00D266F1"/>
    <w:rsid w:val="00ED583B"/>
    <w:rsid w:val="00FA6E0E"/>
    <w:rsid w:val="00FD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54EE"/>
  <w15:chartTrackingRefBased/>
  <w15:docId w15:val="{E79D9FBB-3EB2-4F10-8350-9817F09B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9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9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69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feature-engineering-what-powers-machine-learning-93ab191bcc2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ifference-between-supervised-and-unsupervised-learn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conomy.com/2015/01/whats-the-difference-between-supervised-and-unsupervised-learn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ducba.com/supervised-learning-vs-unsupervised-learn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nalyticsvidhya.com/blog/2016/01/guide-data-exploration/" TargetMode="External"/><Relationship Id="rId9" Type="http://schemas.openxmlformats.org/officeDocument/2006/relationships/hyperlink" Target="https://www.analyticsvidhya.com/blog/2015/08/introduction-ensembl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Singhvi, Himanshu</dc:creator>
  <cp:keywords/>
  <dc:description/>
  <cp:lastModifiedBy>Singhvi, Himanshu</cp:lastModifiedBy>
  <cp:revision>4</cp:revision>
  <dcterms:created xsi:type="dcterms:W3CDTF">2019-08-19T18:21:00Z</dcterms:created>
  <dcterms:modified xsi:type="dcterms:W3CDTF">2019-08-21T18:31:00Z</dcterms:modified>
</cp:coreProperties>
</file>