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LTVIP2025TMID47159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smart sorting: transfer learning for identifying rotten fruits and vegetables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Template: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Project team shall fill the following information in the proposed solution template.</w:t>
      </w:r>
    </w:p>
    <w:tbl>
      <w:tblPr>
        <w:tblStyle w:val="Table2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Scalability of the Solution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xQ5w1qNv7DnY4h934RSeV28acQ==">CgMxLjA4AHIhMUhzMHlLNlBnMkdpME5uM216LTB4dlRCLV95WGhOU2RT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