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DepthWizard: Height Maps of Buildings, Trees and Terrain from a Single Satellite Image</w:t>
      </w:r>
    </w:p>
    <w:p>
      <w:pPr/>
      <w:r>
        <w:t xml:space="preserve">Oct 24, 2026</w:t>
      </w:r>
      <w:r>
        <w:t xml:space="preserve"> · </w:t>
      </w:r>
    </w:p>
    <w:p>
      <w:pPr>
        <w:pStyle w:val="Heading2"/>
      </w:pPr>
      <w:r>
        <w:t xml:space="preserve">2. Abstract</w:t>
      </w:r>
    </w:p>
    <w:p>
      <w:pPr/>
      <w:r>
        <w:t xml:space="preserve">DepthWizard turns one optical satellite image into a height map of every building, tree and slope, and lets users fly through it in 3D and check it against reference data. It is team TerraVista's (IIT Ropar) answer to Smart India Hackathon 2026 problem SIH26175, "Single-View Height Estimation and 3D Flythrough", set by ISRO under the Disaster Management theme.</w:t>
      </w:r>
    </w:p>
    <w:p>
      <w:pPr/>
      <w:r>
        <w:t xml:space="preserve">The system uses RS3DAda, a published remote-sensing height model, to estimate height above ground for every pixel. It then builds an absolute surface model in metres above sea level from a 30 m terrain model, NASA ICESat-2 laser ground points and optional ground control points. A local app adds 3D flythrough, in-app validation (MAE, RMSE, correlation) and disaster tools for flood scenarios, evacuation routes and relief-camp siting.</w:t>
      </w:r>
    </w:p>
    <w:p>
      <w:pPr/>
      <w:r>
        <w:t xml:space="preserve">Tested without any training on the test data, the model's height error is 3.90 m on 150 US LiDAR tiles, against 5.65 m for a flat-ground guess, and 4.85 m on 8 Indian scenes measured by satellite laser. Its main weakness is that tall buildings come out 15–18 m too low. We also trained a small "student" model that processes a tile in 2.1 s on a laptop CPU, against 81 s for the full model on a different laptop. The student is less accurate: 5.15 m on the same LiDAR test.</w:t>
      </w:r>
    </w:p>
    <w:p>
      <w:pPr>
        <w:pStyle w:val="Heading2"/>
      </w:pPr>
      <w:r>
        <w:t xml:space="preserve">3. Definition of the Problem</w:t>
      </w:r>
    </w:p>
    <w:p>
      <w:pPr>
        <w:pStyle w:val="Heading3"/>
      </w:pPr>
      <w:r>
        <w:t xml:space="preserve">3.1 Problem statement</w:t>
      </w:r>
    </w:p>
    <w:p>
      <w:pPr/>
      <w:r>
        <w:t xml:space="preserve">Disaster managers in India need the height of buildings, trees and ground within hours of an event, but most of the country has no recent 3D survey. Optical satellite images exist for almost every place and date, yet one image is flat: it shows what is there, not how tall it is. The problem is to estimate a reliable surface height for every pixel from a single optical image, in metres, and to show how far those heights can be trusted.</w:t>
      </w:r>
    </w:p>
    <w:p>
      <w:pPr>
        <w:pStyle w:val="Heading3"/>
      </w:pPr>
      <w:r>
        <w:t xml:space="preserve">3.2 Origin and identification of the problem</w:t>
      </w:r>
    </w:p>
    <w:p>
      <w:pPr/>
      <w:r>
        <w:t xml:space="preserve">The problem comes from ISRO, which set it as SIH26175 in Smart India Hackathon 2026 under the Disaster Management theme. The statement asks for:</w:t>
      </w:r>
    </w:p>
    <w:p>
      <w:pPr>
        <w:pStyle w:val="ListParagraph"/>
        <w:numPr>
          <w:ilvl w:val="0"/>
          <w:numId w:val="2"/>
        </w:numPr>
      </w:pPr>
      <w:r>
        <w:t xml:space="preserve">a relative surface model (DSM) from a PNG or JPG image, and an absolute DSM in metres above sea level from a GeoTIFF;</w:t>
      </w:r>
    </w:p>
    <w:p>
      <w:pPr>
        <w:pStyle w:val="ListParagraph"/>
        <w:numPr>
          <w:ilvl w:val="0"/>
          <w:numId w:val="2"/>
        </w:numPr>
      </w:pPr>
      <w:r>
        <w:t xml:space="preserve">scale calibration from a low-resolution terrain model (DEM) or a few ground control points;</w:t>
      </w:r>
    </w:p>
    <w:p>
      <w:pPr>
        <w:pStyle w:val="ListParagraph"/>
        <w:numPr>
          <w:ilvl w:val="0"/>
          <w:numId w:val="2"/>
        </w:numPr>
      </w:pPr>
      <w:r>
        <w:t xml:space="preserve">a 3D flythrough in which users check heights against reference data using RMSE, MAE and correlation;</w:t>
      </w:r>
    </w:p>
    <w:p>
      <w:pPr>
        <w:pStyle w:val="ListParagraph"/>
        <w:numPr>
          <w:ilvl w:val="0"/>
          <w:numId w:val="2"/>
        </w:numPr>
      </w:pPr>
      <w:r>
        <w:t xml:space="preserve">results that hold across urban, sparse, hilly and forested land;</w:t>
      </w:r>
    </w:p>
    <w:p>
      <w:pPr>
        <w:pStyle w:val="ListParagraph"/>
        <w:numPr>
          <w:ilvl w:val="0"/>
          <w:numId w:val="2"/>
        </w:numPr>
      </w:pPr>
      <w:r>
        <w:t xml:space="preserve">a standalone, offline tool with documentation.</w:t>
      </w:r>
    </w:p>
    <w:p>
      <w:pPr>
        <w:pStyle w:val="Heading3"/>
      </w:pPr>
      <w:r>
        <w:t xml:space="preserve">3.3 Methodology used to identify the problem</w:t>
      </w:r>
    </w:p>
    <w:p>
      <w:pPr/>
      <w:r>
        <w:t xml:space="preserve">We did not run surveys, key-informant interviews or focus groups. The problem was handed to us as a defined statement, so our work went into understanding where the gap actually lies. We did this in three ways:</w:t>
      </w:r>
    </w:p>
    <w:p>
      <w:pPr>
        <w:pStyle w:val="ListParagraph"/>
        <w:numPr>
          <w:ilvl w:val="0"/>
          <w:numId w:val="3"/>
        </w:numPr>
      </w:pPr>
      <w:r>
        <w:rPr>
          <w:b/>
        </w:rPr>
        <w:t xml:space="preserve">Requirement mapping.</w:t>
      </w:r>
      <w:r>
        <w:t xml:space="preserve"> We split the ISRO statement into 13 testable requirements and tracked each to a feature (README requirement table).</w:t>
      </w:r>
    </w:p>
    <w:p>
      <w:pPr>
        <w:pStyle w:val="ListParagraph"/>
        <w:numPr>
          <w:ilvl w:val="0"/>
          <w:numId w:val="3"/>
        </w:numPr>
      </w:pPr>
      <w:r>
        <w:rPr>
          <w:b/>
        </w:rPr>
        <w:t xml:space="preserve">Literature and tool review.</w:t>
      </w:r>
      <w:r>
        <w:t xml:space="preserve"> We compared published single-image height models, global terrain models (Copernicus GLO-30, FABDEM, CartoDEM, SRTM) and laser missions (ICESat-2, GEDI).</w:t>
      </w:r>
    </w:p>
    <w:p>
      <w:pPr>
        <w:pStyle w:val="ListParagraph"/>
        <w:numPr>
          <w:ilvl w:val="0"/>
          <w:numId w:val="3"/>
        </w:numPr>
      </w:pPr>
      <w:r>
        <w:rPr>
          <w:b/>
        </w:rPr>
        <w:t xml:space="preserve">Measurement before claims.</w:t>
      </w:r>
      <w:r>
        <w:t xml:space="preserve"> We tested the released model on data it had never seen: US airborne LiDAR (GAMUS), satellite tiles from Atlanta and Buenos Aires, and 8 Indian scenes against satellite lasers. The measured weaknesses defined the remaining problem.</w:t>
      </w:r>
    </w:p>
    <w:p>
      <w:pPr/>
      <w:r>
        <w:t xml:space="preserve">Open question: if the course expects field methods (survey, KII, FGD), a short interview with a state disaster-management officer would need to be added.</w:t>
      </w:r>
    </w:p>
    <w:p>
      <w:pPr>
        <w:pStyle w:val="Heading3"/>
      </w:pPr>
      <w:r>
        <w:t xml:space="preserve">3.4 Detailed description of the problem</w:t>
      </w:r>
    </w:p>
    <w:p>
      <w:pPr/>
      <w:r>
        <w:t xml:space="preserve">Three gaps make single-image height hard to use in practice:</w:t>
      </w:r>
    </w:p>
    <w:p>
      <w:pPr>
        <w:pStyle w:val="ListParagraph"/>
        <w:numPr>
          <w:ilvl w:val="0"/>
          <w:numId w:val="4"/>
        </w:numPr>
      </w:pPr>
      <w:r>
        <w:rPr>
          <w:b/>
        </w:rPr>
        <w:t xml:space="preserve">Height from one image is ambiguous.</w:t>
      </w:r>
      <w:r>
        <w:t xml:space="preserve"> A tall building and a short one look alike from above. Models learn cues such as shadows and roof size, and they systematically underestimate tall objects. On our tests, objects above 20 m come out 15–18 m too low.</w:t>
      </w:r>
    </w:p>
    <w:p>
      <w:pPr>
        <w:pStyle w:val="ListParagraph"/>
        <w:numPr>
          <w:ilvl w:val="0"/>
          <w:numId w:val="4"/>
        </w:numPr>
      </w:pPr>
      <w:r>
        <w:rPr>
          <w:b/>
        </w:rPr>
        <w:t xml:space="preserve">Height above ground is not height above sea level.</w:t>
      </w:r>
      <w:r>
        <w:t xml:space="preserve"> Flood and drainage analysis needs absolute elevation. Global terrain models are only 30 m per pixel, and in towns and forests they include roofs and canopy, so the "ground" is too high.</w:t>
      </w:r>
    </w:p>
    <w:p>
      <w:pPr>
        <w:pStyle w:val="ListParagraph"/>
        <w:numPr>
          <w:ilvl w:val="0"/>
          <w:numId w:val="4"/>
        </w:numPr>
      </w:pPr>
      <w:r>
        <w:rPr>
          <w:b/>
        </w:rPr>
        <w:t xml:space="preserve">No one can tell how wrong the map is.</w:t>
      </w:r>
      <w:r>
        <w:t xml:space="preserve"> Most tools give a height map with no error figure. A relief officer cannot decide whether a 2 m flood depth estimate is good to 0.5 m or to 5 m.</w:t>
      </w:r>
    </w:p>
    <w:p>
      <w:pPr>
        <w:pStyle w:val="Heading3"/>
      </w:pPr>
      <w:r>
        <w:t xml:space="preserve">3.5 Current developments in the domain</w:t>
      </w:r>
    </w:p>
    <w:p>
      <w:pPr>
        <w:pStyle w:val="ListParagraph"/>
        <w:numPr>
          <w:ilvl w:val="0"/>
          <w:numId w:val="5"/>
        </w:numPr>
      </w:pPr>
      <w:r>
        <w:rPr>
          <w:b/>
        </w:rPr>
        <w:t xml:space="preserve">Monocular height models</w:t>
      </w:r>
      <w:r>
        <w:t xml:space="preserve"> have improved quickly. RS3DAda (Song et al., NeurIPS 2024) trains on the synthetic SynRS3D dataset and adapts to real images without labels. It is the base model we use.</w:t>
      </w:r>
    </w:p>
    <w:p>
      <w:pPr>
        <w:pStyle w:val="ListParagraph"/>
        <w:numPr>
          <w:ilvl w:val="0"/>
          <w:numId w:val="5"/>
        </w:numPr>
      </w:pPr>
      <w:r>
        <w:rPr>
          <w:b/>
        </w:rPr>
        <w:t xml:space="preserve">Foundation models</w:t>
      </w:r>
      <w:r>
        <w:t xml:space="preserve"> such as DINOv2 give general-purpose image features that transfer well to remote sensing.</w:t>
      </w:r>
    </w:p>
    <w:p>
      <w:pPr>
        <w:pStyle w:val="ListParagraph"/>
        <w:numPr>
          <w:ilvl w:val="0"/>
          <w:numId w:val="5"/>
        </w:numPr>
      </w:pPr>
      <w:r>
        <w:rPr>
          <w:b/>
        </w:rPr>
        <w:t xml:space="preserve">Global elevation data</w:t>
      </w:r>
      <w:r>
        <w:t xml:space="preserve"> keeps improving: Copernicus GLO-30 is free worldwide, and FABDEM removes buildings and forest from it.</w:t>
      </w:r>
    </w:p>
    <w:p>
      <w:pPr>
        <w:pStyle w:val="ListParagraph"/>
        <w:numPr>
          <w:ilvl w:val="0"/>
          <w:numId w:val="5"/>
        </w:numPr>
      </w:pPr>
      <w:r>
        <w:rPr>
          <w:b/>
        </w:rPr>
        <w:t xml:space="preserve">Satellite lasers</w:t>
      </w:r>
      <w:r>
        <w:t xml:space="preserve"> (ICESat-2 since 2018, GEDI since 2019) give accurate height points along tracks, a few metres wide, across India.</w:t>
      </w:r>
    </w:p>
    <w:p>
      <w:pPr>
        <w:pStyle w:val="ListParagraph"/>
        <w:numPr>
          <w:ilvl w:val="0"/>
          <w:numId w:val="5"/>
        </w:numPr>
      </w:pPr>
      <w:r>
        <w:rPr>
          <w:b/>
        </w:rPr>
        <w:t xml:space="preserve">Indian sources</w:t>
      </w:r>
      <w:r>
        <w:t xml:space="preserve"> such as Cartosat-3 imagery (about 0.25–0.3 m) and CartoDEM exist but are not openly available for testing.</w:t>
      </w:r>
    </w:p>
    <w:p>
      <w:pPr>
        <w:pStyle w:val="Heading3"/>
      </w:pPr>
      <w:r>
        <w:t xml:space="preserve">3.6 Need and significance</w:t>
      </w:r>
    </w:p>
    <w:p>
      <w:pPr/>
      <w:r>
        <w:t xml:space="preserve">A trustworthy height map from one image would let disaster teams:</w:t>
      </w:r>
    </w:p>
    <w:p>
      <w:pPr>
        <w:pStyle w:val="ListParagraph"/>
        <w:numPr>
          <w:ilvl w:val="0"/>
          <w:numId w:val="6"/>
        </w:numPr>
      </w:pPr>
      <w:r>
        <w:t xml:space="preserve">estimate which streets and homes a given water rise would reach, before the flood;</w:t>
      </w:r>
    </w:p>
    <w:p>
      <w:pPr>
        <w:pStyle w:val="ListParagraph"/>
        <w:numPr>
          <w:ilvl w:val="0"/>
          <w:numId w:val="6"/>
        </w:numPr>
      </w:pPr>
      <w:r>
        <w:t xml:space="preserve">route rescue teams away from deep water and steep ground;</w:t>
      </w:r>
    </w:p>
    <w:p>
      <w:pPr>
        <w:pStyle w:val="ListParagraph"/>
        <w:numPr>
          <w:ilvl w:val="0"/>
          <w:numId w:val="6"/>
        </w:numPr>
      </w:pPr>
      <w:r>
        <w:t xml:space="preserve">pick safe helipad and relief-camp sites;</w:t>
      </w:r>
    </w:p>
    <w:p>
      <w:pPr>
        <w:pStyle w:val="ListParagraph"/>
        <w:numPr>
          <w:ilvl w:val="0"/>
          <w:numId w:val="6"/>
        </w:numPr>
      </w:pPr>
      <w:r>
        <w:t xml:space="preserve">count affected buildings after the event.</w:t>
      </w:r>
    </w:p>
    <w:p>
      <w:pPr/>
      <w:r>
        <w:t xml:space="preserve">These tasks are done today from coarse 30 m terrain models or not at all. Correcting that deficiency, and saying how accurate the result is, is what makes the output usable for decisions.</w:t>
      </w:r>
    </w:p>
    <w:p>
      <w:pPr>
        <w:pStyle w:val="Heading2"/>
      </w:pPr>
      <w:r>
        <w:t xml:space="preserve">4. Aims and Objectives</w:t>
      </w:r>
    </w:p>
    <w:p>
      <w:pPr/>
      <w:r>
        <w:t xml:space="preserve">The aim is a single offline tool that turns one satellite image into a height map that disaster teams can use and check. Each objective targets one of the gaps in section 3.4.</w:t>
      </w:r>
    </w:p>
    <w:tbl>
      <w:tblPr>
        <w:tblStyle w:val="TableGrid"/>
        <w:tblW w:w="0" w:type="auto"/>
        <w:tblLayout w:type="fixed"/>
        <w:tblLook w:val="04A0" w:firstRow="1" w:lastRow="0" w:firstColumn="0" w:lastColumn="0" w:noHBand="0" w:noVBand="1"/>
      </w:tblPr>
      <w:tblGrid>
        <w:gridCol w:w="720"/>
        <w:gridCol w:w="3039"/>
        <w:gridCol w:w="2087"/>
        <w:gridCol w:w="3514"/>
      </w:tblGrid>
      <w:tr>
        <w:trPr>
          <w:tblHeader/>
        </w:trPr>
        <w:tc>
          <w:tcPr>
            <w:tcW w:w="720" w:type="dxa"/>
            <w:shd w:val="clear" w:color="auto" w:fill="F2F2F2"/>
          </w:tcPr>
          <w:p>
            <w:pPr/>
            <w:r>
              <w:t xml:space="preserve">#</w:t>
            </w:r>
          </w:p>
        </w:tc>
        <w:tc>
          <w:tcPr>
            <w:tcW w:w="3039" w:type="dxa"/>
            <w:shd w:val="clear" w:color="auto" w:fill="F2F2F2"/>
          </w:tcPr>
          <w:p>
            <w:pPr/>
            <w:r>
              <w:t xml:space="preserve">Objective</w:t>
            </w:r>
          </w:p>
        </w:tc>
        <w:tc>
          <w:tcPr>
            <w:tcW w:w="2087" w:type="dxa"/>
            <w:shd w:val="clear" w:color="auto" w:fill="F2F2F2"/>
          </w:tcPr>
          <w:p>
            <w:pPr/>
            <w:r>
              <w:t xml:space="preserve">Gap it closes</w:t>
            </w:r>
          </w:p>
        </w:tc>
        <w:tc>
          <w:tcPr>
            <w:tcW w:w="3514" w:type="dxa"/>
            <w:shd w:val="clear" w:color="auto" w:fill="F2F2F2"/>
          </w:tcPr>
          <w:p>
            <w:pPr/>
            <w:r>
              <w:t xml:space="preserve">Measure of success</w:t>
            </w:r>
          </w:p>
        </w:tc>
      </w:tr>
      <w:tr>
        <w:tc>
          <w:tcPr>
            <w:tcW w:w="720" w:type="dxa"/>
          </w:tcPr>
          <w:p>
            <w:pPr/>
            <w:r>
              <w:t xml:space="preserve">O1</w:t>
            </w:r>
          </w:p>
        </w:tc>
        <w:tc>
          <w:tcPr>
            <w:tcW w:w="3039" w:type="dxa"/>
          </w:tcPr>
          <w:p>
            <w:pPr/>
            <w:r>
              <w:t xml:space="preserve">Estimate height above ground for every pixel of one RGB image</w:t>
            </w:r>
          </w:p>
        </w:tc>
        <w:tc>
          <w:tcPr>
            <w:tcW w:w="2087" w:type="dxa"/>
          </w:tcPr>
          <w:p>
            <w:pPr/>
            <w:r>
              <w:t xml:space="preserve">Height is ambiguous from one image</w:t>
            </w:r>
          </w:p>
        </w:tc>
        <w:tc>
          <w:tcPr>
            <w:tcW w:w="3514" w:type="dxa"/>
          </w:tcPr>
          <w:p>
            <w:pPr/>
            <w:r>
              <w:t xml:space="preserve">MAE below a flat-ground baseline on unseen LiDAR and laser data</w:t>
            </w:r>
          </w:p>
        </w:tc>
      </w:tr>
      <w:tr>
        <w:tc>
          <w:tcPr>
            <w:tcW w:w="720" w:type="dxa"/>
          </w:tcPr>
          <w:p>
            <w:pPr/>
            <w:r>
              <w:t xml:space="preserve">O2</w:t>
            </w:r>
          </w:p>
        </w:tc>
        <w:tc>
          <w:tcPr>
            <w:tcW w:w="3039" w:type="dxa"/>
          </w:tcPr>
          <w:p>
            <w:pPr/>
            <w:r>
              <w:t xml:space="preserve">Convert it to an absolute DSM in metres above sea level</w:t>
            </w:r>
          </w:p>
        </w:tc>
        <w:tc>
          <w:tcPr>
            <w:tcW w:w="2087" w:type="dxa"/>
          </w:tcPr>
          <w:p>
            <w:pPr/>
            <w:r>
              <w:t xml:space="preserve">Height above ground is not elevation</w:t>
            </w:r>
          </w:p>
        </w:tc>
        <w:tc>
          <w:tcPr>
            <w:tcW w:w="3514" w:type="dxa"/>
          </w:tcPr>
          <w:p>
            <w:pPr/>
            <w:r>
              <w:t xml:space="preserve">Terrain error vs held-out ICESat-2 ground; better than raw GLO-30 in towns</w:t>
            </w:r>
          </w:p>
        </w:tc>
      </w:tr>
      <w:tr>
        <w:tc>
          <w:tcPr>
            <w:tcW w:w="720" w:type="dxa"/>
          </w:tcPr>
          <w:p>
            <w:pPr/>
            <w:r>
              <w:t xml:space="preserve">O3</w:t>
            </w:r>
          </w:p>
        </w:tc>
        <w:tc>
          <w:tcPr>
            <w:tcW w:w="3039" w:type="dxa"/>
          </w:tcPr>
          <w:p>
            <w:pPr/>
            <w:r>
              <w:t xml:space="preserve">Calibrate scale with a coarse DEM or 1–4+ ground control points</w:t>
            </w:r>
          </w:p>
        </w:tc>
        <w:tc>
          <w:tcPr>
            <w:tcW w:w="2087" w:type="dxa"/>
          </w:tcPr>
          <w:p>
            <w:pPr/>
            <w:r>
              <w:t xml:space="preserve">Model output has no fixed scale</w:t>
            </w:r>
          </w:p>
        </w:tc>
        <w:tc>
          <w:tcPr>
            <w:tcW w:w="3514" w:type="dxa"/>
          </w:tcPr>
          <w:p>
            <w:pPr/>
            <w:r>
              <w:t xml:space="preserve">Leave-one-out error reported for every calibration</w:t>
            </w:r>
          </w:p>
        </w:tc>
      </w:tr>
      <w:tr>
        <w:tc>
          <w:tcPr>
            <w:tcW w:w="720" w:type="dxa"/>
          </w:tcPr>
          <w:p>
            <w:pPr/>
            <w:r>
              <w:t xml:space="preserve">O4</w:t>
            </w:r>
          </w:p>
        </w:tc>
        <w:tc>
          <w:tcPr>
            <w:tcW w:w="3039" w:type="dxa"/>
          </w:tcPr>
          <w:p>
            <w:pPr/>
            <w:r>
              <w:t xml:space="preserve">Validate heights inside the app (MAE, RMSE, r, bias) by landscape</w:t>
            </w:r>
          </w:p>
        </w:tc>
        <w:tc>
          <w:tcPr>
            <w:tcW w:w="2087" w:type="dxa"/>
          </w:tcPr>
          <w:p>
            <w:pPr/>
            <w:r>
              <w:t xml:space="preserve">No one can tell how wrong the map is</w:t>
            </w:r>
          </w:p>
        </w:tc>
        <w:tc>
          <w:tcPr>
            <w:tcW w:w="3514" w:type="dxa"/>
          </w:tcPr>
          <w:p>
            <w:pPr/>
            <w:r>
              <w:t xml:space="preserve">Same metrics as the ISRO statement, per scene and per landscape</w:t>
            </w:r>
          </w:p>
        </w:tc>
      </w:tr>
      <w:tr>
        <w:tc>
          <w:tcPr>
            <w:tcW w:w="720" w:type="dxa"/>
          </w:tcPr>
          <w:p>
            <w:pPr/>
            <w:r>
              <w:t xml:space="preserve">O5</w:t>
            </w:r>
          </w:p>
        </w:tc>
        <w:tc>
          <w:tcPr>
            <w:tcW w:w="3039" w:type="dxa"/>
          </w:tcPr>
          <w:p>
            <w:pPr/>
            <w:r>
              <w:t xml:space="preserve">Attach an honest uncertainty to building heights</w:t>
            </w:r>
          </w:p>
        </w:tc>
        <w:tc>
          <w:tcPr>
            <w:tcW w:w="2087" w:type="dxa"/>
          </w:tcPr>
          <w:p>
            <w:pPr/>
            <w:r>
              <w:t xml:space="preserve">No error figure on outputs</w:t>
            </w:r>
          </w:p>
        </w:tc>
        <w:tc>
          <w:tcPr>
            <w:tcW w:w="3514" w:type="dxa"/>
          </w:tcPr>
          <w:p>
            <w:pPr/>
            <w:r>
              <w:t xml:space="preserve">90% interval that covers about 90% of real buildings</w:t>
            </w:r>
          </w:p>
        </w:tc>
      </w:tr>
      <w:tr>
        <w:tc>
          <w:tcPr>
            <w:tcW w:w="720" w:type="dxa"/>
          </w:tcPr>
          <w:p>
            <w:pPr/>
            <w:r>
              <w:t xml:space="preserve">O6</w:t>
            </w:r>
          </w:p>
        </w:tc>
        <w:tc>
          <w:tcPr>
            <w:tcW w:w="3039" w:type="dxa"/>
          </w:tcPr>
          <w:p>
            <w:pPr/>
            <w:r>
              <w:t xml:space="preserve">Show results as a 3D flythrough with disaster tools</w:t>
            </w:r>
          </w:p>
        </w:tc>
        <w:tc>
          <w:tcPr>
            <w:tcW w:w="2087" w:type="dxa"/>
          </w:tcPr>
          <w:p>
            <w:pPr/>
            <w:r>
              <w:t xml:space="preserve">Results must be usable, not only accurate</w:t>
            </w:r>
          </w:p>
        </w:tc>
        <w:tc>
          <w:tcPr>
            <w:tcW w:w="3514" w:type="dxa"/>
          </w:tcPr>
          <w:p>
            <w:pPr/>
            <w:r>
              <w:t xml:space="preserve">Flood, routing and siting tools working on any processed scene</w:t>
            </w:r>
          </w:p>
        </w:tc>
      </w:tr>
      <w:tr>
        <w:tc>
          <w:tcPr>
            <w:tcW w:w="720" w:type="dxa"/>
          </w:tcPr>
          <w:p>
            <w:pPr/>
            <w:r>
              <w:t xml:space="preserve">O7</w:t>
            </w:r>
          </w:p>
        </w:tc>
        <w:tc>
          <w:tcPr>
            <w:tcW w:w="3039" w:type="dxa"/>
          </w:tcPr>
          <w:p>
            <w:pPr/>
            <w:r>
              <w:t xml:space="preserve">Run offline on an ordinary laptop</w:t>
            </w:r>
          </w:p>
        </w:tc>
        <w:tc>
          <w:tcPr>
            <w:tcW w:w="2087" w:type="dxa"/>
          </w:tcPr>
          <w:p>
            <w:pPr/>
            <w:r>
              <w:t xml:space="preserve">Field offices lack GPUs and internet</w:t>
            </w:r>
          </w:p>
        </w:tc>
        <w:tc>
          <w:tcPr>
            <w:tcW w:w="3514" w:type="dxa"/>
          </w:tcPr>
          <w:p>
            <w:pPr/>
            <w:r>
              <w:t xml:space="preserve">One-click Windows install; CPU-only mode; smaller student model</w:t>
            </w:r>
          </w:p>
        </w:tc>
      </w:tr>
    </w:tbl>
    <w:p>
      <w:pPr>
        <w:pStyle w:val="Heading2"/>
      </w:pPr>
      <w:r>
        <w:t xml:space="preserve">5. Tools and Techniques (Interventions)</w:t>
      </w:r>
    </w:p>
    <w:p>
      <w:pPr/>
      <w:r>
        <w:t xml:space="preserve">The system combines a deep-learning height model with free global elevation data and satellite lasers, wrapped in one local app.</w:t>
      </w:r>
    </w:p>
    <w:tbl>
      <w:tblPr>
        <w:tblStyle w:val="TableGrid"/>
        <w:tblW w:w="0" w:type="auto"/>
        <w:tblLayout w:type="fixed"/>
        <w:tblLook w:val="04A0" w:firstRow="1" w:lastRow="0" w:firstColumn="0" w:lastColumn="0" w:noHBand="0" w:noVBand="1"/>
      </w:tblPr>
      <w:tblGrid>
        <w:gridCol w:w="1896"/>
        <w:gridCol w:w="4269"/>
        <w:gridCol w:w="3194"/>
      </w:tblGrid>
      <w:tr>
        <w:trPr>
          <w:tblHeader/>
        </w:trPr>
        <w:tc>
          <w:tcPr>
            <w:tcW w:w="1896" w:type="dxa"/>
            <w:shd w:val="clear" w:color="auto" w:fill="F2F2F2"/>
          </w:tcPr>
          <w:p>
            <w:pPr/>
            <w:r>
              <w:t xml:space="preserve">Part</w:t>
            </w:r>
          </w:p>
        </w:tc>
        <w:tc>
          <w:tcPr>
            <w:tcW w:w="4269" w:type="dxa"/>
            <w:shd w:val="clear" w:color="auto" w:fill="F2F2F2"/>
          </w:tcPr>
          <w:p>
            <w:pPr/>
            <w:r>
              <w:t xml:space="preserve">Tool or technique</w:t>
            </w:r>
          </w:p>
        </w:tc>
        <w:tc>
          <w:tcPr>
            <w:tcW w:w="3194" w:type="dxa"/>
            <w:shd w:val="clear" w:color="auto" w:fill="F2F2F2"/>
          </w:tcPr>
          <w:p>
            <w:pPr/>
            <w:r>
              <w:t xml:space="preserve">Role</w:t>
            </w:r>
          </w:p>
        </w:tc>
      </w:tr>
      <w:tr>
        <w:tc>
          <w:tcPr>
            <w:tcW w:w="1896" w:type="dxa"/>
          </w:tcPr>
          <w:p>
            <w:pPr/>
            <w:r>
              <w:t xml:space="preserve">Height model</w:t>
            </w:r>
          </w:p>
        </w:tc>
        <w:tc>
          <w:tcPr>
            <w:tcW w:w="4269" w:type="dxa"/>
          </w:tcPr>
          <w:p>
            <w:pPr/>
            <w:r>
              <w:t xml:space="preserve">RS3DAda: DINOv2 ViT-L/14 encoder + DPT heads, plus an 8-class land-cover head (released weights, MIT licence)</w:t>
            </w:r>
          </w:p>
        </w:tc>
        <w:tc>
          <w:tcPr>
            <w:tcW w:w="3194" w:type="dxa"/>
          </w:tcPr>
          <w:p>
            <w:pPr/>
            <w:r>
              <w:t xml:space="preserve">Height above ground and land cover for every pixel</w:t>
            </w:r>
          </w:p>
        </w:tc>
      </w:tr>
      <w:tr>
        <w:tc>
          <w:tcPr>
            <w:tcW w:w="1896" w:type="dxa"/>
          </w:tcPr>
          <w:p>
            <w:pPr/>
            <w:r>
              <w:t xml:space="preserve">Inference</w:t>
            </w:r>
          </w:p>
        </w:tc>
        <w:tc>
          <w:tcPr>
            <w:tcW w:w="4269" w:type="dxa"/>
          </w:tcPr>
          <w:p>
            <w:pPr/>
            <w:r>
              <w:t xml:space="preserve">518 px tiles with 50% overlap, Gaussian blending, 4-flip test-time augmentation</w:t>
            </w:r>
          </w:p>
        </w:tc>
        <w:tc>
          <w:tcPr>
            <w:tcW w:w="3194" w:type="dxa"/>
          </w:tcPr>
          <w:p>
            <w:pPr/>
            <w:r>
              <w:t xml:space="preserve">Seamless maps of large scenes; flip spread used as a consistency score</w:t>
            </w:r>
          </w:p>
        </w:tc>
      </w:tr>
      <w:tr>
        <w:tc>
          <w:tcPr>
            <w:tcW w:w="1896" w:type="dxa"/>
          </w:tcPr>
          <w:p>
            <w:pPr/>
            <w:r>
              <w:t xml:space="preserve">Terrain base</w:t>
            </w:r>
          </w:p>
        </w:tc>
        <w:tc>
          <w:tcPr>
            <w:tcW w:w="4269" w:type="dxa"/>
          </w:tcPr>
          <w:p>
            <w:pPr/>
            <w:r>
              <w:t xml:space="preserve">Copernicus GLO-30 DEM (or CartoDEM / SRTM)</w:t>
            </w:r>
          </w:p>
        </w:tc>
        <w:tc>
          <w:tcPr>
            <w:tcW w:w="3194" w:type="dxa"/>
          </w:tcPr>
          <w:p>
            <w:pPr/>
            <w:r>
              <w:t xml:space="preserve">Ground elevation, with roofs and canopy removed using the model's heights and land cover</w:t>
            </w:r>
          </w:p>
        </w:tc>
      </w:tr>
      <w:tr>
        <w:tc>
          <w:tcPr>
            <w:tcW w:w="1896" w:type="dxa"/>
          </w:tcPr>
          <w:p>
            <w:pPr/>
            <w:r>
              <w:t xml:space="preserve">Levelling</w:t>
            </w:r>
          </w:p>
        </w:tc>
        <w:tc>
          <w:tcPr>
            <w:tcW w:w="4269" w:type="dxa"/>
          </w:tcPr>
          <w:p>
            <w:pPr/>
            <w:r>
              <w:t xml:space="preserve">NASA ICESat-2 ATL03 / ATL08 ground photons via SlideRule</w:t>
            </w:r>
          </w:p>
        </w:tc>
        <w:tc>
          <w:tcPr>
            <w:tcW w:w="3194" w:type="dxa"/>
          </w:tcPr>
          <w:p>
            <w:pPr/>
            <w:r>
              <w:t xml:space="preserve">Shifts the terrain to laser-measured ground; refused when only one laser pass crosses the scene</w:t>
            </w:r>
          </w:p>
        </w:tc>
      </w:tr>
      <w:tr>
        <w:tc>
          <w:tcPr>
            <w:tcW w:w="1896" w:type="dxa"/>
          </w:tcPr>
          <w:p>
            <w:pPr/>
            <w:r>
              <w:t xml:space="preserve">Roof filter (N5)</w:t>
            </w:r>
          </w:p>
        </w:tc>
        <w:tc>
          <w:tcPr>
            <w:tcW w:w="4269" w:type="dxa"/>
          </w:tcPr>
          <w:p>
            <w:pPr/>
            <w:r>
              <w:t xml:space="preserve">Drops "ground" photons that sit on a building and over 3 m above other ground</w:t>
            </w:r>
          </w:p>
        </w:tc>
        <w:tc>
          <w:tcPr>
            <w:tcW w:w="3194" w:type="dxa"/>
          </w:tcPr>
          <w:p>
            <w:pPr/>
            <w:r>
              <w:t xml:space="preserve">Fixed a false 15 m terrain error in Chandigarh</w:t>
            </w:r>
          </w:p>
        </w:tc>
      </w:tr>
      <w:tr>
        <w:tc>
          <w:tcPr>
            <w:tcW w:w="1896" w:type="dxa"/>
          </w:tcPr>
          <w:p>
            <w:pPr/>
            <w:r>
              <w:t xml:space="preserve">GCP calibration</w:t>
            </w:r>
          </w:p>
        </w:tc>
        <w:tc>
          <w:tcPr>
            <w:tcW w:w="4269" w:type="dxa"/>
          </w:tcPr>
          <w:p>
            <w:pPr/>
            <w:r>
              <w:t xml:space="preserve">Least-squares fit: 1 point = level, 2+ = scale, 4+ = tilt</w:t>
            </w:r>
          </w:p>
        </w:tc>
        <w:tc>
          <w:tcPr>
            <w:tcW w:w="3194" w:type="dxa"/>
          </w:tcPr>
          <w:p>
            <w:pPr/>
            <w:r>
              <w:t xml:space="preserve">Absolute heights from a few surveyed points, even for PNG/JPG</w:t>
            </w:r>
          </w:p>
        </w:tc>
      </w:tr>
      <w:tr>
        <w:tc>
          <w:tcPr>
            <w:tcW w:w="1896" w:type="dxa"/>
          </w:tcPr>
          <w:p>
            <w:pPr/>
            <w:r>
              <w:t xml:space="preserve">Uncertainty</w:t>
            </w:r>
          </w:p>
        </w:tc>
        <w:tc>
          <w:tcPr>
            <w:tcW w:w="4269" w:type="dxa"/>
          </w:tcPr>
          <w:p>
            <w:pPr/>
            <w:r>
              <w:t xml:space="preserve">Split-conformal 90% intervals, calibrated on GAMUS LiDAR</w:t>
            </w:r>
          </w:p>
        </w:tc>
        <w:tc>
          <w:tcPr>
            <w:tcW w:w="3194" w:type="dxa"/>
          </w:tcPr>
          <w:p>
            <w:pPr/>
            <w:r>
              <w:t xml:space="preserve">An error range on each building's height</w:t>
            </w:r>
          </w:p>
        </w:tc>
      </w:tr>
      <w:tr>
        <w:tc>
          <w:tcPr>
            <w:tcW w:w="1896" w:type="dxa"/>
          </w:tcPr>
          <w:p>
            <w:pPr/>
            <w:r>
              <w:t xml:space="preserve">Validation</w:t>
            </w:r>
          </w:p>
        </w:tc>
        <w:tc>
          <w:tcPr>
            <w:tcW w:w="4269" w:type="dxa"/>
          </w:tcPr>
          <w:p>
            <w:pPr/>
            <w:r>
              <w:t xml:space="preserve">MAE, RMSE, bias, NMAD, Pearson r, share within ±2 m, bootstrap 95% CIs</w:t>
            </w:r>
          </w:p>
        </w:tc>
        <w:tc>
          <w:tcPr>
            <w:tcW w:w="3194" w:type="dxa"/>
          </w:tcPr>
          <w:p>
            <w:pPr/>
            <w:r>
              <w:t xml:space="preserve">Same metrics as the ISRO statement, inside the app and in benchmarks</w:t>
            </w:r>
          </w:p>
        </w:tc>
      </w:tr>
      <w:tr>
        <w:tc>
          <w:tcPr>
            <w:tcW w:w="1896" w:type="dxa"/>
          </w:tcPr>
          <w:p>
            <w:pPr/>
            <w:r>
              <w:t xml:space="preserve">Student model</w:t>
            </w:r>
          </w:p>
        </w:tc>
        <w:tc>
          <w:tcPr>
            <w:tcW w:w="4269" w:type="dxa"/>
          </w:tcPr>
          <w:p>
            <w:pPr/>
            <w:r>
              <w:t xml:space="preserve">Knowledge distillation into a DINOv2 ViT-S (110 MB on disk vs 1.4 GB), exported to ONNX</w:t>
            </w:r>
          </w:p>
        </w:tc>
        <w:tc>
          <w:tcPr>
            <w:tcW w:w="3194" w:type="dxa"/>
          </w:tcPr>
          <w:p>
            <w:pPr/>
            <w:r>
              <w:t xml:space="preserve">Fast CPU inference on field laptops</w:t>
            </w:r>
          </w:p>
        </w:tc>
      </w:tr>
      <w:tr>
        <w:tc>
          <w:tcPr>
            <w:tcW w:w="1896" w:type="dxa"/>
          </w:tcPr>
          <w:p>
            <w:pPr/>
            <w:r>
              <w:t xml:space="preserve">App</w:t>
            </w:r>
          </w:p>
        </w:tc>
        <w:tc>
          <w:tcPr>
            <w:tcW w:w="4269" w:type="dxa"/>
          </w:tcPr>
          <w:p>
            <w:pPr/>
            <w:r>
              <w:t xml:space="preserve">Python HTTP server, React / TypeScript / Three.js frontend</w:t>
            </w:r>
          </w:p>
        </w:tc>
        <w:tc>
          <w:tcPr>
            <w:tcW w:w="3194" w:type="dxa"/>
          </w:tcPr>
          <w:p>
            <w:pPr/>
            <w:r>
              <w:t xml:space="preserve">3D flythrough, validation, disaster tools, offline use</w:t>
            </w:r>
          </w:p>
        </w:tc>
      </w:tr>
      <w:tr>
        <w:tc>
          <w:tcPr>
            <w:tcW w:w="1896" w:type="dxa"/>
          </w:tcPr>
          <w:p>
            <w:pPr/>
            <w:r>
              <w:t xml:space="preserve">Disaster tools</w:t>
            </w:r>
          </w:p>
        </w:tc>
        <w:tc>
          <w:tcPr>
            <w:tcW w:w="4269" w:type="dxa"/>
          </w:tcPr>
          <w:p>
            <w:pPr/>
            <w:r>
              <w:t xml:space="preserve">Connected-flood fill with rain and river-rise timeline (Open-Meteo), slope classes (BIS IS 14496), ICAO helipad clearance, Sphere camp standard (45 m² per person)</w:t>
            </w:r>
          </w:p>
        </w:tc>
        <w:tc>
          <w:tcPr>
            <w:tcW w:w="3194" w:type="dxa"/>
          </w:tcPr>
          <w:p>
            <w:pPr/>
            <w:r>
              <w:t xml:space="preserve">Before, during, shelter and after-event planning</w:t>
            </w:r>
          </w:p>
        </w:tc>
      </w:tr>
    </w:tbl>
    <w:p>
      <w:pPr>
        <w:pStyle w:val="Heading2"/>
      </w:pPr>
      <w:r>
        <w:t xml:space="preserve">6. Detailed Work Plan / Technological Interventions</w:t>
      </w:r>
    </w:p>
    <w:p>
      <w:pPr/>
      <w:r>
        <w:t xml:space="preserve">The work ran in five phases. Phases 1–4 are complete; phase 5 is under way.</w:t>
      </w:r>
    </w:p>
    <w:tbl>
      <w:tblPr>
        <w:tblStyle w:val="TableGrid"/>
        <w:tblW w:w="0" w:type="auto"/>
        <w:tblLayout w:type="fixed"/>
        <w:tblLook w:val="04A0" w:firstRow="1" w:lastRow="0" w:firstColumn="0" w:lastColumn="0" w:noHBand="0" w:noVBand="1"/>
      </w:tblPr>
      <w:tblGrid>
        <w:gridCol w:w="1305"/>
        <w:gridCol w:w="4707"/>
        <w:gridCol w:w="1679"/>
        <w:gridCol w:w="1669"/>
      </w:tblGrid>
      <w:tr>
        <w:trPr>
          <w:tblHeader/>
        </w:trPr>
        <w:tc>
          <w:tcPr>
            <w:tcW w:w="1305" w:type="dxa"/>
            <w:shd w:val="clear" w:color="auto" w:fill="F2F2F2"/>
          </w:tcPr>
          <w:p>
            <w:pPr/>
            <w:r>
              <w:t xml:space="preserve">Phase</w:t>
            </w:r>
          </w:p>
        </w:tc>
        <w:tc>
          <w:tcPr>
            <w:tcW w:w="4707" w:type="dxa"/>
            <w:shd w:val="clear" w:color="auto" w:fill="F2F2F2"/>
          </w:tcPr>
          <w:p>
            <w:pPr/>
            <w:r>
              <w:t xml:space="preserve">Work</w:t>
            </w:r>
          </w:p>
        </w:tc>
        <w:tc>
          <w:tcPr>
            <w:tcW w:w="1679" w:type="dxa"/>
            <w:shd w:val="clear" w:color="auto" w:fill="F2F2F2"/>
          </w:tcPr>
          <w:p>
            <w:pPr/>
            <w:r>
              <w:t xml:space="preserve">Output</w:t>
            </w:r>
          </w:p>
        </w:tc>
        <w:tc>
          <w:tcPr>
            <w:tcW w:w="1669" w:type="dxa"/>
            <w:shd w:val="clear" w:color="auto" w:fill="F2F2F2"/>
          </w:tcPr>
          <w:p>
            <w:pPr/>
            <w:r>
              <w:t xml:space="preserve">Status</w:t>
            </w:r>
          </w:p>
        </w:tc>
      </w:tr>
      <w:tr>
        <w:tc>
          <w:tcPr>
            <w:tcW w:w="1305" w:type="dxa"/>
          </w:tcPr>
          <w:p>
            <w:pPr/>
            <w:r>
              <w:t xml:space="preserve">1. Height model</w:t>
            </w:r>
          </w:p>
        </w:tc>
        <w:tc>
          <w:tcPr>
            <w:tcW w:w="4707" w:type="dxa"/>
          </w:tcPr>
          <w:p>
            <w:pPr/>
            <w:r>
              <w:t xml:space="preserve">Set up RS3DAda, tiled inference with flip augmentation, land cover</w:t>
            </w:r>
          </w:p>
        </w:tc>
        <w:tc>
          <w:tcPr>
            <w:tcW w:w="1679" w:type="dxa"/>
          </w:tcPr>
          <w:p>
            <w:pPr/>
            <w:r>
              <w:t xml:space="preserve">Height above ground (nDSM) GeoTIFF per scene</w:t>
            </w:r>
          </w:p>
        </w:tc>
        <w:tc>
          <w:tcPr>
            <w:tcW w:w="1669" w:type="dxa"/>
          </w:tcPr>
          <w:p>
            <w:pPr/>
            <w:r>
              <w:t xml:space="preserve">Done</w:t>
            </w:r>
          </w:p>
        </w:tc>
      </w:tr>
      <w:tr>
        <w:tc>
          <w:tcPr>
            <w:tcW w:w="1305" w:type="dxa"/>
          </w:tcPr>
          <w:p>
            <w:pPr/>
            <w:r>
              <w:t xml:space="preserve">2. Absolute DSM</w:t>
            </w:r>
          </w:p>
        </w:tc>
        <w:tc>
          <w:tcPr>
            <w:tcW w:w="4707" w:type="dxa"/>
          </w:tcPr>
          <w:p>
            <w:pPr/>
            <w:r>
              <w:t xml:space="preserve">GLO-30 terrain with roofs and canopy removed; ICESat-2 levelling with a single-pass guard and the N5 roof filter; GCP calibration</w:t>
            </w:r>
          </w:p>
        </w:tc>
        <w:tc>
          <w:tcPr>
            <w:tcW w:w="1679" w:type="dxa"/>
          </w:tcPr>
          <w:p>
            <w:pPr/>
            <w:r>
              <w:t xml:space="preserve">DSM in metres above EGM2008</w:t>
            </w:r>
          </w:p>
        </w:tc>
        <w:tc>
          <w:tcPr>
            <w:tcW w:w="1669" w:type="dxa"/>
          </w:tcPr>
          <w:p>
            <w:pPr/>
            <w:r>
              <w:t xml:space="preserve">Done</w:t>
            </w:r>
          </w:p>
        </w:tc>
      </w:tr>
      <w:tr>
        <w:tc>
          <w:tcPr>
            <w:tcW w:w="1305" w:type="dxa"/>
          </w:tcPr>
          <w:p>
            <w:pPr/>
            <w:r>
              <w:t xml:space="preserve">3. Validation</w:t>
            </w:r>
          </w:p>
        </w:tc>
        <w:tc>
          <w:tcPr>
            <w:tcW w:w="4707" w:type="dxa"/>
          </w:tcPr>
          <w:p>
            <w:pPr/>
            <w:r>
              <w:t xml:space="preserve">Benchmarks on GAMUS (150 tiles), Overhead Geopose (300 tiles per city), 8 Indian scenes vs ICESat-2 and GEDI; in-app validation; conformal intervals</w:t>
            </w:r>
          </w:p>
        </w:tc>
        <w:tc>
          <w:tcPr>
            <w:tcW w:w="1679" w:type="dxa"/>
          </w:tcPr>
          <w:p>
            <w:pPr/>
            <w:r>
              <w:t xml:space="preserve">Claims register: every published number traced to a result file</w:t>
            </w:r>
          </w:p>
        </w:tc>
        <w:tc>
          <w:tcPr>
            <w:tcW w:w="1669" w:type="dxa"/>
          </w:tcPr>
          <w:p>
            <w:pPr/>
            <w:r>
              <w:t xml:space="preserve">Done</w:t>
            </w:r>
          </w:p>
        </w:tc>
      </w:tr>
      <w:tr>
        <w:tc>
          <w:tcPr>
            <w:tcW w:w="1305" w:type="dxa"/>
          </w:tcPr>
          <w:p>
            <w:pPr/>
            <w:r>
              <w:t xml:space="preserve">4. App and disaster tools</w:t>
            </w:r>
          </w:p>
        </w:tc>
        <w:tc>
          <w:tcPr>
            <w:tcW w:w="4707" w:type="dxa"/>
          </w:tcPr>
          <w:p>
            <w:pPr/>
            <w:r>
              <w:t xml:space="preserve">Home, Scenes and six tools; 3D flythrough; flood, routing, siting and impact report; Windows installer</w:t>
            </w:r>
          </w:p>
        </w:tc>
        <w:tc>
          <w:tcPr>
            <w:tcW w:w="1679" w:type="dxa"/>
          </w:tcPr>
          <w:p>
            <w:pPr/>
            <w:r>
              <w:t xml:space="preserve">Offline app</w:t>
            </w:r>
          </w:p>
        </w:tc>
        <w:tc>
          <w:tcPr>
            <w:tcW w:w="1669" w:type="dxa"/>
          </w:tcPr>
          <w:p>
            <w:pPr/>
            <w:r>
              <w:t xml:space="preserve">Done</w:t>
            </w:r>
          </w:p>
        </w:tc>
      </w:tr>
      <w:tr>
        <w:tc>
          <w:tcPr>
            <w:tcW w:w="1305" w:type="dxa"/>
          </w:tcPr>
          <w:p>
            <w:pPr/>
            <w:r>
              <w:t xml:space="preserve">5. Faster model</w:t>
            </w:r>
          </w:p>
        </w:tc>
        <w:tc>
          <w:tcPr>
            <w:tcW w:w="4707" w:type="dxa"/>
          </w:tcPr>
          <w:p>
            <w:pPr/>
            <w:r>
              <w:t xml:space="preserve">Distil a ViT-S student (20,000 steps, 11,477 synthetic training images), benchmark it, export to ONNX</w:t>
            </w:r>
          </w:p>
        </w:tc>
        <w:tc>
          <w:tcPr>
            <w:tcW w:w="1679" w:type="dxa"/>
          </w:tcPr>
          <w:p>
            <w:pPr/>
            <w:r>
              <w:t xml:space="preserve">2.1 s per tile on CPU</w:t>
            </w:r>
          </w:p>
        </w:tc>
        <w:tc>
          <w:tcPr>
            <w:tcW w:w="1669" w:type="dxa"/>
          </w:tcPr>
          <w:p>
            <w:pPr/>
            <w:r>
              <w:t xml:space="preserve">Trained and benchmarked; not yet the app default</w:t>
            </w:r>
          </w:p>
        </w:tc>
      </w:tr>
    </w:tbl>
    <w:p>
      <w:pPr>
        <w:pStyle w:val="Heading3"/>
      </w:pPr>
      <w:r>
        <w:t xml:space="preserve">How a scene is processed</w:t>
      </w:r>
    </w:p>
    <w:p>
      <w:pPr>
        <w:pStyle w:val="ListParagraph"/>
        <w:numPr>
          <w:ilvl w:val="0"/>
          <w:numId w:val="7"/>
        </w:numPr>
      </w:pPr>
      <w:r>
        <w:t xml:space="preserve">The user uploads a PNG, JPG or GeoTIFF.</w:t>
      </w:r>
    </w:p>
    <w:p>
      <w:pPr>
        <w:pStyle w:val="ListParagraph"/>
        <w:numPr>
          <w:ilvl w:val="0"/>
          <w:numId w:val="7"/>
        </w:numPr>
      </w:pPr>
      <w:r>
        <w:t xml:space="preserve">The height model predicts height above ground and land cover for every pixel.</w:t>
      </w:r>
    </w:p>
    <w:p>
      <w:pPr>
        <w:pStyle w:val="ListParagraph"/>
        <w:numPr>
          <w:ilvl w:val="0"/>
          <w:numId w:val="7"/>
        </w:numPr>
      </w:pPr>
      <w:r>
        <w:t xml:space="preserve">For a GeoTIFF, the app fetches the 30 m terrain model, removes roofs and trees using step 2, and levels it with ICESat-2 ground photons when two or more laser passes cross the scene.</w:t>
      </w:r>
    </w:p>
    <w:p>
      <w:pPr>
        <w:pStyle w:val="ListParagraph"/>
        <w:numPr>
          <w:ilvl w:val="0"/>
          <w:numId w:val="7"/>
        </w:numPr>
      </w:pPr>
      <w:r>
        <w:t xml:space="preserve">Terrain plus height above ground gives the absolute DSM; ground control points, if any, refine it.</w:t>
      </w:r>
    </w:p>
    <w:p>
      <w:pPr>
        <w:pStyle w:val="ListParagraph"/>
        <w:numPr>
          <w:ilvl w:val="0"/>
          <w:numId w:val="7"/>
        </w:numPr>
      </w:pPr>
      <w:r>
        <w:t xml:space="preserve">The app shows the scene in 3D, checks it against any reference data the user adds, and runs the disaster tools on it.</w:t>
      </w:r>
    </w:p>
    <w:p>
      <w:pPr/>
      <w:r>
        <w:drawing>
          <wp:inline distT="0" distB="0" distL="0" distR="0">
            <wp:extent cx="5486400" cy="2677885"/>
            <wp:docPr id="1" name="image1" descr="processing pipeline · PNG/JPG and GeoTIFF paths"/>
            <a:graphic xmlns:a="http://schemas.openxmlformats.org/drawingml/2006/main">
              <a:graphicData uri="http://schemas.openxmlformats.org/drawingml/2006/picture">
                <pic:pic xmlns:pic="http://schemas.openxmlformats.org/drawingml/2006/picture">
                  <pic:nvPicPr>
                    <pic:cNvPr id="1" name="image1" descr="processing pipeline · PNG/JPG and GeoTIFF paths"/>
                    <pic:cNvPicPr/>
                  </pic:nvPicPr>
                  <pic:blipFill>
                    <a:blip r:embed="rId3"/>
                    <a:stretch>
                      <a:fillRect/>
                    </a:stretch>
                  </pic:blipFill>
                  <pic:spPr>
                    <a:xfrm>
                      <a:off x="0" y="0"/>
                      <a:ext cx="5486400" cy="2677885"/>
                    </a:xfrm>
                    <a:prstGeom prst="rect">
                      <a:avLst/>
                    </a:prstGeom>
                  </pic:spPr>
                </pic:pic>
              </a:graphicData>
            </a:graphic>
          </wp:inline>
        </w:drawing>
      </w:r>
    </w:p>
    <w:p>
      <w:pPr/>
      <w:r>
        <w:t xml:space="preserve">processing pipeline · PNG/JPG and GeoTIFF paths</w:t>
      </w:r>
    </w:p>
    <w:p>
      <w:pPr/>
      <w:r>
        <w:t xml:space="preserve">PNG and JPG images stop at a relative height map; GeoTIFFs go on through terrain and laser levelling to heights above sea level.</w:t>
      </w:r>
    </w:p>
    <w:p>
      <w:pPr>
        <w:pStyle w:val="Heading2"/>
      </w:pPr>
      <w:r>
        <w:t xml:space="preserve">7. Novelty / Innovation</w:t>
      </w:r>
    </w:p>
    <w:p>
      <w:pPr/>
      <w:r>
        <w:t xml:space="preserve">The height model itself is published work; what is new is how we turn its output into numbers people can trust and act on.</w:t>
      </w:r>
    </w:p>
    <w:p>
      <w:pPr>
        <w:pStyle w:val="ListParagraph"/>
        <w:numPr>
          <w:ilvl w:val="0"/>
          <w:numId w:val="8"/>
        </w:numPr>
      </w:pPr>
      <w:r>
        <w:rPr>
          <w:b/>
        </w:rPr>
        <w:t xml:space="preserve">Laser-levelled absolute heights from one image.</w:t>
      </w:r>
      <w:r>
        <w:t xml:space="preserve"> Most single-image tools stop at relative height. We combine the model with GLO-30 terrain, strip roofs and canopy using the model's own output, and level the result to ICESat-2 ground photons. In towns this terrain is closer to laser ground than raw GLO-30 (2.36 m vs 5.28 m MAE) and FABDEM (2.80 m).</w:t>
      </w:r>
    </w:p>
    <w:p>
      <w:pPr>
        <w:pStyle w:val="ListParagraph"/>
        <w:numPr>
          <w:ilvl w:val="0"/>
          <w:numId w:val="8"/>
        </w:numPr>
      </w:pPr>
      <w:r>
        <w:rPr>
          <w:b/>
        </w:rPr>
        <w:t xml:space="preserve">Safety rules learned from failures.</w:t>
      </w:r>
      <w:r>
        <w:t xml:space="preserve"> The app refuses to level from a single laser pass after we traced a 46 m terrain error in Silent Valley to one pass along a valley floor. The N5 roof filter removes laser points wrongly labelled as ground on rooftops.</w:t>
      </w:r>
    </w:p>
    <w:p>
      <w:pPr>
        <w:pStyle w:val="ListParagraph"/>
        <w:numPr>
          <w:ilvl w:val="0"/>
          <w:numId w:val="8"/>
        </w:numPr>
      </w:pPr>
      <w:r>
        <w:rPr>
          <w:b/>
        </w:rPr>
        <w:t xml:space="preserve">Honest uncertainty.</w:t>
      </w:r>
      <w:r>
        <w:t xml:space="preserve"> Building heights carry a conformal 90% interval, and the app labels the flip spread as a "consistency score", not an error bar, because we measured that it does not track error on tall objects.</w:t>
      </w:r>
    </w:p>
    <w:p>
      <w:pPr>
        <w:pStyle w:val="ListParagraph"/>
        <w:numPr>
          <w:ilvl w:val="0"/>
          <w:numId w:val="8"/>
        </w:numPr>
      </w:pPr>
      <w:r>
        <w:rPr>
          <w:b/>
        </w:rPr>
        <w:t xml:space="preserve">Validation inside the tool.</w:t>
      </w:r>
      <w:r>
        <w:t xml:space="preserve"> Users can upload a reference raster, surveyed points or fetch ICESat-2 and get MAE, RMSE and correlation by landscape, with held-out laser passes so the same points are never used for both levelling and checking.</w:t>
      </w:r>
    </w:p>
    <w:p>
      <w:pPr>
        <w:pStyle w:val="ListParagraph"/>
        <w:numPr>
          <w:ilvl w:val="0"/>
          <w:numId w:val="8"/>
        </w:numPr>
      </w:pPr>
      <w:r>
        <w:rPr>
          <w:b/>
        </w:rPr>
        <w:t xml:space="preserve">A claims register.</w:t>
      </w:r>
      <w:r>
        <w:t xml:space="preserve"> Every number in the report, README and slides links to the result file it came from, with its 95% confidence interval and a baseline.</w:t>
      </w:r>
    </w:p>
    <w:p>
      <w:pPr>
        <w:pStyle w:val="ListParagraph"/>
        <w:numPr>
          <w:ilvl w:val="0"/>
          <w:numId w:val="8"/>
        </w:numPr>
      </w:pPr>
      <w:r>
        <w:rPr>
          <w:b/>
        </w:rPr>
        <w:t xml:space="preserve">An offline student model.</w:t>
      </w:r>
      <w:r>
        <w:t xml:space="preserve"> A distilled ViT-S runs a tile in about 2 s on a laptop CPU, which makes field use without a GPU realistic.</w:t>
      </w:r>
    </w:p>
    <w:p>
      <w:pPr>
        <w:pStyle w:val="Heading2"/>
      </w:pPr>
      <w:r>
        <w:t xml:space="preserve">8. Approaches to Implement the Interventions</w:t>
      </w:r>
    </w:p>
    <w:p>
      <w:pPr/>
      <w:r>
        <w:t xml:space="preserve">The tool can reach users in three ways, from lightest to heaviest:</w:t>
      </w:r>
    </w:p>
    <w:p>
      <w:pPr>
        <w:pStyle w:val="ListParagraph"/>
        <w:numPr>
          <w:ilvl w:val="0"/>
          <w:numId w:val="9"/>
        </w:numPr>
      </w:pPr>
      <w:r>
        <w:rPr>
          <w:b/>
        </w:rPr>
        <w:t xml:space="preserve">Standalone laptop install.</w:t>
      </w:r>
      <w:r>
        <w:t xml:space="preserve"> A district or state disaster-management office installs it with one click and runs it offline. Internet is needed only to fetch terrain, laser points and rain forecasts for a new scene. The student model makes this practical on CPU-only machines.</w:t>
      </w:r>
    </w:p>
    <w:p>
      <w:pPr>
        <w:pStyle w:val="ListParagraph"/>
        <w:numPr>
          <w:ilvl w:val="0"/>
          <w:numId w:val="9"/>
        </w:numPr>
      </w:pPr>
      <w:r>
        <w:rPr>
          <w:b/>
        </w:rPr>
        <w:t xml:space="preserve">Hosted service at a nodal agency.</w:t>
      </w:r>
      <w:r>
        <w:t xml:space="preserve"> NRSC or a State Disaster Management Authority runs the full model on a GPU server and serves height maps to field teams. This suits large areas and the heavier, more accurate model.</w:t>
      </w:r>
    </w:p>
    <w:p>
      <w:pPr>
        <w:pStyle w:val="ListParagraph"/>
        <w:numPr>
          <w:ilvl w:val="0"/>
          <w:numId w:val="9"/>
        </w:numPr>
      </w:pPr>
      <w:r>
        <w:rPr>
          <w:b/>
        </w:rPr>
        <w:t xml:space="preserve">Integration into existing platforms.</w:t>
      </w:r>
      <w:r>
        <w:t xml:space="preserve"> The outputs are standard GeoTIFF and glTF files, so they can be loaded into Bhuvan, QGIS or a state GIS without the app.</w:t>
      </w:r>
    </w:p>
    <w:p>
      <w:pPr/>
      <w:r>
        <w:t xml:space="preserve">In each case the rollout would follow the same steps:</w:t>
      </w:r>
    </w:p>
    <w:p>
      <w:pPr>
        <w:pStyle w:val="ListParagraph"/>
        <w:numPr>
          <w:ilvl w:val="0"/>
          <w:numId w:val="10"/>
        </w:numPr>
      </w:pPr>
      <w:r>
        <w:t xml:space="preserve">Validate on Cartosat-3 imagery and CartoDEM for a few Indian districts (data request drafted, not yet sent).</w:t>
      </w:r>
    </w:p>
    <w:p>
      <w:pPr>
        <w:pStyle w:val="ListParagraph"/>
        <w:numPr>
          <w:ilvl w:val="0"/>
          <w:numId w:val="10"/>
        </w:numPr>
      </w:pPr>
      <w:r>
        <w:t xml:space="preserve">Pilot with one disaster-management office during a monsoon season, comparing flood-depth estimates with observed extents.</w:t>
      </w:r>
    </w:p>
    <w:p>
      <w:pPr>
        <w:pStyle w:val="ListParagraph"/>
        <w:numPr>
          <w:ilvl w:val="0"/>
          <w:numId w:val="10"/>
        </w:numPr>
      </w:pPr>
      <w:r>
        <w:t xml:space="preserve">Train staff with the user guide and a short hands-on session.</w:t>
      </w:r>
    </w:p>
    <w:p>
      <w:pPr>
        <w:pStyle w:val="ListParagraph"/>
        <w:numPr>
          <w:ilvl w:val="0"/>
          <w:numId w:val="10"/>
        </w:numPr>
      </w:pPr>
      <w:r>
        <w:t xml:space="preserve">Collect feedback and errors through the in-app validation results.</w:t>
      </w:r>
    </w:p>
    <w:p>
      <w:pPr>
        <w:pStyle w:val="Heading2"/>
      </w:pPr>
      <w:r>
        <w:t xml:space="preserve">9. Constraints, Barriers and Design Issues</w:t>
      </w:r>
    </w:p>
    <w:p>
      <w:pPr/>
      <w:r>
        <w:t xml:space="preserve">The biggest barrier is accuracy on tall objects; the rest are data, hardware and licence limits.</w:t>
      </w:r>
    </w:p>
    <w:tbl>
      <w:tblPr>
        <w:tblStyle w:val="TableGrid"/>
        <w:tblW w:w="0" w:type="auto"/>
        <w:tblLayout w:type="fixed"/>
        <w:tblLook w:val="04A0" w:firstRow="1" w:lastRow="0" w:firstColumn="0" w:lastColumn="0" w:noHBand="0" w:noVBand="1"/>
      </w:tblPr>
      <w:tblGrid>
        <w:gridCol w:w="3607"/>
        <w:gridCol w:w="2813"/>
        <w:gridCol w:w="2940"/>
      </w:tblGrid>
      <w:tr>
        <w:trPr>
          <w:tblHeader/>
        </w:trPr>
        <w:tc>
          <w:tcPr>
            <w:tcW w:w="3607" w:type="dxa"/>
            <w:shd w:val="clear" w:color="auto" w:fill="F2F2F2"/>
          </w:tcPr>
          <w:p>
            <w:pPr/>
            <w:r>
              <w:t xml:space="preserve">Constraint</w:t>
            </w:r>
          </w:p>
        </w:tc>
        <w:tc>
          <w:tcPr>
            <w:tcW w:w="2813" w:type="dxa"/>
            <w:shd w:val="clear" w:color="auto" w:fill="F2F2F2"/>
          </w:tcPr>
          <w:p>
            <w:pPr/>
            <w:r>
              <w:t xml:space="preserve">Effect</w:t>
            </w:r>
          </w:p>
        </w:tc>
        <w:tc>
          <w:tcPr>
            <w:tcW w:w="2940" w:type="dxa"/>
            <w:shd w:val="clear" w:color="auto" w:fill="F2F2F2"/>
          </w:tcPr>
          <w:p>
            <w:pPr/>
            <w:r>
              <w:t xml:space="preserve">How we handle it now</w:t>
            </w:r>
          </w:p>
        </w:tc>
      </w:tr>
      <w:tr>
        <w:tc>
          <w:tcPr>
            <w:tcW w:w="3607" w:type="dxa"/>
          </w:tcPr>
          <w:p>
            <w:pPr/>
            <w:r>
              <w:t xml:space="preserve">Tall objects come out too low (15–18 m above 20 m, −7.6 m at 10–20 m)</w:t>
            </w:r>
          </w:p>
        </w:tc>
        <w:tc>
          <w:tcPr>
            <w:tcW w:w="2813" w:type="dxa"/>
          </w:tcPr>
          <w:p>
            <w:pPr/>
            <w:r>
              <w:t xml:space="preserve">Underestimates high-rise flood refuge and debris height</w:t>
            </w:r>
          </w:p>
        </w:tc>
        <w:tc>
          <w:tcPr>
            <w:tcW w:w="2940" w:type="dxa"/>
          </w:tcPr>
          <w:p>
            <w:pPr/>
            <w:r>
              <w:t xml:space="preserve">Stated on every result; building intervals widen; fixes listed as open work</w:t>
            </w:r>
          </w:p>
        </w:tc>
      </w:tr>
      <w:tr>
        <w:tc>
          <w:tcPr>
            <w:tcW w:w="3607" w:type="dxa"/>
          </w:tcPr>
          <w:p>
            <w:pPr/>
            <w:r>
              <w:t xml:space="preserve">Forest terrain is about 20 m off for every DEM</w:t>
            </w:r>
          </w:p>
        </w:tc>
        <w:tc>
          <w:tcPr>
            <w:tcW w:w="2813" w:type="dxa"/>
          </w:tcPr>
          <w:p>
            <w:pPr/>
            <w:r>
              <w:t xml:space="preserve">Flood and slope results under canopy are unreliable</w:t>
            </w:r>
          </w:p>
        </w:tc>
        <w:tc>
          <w:tcPr>
            <w:tcW w:w="2940" w:type="dxa"/>
          </w:tcPr>
          <w:p>
            <w:pPr/>
            <w:r>
              <w:t xml:space="preserve">Forest results flagged; FABDEM is better in hills</w:t>
            </w:r>
          </w:p>
        </w:tc>
      </w:tr>
      <w:tr>
        <w:tc>
          <w:tcPr>
            <w:tcW w:w="3607" w:type="dxa"/>
          </w:tcPr>
          <w:p>
            <w:pPr/>
            <w:r>
              <w:t xml:space="preserve">Absolute DSM is not better than the 30 m Copernicus DSM at laser footprints</w:t>
            </w:r>
          </w:p>
        </w:tc>
        <w:tc>
          <w:tcPr>
            <w:tcW w:w="2813" w:type="dxa"/>
          </w:tcPr>
          <w:p>
            <w:pPr/>
            <w:r>
              <w:t xml:space="preserve">The gain is detail (0.5 m), not average accuracy</w:t>
            </w:r>
          </w:p>
        </w:tc>
        <w:tc>
          <w:tcPr>
            <w:tcW w:w="2940" w:type="dxa"/>
          </w:tcPr>
          <w:p>
            <w:pPr/>
            <w:r>
              <w:t xml:space="preserve">Reported openly with the baseline</w:t>
            </w:r>
          </w:p>
        </w:tc>
      </w:tr>
      <w:tr>
        <w:tc>
          <w:tcPr>
            <w:tcW w:w="3607" w:type="dxa"/>
          </w:tcPr>
          <w:p>
            <w:pPr/>
            <w:r>
              <w:t xml:space="preserve">Only 2 Indian test scenes per landscape</w:t>
            </w:r>
          </w:p>
        </w:tc>
        <w:tc>
          <w:tcPr>
            <w:tcW w:w="2813" w:type="dxa"/>
          </w:tcPr>
          <w:p>
            <w:pPr/>
            <w:r>
              <w:t xml:space="preserve">Weak evidence for stability across landscapes</w:t>
            </w:r>
          </w:p>
        </w:tc>
        <w:tc>
          <w:tcPr>
            <w:tcW w:w="2940" w:type="dxa"/>
          </w:tcPr>
          <w:p>
            <w:pPr/>
            <w:r>
              <w:t xml:space="preserve">More scenes and Cartosat data requested</w:t>
            </w:r>
          </w:p>
        </w:tc>
      </w:tr>
      <w:tr>
        <w:tc>
          <w:tcPr>
            <w:tcW w:w="3607" w:type="dxa"/>
          </w:tcPr>
          <w:p>
            <w:pPr/>
            <w:r>
              <w:t xml:space="preserve">No Cartosat or CartoDEM access</w:t>
            </w:r>
          </w:p>
        </w:tc>
        <w:tc>
          <w:tcPr>
            <w:tcW w:w="2813" w:type="dxa"/>
          </w:tcPr>
          <w:p>
            <w:pPr/>
            <w:r>
              <w:t xml:space="preserve">India's own imagery is not yet validated</w:t>
            </w:r>
          </w:p>
        </w:tc>
        <w:tc>
          <w:tcPr>
            <w:tcW w:w="2940" w:type="dxa"/>
          </w:tcPr>
          <w:p>
            <w:pPr/>
            <w:r>
              <w:t xml:space="preserve">Data request to NRSC drafted</w:t>
            </w:r>
          </w:p>
        </w:tc>
      </w:tr>
      <w:tr>
        <w:tc>
          <w:tcPr>
            <w:tcW w:w="3607" w:type="dxa"/>
          </w:tcPr>
          <w:p>
            <w:pPr/>
            <w:r>
              <w:t xml:space="preserve">Laser footprints (~11 m ICESat-2, ~25 m GEDI) vs 0.5 m pixels; image and laser dates differ</w:t>
            </w:r>
          </w:p>
        </w:tc>
        <w:tc>
          <w:tcPr>
            <w:tcW w:w="2813" w:type="dxa"/>
          </w:tcPr>
          <w:p>
            <w:pPr/>
            <w:r>
              <w:t xml:space="preserve">Validation is approximate</w:t>
            </w:r>
          </w:p>
        </w:tc>
        <w:tc>
          <w:tcPr>
            <w:tcW w:w="2940" w:type="dxa"/>
          </w:tcPr>
          <w:p>
            <w:pPr/>
            <w:r>
              <w:t xml:space="preserve">Held-out passes, segment averaging, roof filter</w:t>
            </w:r>
          </w:p>
        </w:tc>
      </w:tr>
      <w:tr>
        <w:tc>
          <w:tcPr>
            <w:tcW w:w="3607" w:type="dxa"/>
          </w:tcPr>
          <w:p>
            <w:pPr/>
            <w:r>
              <w:t xml:space="preserve">Hardware: 8 GB Apple M3 and a 6 GB laptop GPU</w:t>
            </w:r>
          </w:p>
        </w:tc>
        <w:tc>
          <w:tcPr>
            <w:tcW w:w="2813" w:type="dxa"/>
          </w:tcPr>
          <w:p>
            <w:pPr/>
            <w:r>
              <w:t xml:space="preserve">One model process at a time; slow training</w:t>
            </w:r>
          </w:p>
        </w:tc>
        <w:tc>
          <w:tcPr>
            <w:tcW w:w="2940" w:type="dxa"/>
          </w:tcPr>
          <w:p>
            <w:pPr/>
            <w:r>
              <w:t xml:space="preserve">Student model; free cloud GPUs (Kaggle) for training</w:t>
            </w:r>
          </w:p>
        </w:tc>
      </w:tr>
      <w:tr>
        <w:tc>
          <w:tcPr>
            <w:tcW w:w="3607" w:type="dxa"/>
          </w:tcPr>
          <w:p>
            <w:pPr/>
            <w:r>
              <w:t xml:space="preserve">Licences: SynRS3D weights and demo imagery are non-commercial</w:t>
            </w:r>
          </w:p>
        </w:tc>
        <w:tc>
          <w:tcPr>
            <w:tcW w:w="2813" w:type="dxa"/>
          </w:tcPr>
          <w:p>
            <w:pPr/>
            <w:r>
              <w:t xml:space="preserve">Commercial deployment needs new weights or permissions</w:t>
            </w:r>
          </w:p>
        </w:tc>
        <w:tc>
          <w:tcPr>
            <w:tcW w:w="2940" w:type="dxa"/>
          </w:tcPr>
          <w:p>
            <w:pPr/>
            <w:r>
              <w:t xml:space="preserve">Use only for research and government pilots</w:t>
            </w:r>
          </w:p>
        </w:tc>
      </w:tr>
    </w:tbl>
    <w:p>
      <w:pPr/>
      <w:r>
        <w:rPr>
          <w:b/>
        </w:rPr>
        <w:t xml:space="preserve">Design issues.</w:t>
      </w:r>
      <w:r>
        <w:t xml:space="preserve"> The app must stay usable offline, so heavy data (terrain, lasers) is cached per scene. The faster student model trades accuracy for speed: 5.15 m vs 3.90 m MAE on GAMUS, so it should be offered as a "quick look" mode, not the default.</w:t>
      </w:r>
    </w:p>
    <w:p>
      <w:pPr>
        <w:pStyle w:val="Heading2"/>
      </w:pPr>
      <w:r>
        <w:t xml:space="preserve">10. Expertise Available with Each Student</w:t>
      </w:r>
    </w:p>
    <w:p>
      <w:pPr/>
      <w:r>
        <w:t xml:space="preserve">Open question: team members' names and skills are not in the project files. Replace each row below with a real name; the skill areas are the ones the project needed.</w:t>
      </w:r>
    </w:p>
    <w:tbl>
      <w:tblPr>
        <w:tblStyle w:val="TableGrid"/>
        <w:tblW w:w="0" w:type="auto"/>
        <w:tblLayout w:type="fixed"/>
        <w:tblLook w:val="04A0" w:firstRow="1" w:lastRow="0" w:firstColumn="0" w:lastColumn="0" w:noHBand="0" w:noVBand="1"/>
      </w:tblPr>
      <w:tblGrid>
        <w:gridCol w:w="1192"/>
        <w:gridCol w:w="3528"/>
        <w:gridCol w:w="4640"/>
      </w:tblGrid>
      <w:tr>
        <w:trPr>
          <w:tblHeader/>
        </w:trPr>
        <w:tc>
          <w:tcPr>
            <w:tcW w:w="1192" w:type="dxa"/>
            <w:shd w:val="clear" w:color="auto" w:fill="F2F2F2"/>
          </w:tcPr>
          <w:p>
            <w:pPr/>
            <w:r>
              <w:t xml:space="preserve">Student</w:t>
            </w:r>
          </w:p>
        </w:tc>
        <w:tc>
          <w:tcPr>
            <w:tcW w:w="3528" w:type="dxa"/>
            <w:shd w:val="clear" w:color="auto" w:fill="F2F2F2"/>
          </w:tcPr>
          <w:p>
            <w:pPr/>
            <w:r>
              <w:t xml:space="preserve">Expertise</w:t>
            </w:r>
          </w:p>
        </w:tc>
        <w:tc>
          <w:tcPr>
            <w:tcW w:w="4640" w:type="dxa"/>
            <w:shd w:val="clear" w:color="auto" w:fill="F2F2F2"/>
          </w:tcPr>
          <w:p>
            <w:pPr/>
            <w:r>
              <w:t xml:space="preserve">What it contributes to the intervention</w:t>
            </w:r>
          </w:p>
        </w:tc>
      </w:tr>
      <w:tr>
        <w:tc>
          <w:tcPr>
            <w:tcW w:w="1192" w:type="dxa"/>
          </w:tcPr>
          <w:p>
            <w:pPr/>
            <w:r>
              <w:t xml:space="preserve">[Name 1]</w:t>
            </w:r>
          </w:p>
        </w:tc>
        <w:tc>
          <w:tcPr>
            <w:tcW w:w="3528" w:type="dxa"/>
          </w:tcPr>
          <w:p>
            <w:pPr/>
            <w:r>
              <w:t xml:space="preserve">Deep learning, PyTorch, computer vision</w:t>
            </w:r>
          </w:p>
        </w:tc>
        <w:tc>
          <w:tcPr>
            <w:tcW w:w="4640" w:type="dxa"/>
          </w:tcPr>
          <w:p>
            <w:pPr/>
            <w:r>
              <w:t xml:space="preserve">Height model setup, inference, student-model distillation</w:t>
            </w:r>
          </w:p>
        </w:tc>
      </w:tr>
      <w:tr>
        <w:tc>
          <w:tcPr>
            <w:tcW w:w="1192" w:type="dxa"/>
          </w:tcPr>
          <w:p>
            <w:pPr/>
            <w:r>
              <w:t xml:space="preserve">[Name 2]</w:t>
            </w:r>
          </w:p>
        </w:tc>
        <w:tc>
          <w:tcPr>
            <w:tcW w:w="3528" w:type="dxa"/>
          </w:tcPr>
          <w:p>
            <w:pPr/>
            <w:r>
              <w:t xml:space="preserve">GIS and remote sensing (DEMs, datums, ICESat-2, GEDI)</w:t>
            </w:r>
          </w:p>
        </w:tc>
        <w:tc>
          <w:tcPr>
            <w:tcW w:w="4640" w:type="dxa"/>
          </w:tcPr>
          <w:p>
            <w:pPr/>
            <w:r>
              <w:t xml:space="preserve">Absolute DSM, terrain levelling, validation design</w:t>
            </w:r>
          </w:p>
        </w:tc>
      </w:tr>
      <w:tr>
        <w:tc>
          <w:tcPr>
            <w:tcW w:w="1192" w:type="dxa"/>
          </w:tcPr>
          <w:p>
            <w:pPr/>
            <w:r>
              <w:t xml:space="preserve">[Name 3]</w:t>
            </w:r>
          </w:p>
        </w:tc>
        <w:tc>
          <w:tcPr>
            <w:tcW w:w="3528" w:type="dxa"/>
          </w:tcPr>
          <w:p>
            <w:pPr/>
            <w:r>
              <w:t xml:space="preserve">Statistics and evaluation</w:t>
            </w:r>
          </w:p>
        </w:tc>
        <w:tc>
          <w:tcPr>
            <w:tcW w:w="4640" w:type="dxa"/>
          </w:tcPr>
          <w:p>
            <w:pPr/>
            <w:r>
              <w:t xml:space="preserve">Benchmarks, bootstrap confidence intervals, conformal intervals</w:t>
            </w:r>
          </w:p>
        </w:tc>
      </w:tr>
      <w:tr>
        <w:tc>
          <w:tcPr>
            <w:tcW w:w="1192" w:type="dxa"/>
          </w:tcPr>
          <w:p>
            <w:pPr/>
            <w:r>
              <w:t xml:space="preserve">[Name 4]</w:t>
            </w:r>
          </w:p>
        </w:tc>
        <w:tc>
          <w:tcPr>
            <w:tcW w:w="3528" w:type="dxa"/>
          </w:tcPr>
          <w:p>
            <w:pPr/>
            <w:r>
              <w:t xml:space="preserve">Web development (React, TypeScript, Three.js)</w:t>
            </w:r>
          </w:p>
        </w:tc>
        <w:tc>
          <w:tcPr>
            <w:tcW w:w="4640" w:type="dxa"/>
          </w:tcPr>
          <w:p>
            <w:pPr/>
            <w:r>
              <w:t xml:space="preserve">App, 3D flythrough, user interface</w:t>
            </w:r>
          </w:p>
        </w:tc>
      </w:tr>
      <w:tr>
        <w:tc>
          <w:tcPr>
            <w:tcW w:w="1192" w:type="dxa"/>
          </w:tcPr>
          <w:p>
            <w:pPr/>
            <w:r>
              <w:t xml:space="preserve">[Name 5]</w:t>
            </w:r>
          </w:p>
        </w:tc>
        <w:tc>
          <w:tcPr>
            <w:tcW w:w="3528" w:type="dxa"/>
          </w:tcPr>
          <w:p>
            <w:pPr/>
            <w:r>
              <w:t xml:space="preserve">Human geography and disaster management</w:t>
            </w:r>
          </w:p>
        </w:tc>
        <w:tc>
          <w:tcPr>
            <w:tcW w:w="4640" w:type="dxa"/>
          </w:tcPr>
          <w:p>
            <w:pPr/>
            <w:r>
              <w:t xml:space="preserve">Flood, routing and siting tools; user needs; report writing</w:t>
            </w:r>
          </w:p>
        </w:tc>
      </w:tr>
    </w:tbl>
    <w:p>
      <w:pPr>
        <w:pStyle w:val="Heading2"/>
      </w:pPr>
      <w:r>
        <w:t xml:space="preserve">11. Expected Outcomes</w:t>
      </w:r>
    </w:p>
    <w:p>
      <w:pPr/>
      <w:r>
        <w:t xml:space="preserve">The main outcome is an offline tool that gives a checked height map from one image; the measured results so far are below. All are zero-shot (nothing trained on the test data), with 95% confidence intervals in brackets.</w:t>
      </w:r>
    </w:p>
    <w:tbl>
      <w:tblPr>
        <w:tblStyle w:val="TableGrid"/>
        <w:tblW w:w="0" w:type="auto"/>
        <w:tblLayout w:type="fixed"/>
        <w:tblLook w:val="04A0" w:firstRow="1" w:lastRow="0" w:firstColumn="0" w:lastColumn="0" w:noHBand="0" w:noVBand="1"/>
      </w:tblPr>
      <w:tblGrid>
        <w:gridCol w:w="3850"/>
        <w:gridCol w:w="1927"/>
        <w:gridCol w:w="1660"/>
        <w:gridCol w:w="1922"/>
      </w:tblGrid>
      <w:tr>
        <w:trPr>
          <w:tblHeader/>
        </w:trPr>
        <w:tc>
          <w:tcPr>
            <w:tcW w:w="3850" w:type="dxa"/>
            <w:shd w:val="clear" w:color="auto" w:fill="F2F2F2"/>
          </w:tcPr>
          <w:p>
            <w:pPr/>
            <w:r>
              <w:t xml:space="preserve">Test</w:t>
            </w:r>
          </w:p>
        </w:tc>
        <w:tc>
          <w:tcPr>
            <w:tcW w:w="1927" w:type="dxa"/>
            <w:shd w:val="clear" w:color="auto" w:fill="F2F2F2"/>
          </w:tcPr>
          <w:p>
            <w:pPr/>
            <w:r>
              <w:t xml:space="preserve">Full model (RS3DAda)</w:t>
            </w:r>
          </w:p>
        </w:tc>
        <w:tc>
          <w:tcPr>
            <w:tcW w:w="1660" w:type="dxa"/>
            <w:shd w:val="clear" w:color="auto" w:fill="F2F2F2"/>
          </w:tcPr>
          <w:p>
            <w:pPr/>
            <w:r>
              <w:t xml:space="preserve">Student (ViT-S)</w:t>
            </w:r>
          </w:p>
        </w:tc>
        <w:tc>
          <w:tcPr>
            <w:tcW w:w="1922" w:type="dxa"/>
            <w:shd w:val="clear" w:color="auto" w:fill="F2F2F2"/>
          </w:tcPr>
          <w:p>
            <w:pPr/>
            <w:r>
              <w:t xml:space="preserve">Baseline</w:t>
            </w:r>
          </w:p>
        </w:tc>
      </w:tr>
      <w:tr>
        <w:tc>
          <w:tcPr>
            <w:tcW w:w="3850" w:type="dxa"/>
          </w:tcPr>
          <w:p>
            <w:pPr/>
            <w:r>
              <w:t xml:space="preserve">GAMUS, US airborne LiDAR, 150 tiles: height MAE</w:t>
            </w:r>
          </w:p>
        </w:tc>
        <w:tc>
          <w:tcPr>
            <w:tcW w:w="1927" w:type="dxa"/>
          </w:tcPr>
          <w:p>
            <w:pPr/>
            <w:r>
              <w:t xml:space="preserve">3.90 m [3.24, 4.66]</w:t>
            </w:r>
          </w:p>
        </w:tc>
        <w:tc>
          <w:tcPr>
            <w:tcW w:w="1660" w:type="dxa"/>
          </w:tcPr>
          <w:p>
            <w:pPr/>
            <w:r>
              <w:t xml:space="preserve">5.15 m [4.45, 5.94]</w:t>
            </w:r>
          </w:p>
        </w:tc>
        <w:tc>
          <w:tcPr>
            <w:tcW w:w="1922" w:type="dxa"/>
          </w:tcPr>
          <w:p>
            <w:pPr/>
            <w:r>
              <w:t xml:space="preserve">Flat ground: 5.65 m</w:t>
            </w:r>
          </w:p>
        </w:tc>
      </w:tr>
      <w:tr>
        <w:tc>
          <w:tcPr>
            <w:tcW w:w="3850" w:type="dxa"/>
          </w:tcPr>
          <w:p>
            <w:pPr/>
            <w:r>
              <w:t xml:space="preserve">GAMUS buildings, 1,450 buildings: height MAE</w:t>
            </w:r>
          </w:p>
        </w:tc>
        <w:tc>
          <w:tcPr>
            <w:tcW w:w="1927" w:type="dxa"/>
          </w:tcPr>
          <w:p>
            <w:pPr/>
            <w:r>
              <w:t xml:space="preserve">3.57 m [3.08, 4.06]</w:t>
            </w:r>
          </w:p>
        </w:tc>
        <w:tc>
          <w:tcPr>
            <w:tcW w:w="1660" w:type="dxa"/>
          </w:tcPr>
          <w:p>
            <w:pPr/>
            <w:r>
              <w:t xml:space="preserve">7.4 m [6.6, 8.2], bias +4.6 m</w:t>
            </w:r>
          </w:p>
        </w:tc>
        <w:tc>
          <w:tcPr>
            <w:tcW w:w="1922" w:type="dxa"/>
          </w:tcPr>
          <w:p>
            <w:pPr/>
            <w:r>
              <w:t xml:space="preserve">Flat ground: 10.54 m</w:t>
            </w:r>
          </w:p>
        </w:tc>
      </w:tr>
      <w:tr>
        <w:tc>
          <w:tcPr>
            <w:tcW w:w="3850" w:type="dxa"/>
          </w:tcPr>
          <w:p>
            <w:pPr/>
            <w:r>
              <w:t xml:space="preserve">Overhead Geopose satellite, Atlanta: MAE</w:t>
            </w:r>
          </w:p>
        </w:tc>
        <w:tc>
          <w:tcPr>
            <w:tcW w:w="1927" w:type="dxa"/>
          </w:tcPr>
          <w:p>
            <w:pPr/>
            <w:r>
              <w:t xml:space="preserve">5.99 m [5.57, 6.43]</w:t>
            </w:r>
          </w:p>
        </w:tc>
        <w:tc>
          <w:tcPr>
            <w:tcW w:w="1660" w:type="dxa"/>
          </w:tcPr>
          <w:p>
            <w:pPr/>
            <w:r>
              <w:t xml:space="preserve">7.60 m [7.13, 8.09]</w:t>
            </w:r>
          </w:p>
        </w:tc>
        <w:tc>
          <w:tcPr>
            <w:tcW w:w="1922" w:type="dxa"/>
          </w:tcPr>
          <w:p>
            <w:pPr/>
            <w:r>
              <w:t xml:space="preserve">Published RS3DAda: 5.67 m</w:t>
            </w:r>
          </w:p>
        </w:tc>
      </w:tr>
      <w:tr>
        <w:tc>
          <w:tcPr>
            <w:tcW w:w="3850" w:type="dxa"/>
          </w:tcPr>
          <w:p>
            <w:pPr/>
            <w:r>
              <w:t xml:space="preserve">Overhead Geopose satellite, Buenos Aires: MAE</w:t>
            </w:r>
          </w:p>
        </w:tc>
        <w:tc>
          <w:tcPr>
            <w:tcW w:w="1927" w:type="dxa"/>
          </w:tcPr>
          <w:p>
            <w:pPr/>
            <w:r>
              <w:t xml:space="preserve">1.94 m [1.86, 2.03]</w:t>
            </w:r>
          </w:p>
        </w:tc>
        <w:tc>
          <w:tcPr>
            <w:tcW w:w="1660" w:type="dxa"/>
          </w:tcPr>
          <w:p>
            <w:pPr/>
            <w:r>
              <w:t xml:space="preserve">3.20 m [3.03, 3.39]</w:t>
            </w:r>
          </w:p>
        </w:tc>
        <w:tc>
          <w:tcPr>
            <w:tcW w:w="1922" w:type="dxa"/>
          </w:tcPr>
          <w:p>
            <w:pPr/>
            <w:r>
              <w:t xml:space="preserve">Published RS3DAda: 2.01 m</w:t>
            </w:r>
          </w:p>
        </w:tc>
      </w:tr>
      <w:tr>
        <w:tc>
          <w:tcPr>
            <w:tcW w:w="3850" w:type="dxa"/>
          </w:tcPr>
          <w:p>
            <w:pPr/>
            <w:r>
              <w:t xml:space="preserve">India, 8 scenes, model vs ICESat-2: MAE</w:t>
            </w:r>
          </w:p>
        </w:tc>
        <w:tc>
          <w:tcPr>
            <w:tcW w:w="1927" w:type="dxa"/>
          </w:tcPr>
          <w:p>
            <w:pPr/>
            <w:r>
              <w:t xml:space="preserve">4.85 m [3.04, 6.69]</w:t>
            </w:r>
          </w:p>
        </w:tc>
        <w:tc>
          <w:tcPr>
            <w:tcW w:w="1660" w:type="dxa"/>
          </w:tcPr>
          <w:p>
            <w:pPr/>
            <w:r>
              <w:t xml:space="preserve">Not tested</w:t>
            </w:r>
          </w:p>
        </w:tc>
        <w:tc>
          <w:tcPr>
            <w:tcW w:w="1922" w:type="dxa"/>
          </w:tcPr>
          <w:p>
            <w:pPr/>
            <w:r>
              <w:t xml:space="preserve">Height 0: 8.25 m</w:t>
            </w:r>
          </w:p>
        </w:tc>
      </w:tr>
      <w:tr>
        <w:tc>
          <w:tcPr>
            <w:tcW w:w="3850" w:type="dxa"/>
          </w:tcPr>
          <w:p>
            <w:pPr/>
            <w:r>
              <w:t xml:space="preserve">India, urban terrain vs ICESat-2 ground: MAE</w:t>
            </w:r>
          </w:p>
        </w:tc>
        <w:tc>
          <w:tcPr>
            <w:tcW w:w="1927" w:type="dxa"/>
          </w:tcPr>
          <w:p>
            <w:pPr/>
            <w:r>
              <w:t xml:space="preserve">2.36 m</w:t>
            </w:r>
          </w:p>
        </w:tc>
        <w:tc>
          <w:tcPr>
            <w:tcW w:w="1660" w:type="dxa"/>
          </w:tcPr>
          <w:p>
            <w:pPr/>
            <w:r>
              <w:t xml:space="preserve">—</w:t>
            </w:r>
          </w:p>
        </w:tc>
        <w:tc>
          <w:tcPr>
            <w:tcW w:w="1922" w:type="dxa"/>
          </w:tcPr>
          <w:p>
            <w:pPr/>
            <w:r>
              <w:t xml:space="preserve">Raw GLO-30: 5.28 m</w:t>
            </w:r>
          </w:p>
        </w:tc>
      </w:tr>
      <w:tr>
        <w:tc>
          <w:tcPr>
            <w:tcW w:w="3850" w:type="dxa"/>
          </w:tcPr>
          <w:p>
            <w:pPr/>
            <w:r>
              <w:t xml:space="preserve">Flood test, Porto Alegre 2024: CSI (higher is better)</w:t>
            </w:r>
          </w:p>
        </w:tc>
        <w:tc>
          <w:tcPr>
            <w:tcW w:w="1927" w:type="dxa"/>
          </w:tcPr>
          <w:p>
            <w:pPr/>
            <w:r>
              <w:t xml:space="preserve">0.79 with laser levelling</w:t>
            </w:r>
          </w:p>
        </w:tc>
        <w:tc>
          <w:tcPr>
            <w:tcW w:w="1660" w:type="dxa"/>
          </w:tcPr>
          <w:p>
            <w:pPr/>
            <w:r>
              <w:t xml:space="preserve">—</w:t>
            </w:r>
          </w:p>
        </w:tc>
        <w:tc>
          <w:tcPr>
            <w:tcW w:w="1922" w:type="dxa"/>
          </w:tcPr>
          <w:p>
            <w:pPr/>
            <w:r>
              <w:t xml:space="preserve">Raw GLO-30: 0.20</w:t>
            </w:r>
          </w:p>
        </w:tc>
      </w:tr>
      <w:tr>
        <w:tc>
          <w:tcPr>
            <w:tcW w:w="3850" w:type="dxa"/>
          </w:tcPr>
          <w:p>
            <w:pPr/>
            <w:r>
              <w:t xml:space="preserve">CPU time per tile</w:t>
            </w:r>
          </w:p>
        </w:tc>
        <w:tc>
          <w:tcPr>
            <w:tcW w:w="1927" w:type="dxa"/>
          </w:tcPr>
          <w:p>
            <w:pPr/>
            <w:r>
              <w:t xml:space="preserve">81 s (Apple M3)</w:t>
            </w:r>
          </w:p>
        </w:tc>
        <w:tc>
          <w:tcPr>
            <w:tcW w:w="1660" w:type="dxa"/>
          </w:tcPr>
          <w:p>
            <w:pPr/>
            <w:r>
              <w:t xml:space="preserve">2.1 s (Windows laptop)</w:t>
            </w:r>
          </w:p>
        </w:tc>
        <w:tc>
          <w:tcPr>
            <w:tcW w:w="1922" w:type="dxa"/>
          </w:tcPr>
          <w:p>
            <w:pPr/>
            <w:r>
              <w:t xml:space="preserve">—</w:t>
            </w:r>
          </w:p>
        </w:tc>
      </w:tr>
    </w:tbl>
    <w:p>
      <w:pPr/>
      <w:r>
        <w:t xml:space="preserve">Beyond these numbers, the expected deliverables are:</w:t>
      </w:r>
    </w:p>
    <w:p>
      <w:pPr>
        <w:pStyle w:val="ListParagraph"/>
        <w:numPr>
          <w:ilvl w:val="0"/>
          <w:numId w:val="11"/>
        </w:numPr>
      </w:pPr>
      <w:r>
        <w:t xml:space="preserve">relative and absolute DSM GeoTIFFs for any uploaded scene;</w:t>
      </w:r>
    </w:p>
    <w:p>
      <w:pPr>
        <w:pStyle w:val="ListParagraph"/>
        <w:numPr>
          <w:ilvl w:val="0"/>
          <w:numId w:val="11"/>
        </w:numPr>
      </w:pPr>
      <w:r>
        <w:t xml:space="preserve">a 3D flythrough with video export for briefings;</w:t>
      </w:r>
    </w:p>
    <w:p>
      <w:pPr>
        <w:pStyle w:val="ListParagraph"/>
        <w:numPr>
          <w:ilvl w:val="0"/>
          <w:numId w:val="11"/>
        </w:numPr>
      </w:pPr>
      <w:r>
        <w:t xml:space="preserve">per-scene validation reports in the ISRO metrics;</w:t>
      </w:r>
    </w:p>
    <w:p>
      <w:pPr>
        <w:pStyle w:val="ListParagraph"/>
        <w:numPr>
          <w:ilvl w:val="0"/>
          <w:numId w:val="11"/>
        </w:numPr>
      </w:pPr>
      <w:r>
        <w:t xml:space="preserve">flood-reach, route and relief-site maps labelled as scenarios, not forecasts;</w:t>
      </w:r>
    </w:p>
    <w:p>
      <w:pPr>
        <w:pStyle w:val="ListParagraph"/>
        <w:numPr>
          <w:ilvl w:val="0"/>
          <w:numId w:val="11"/>
        </w:numPr>
      </w:pPr>
      <w:r>
        <w:t xml:space="preserve">open documentation and a claims register so others can reproduce each number.</w:t>
      </w:r>
    </w:p>
    <w:p>
      <w:pPr>
        <w:pStyle w:val="Heading2"/>
      </w:pPr>
      <w:r>
        <w:t xml:space="preserve">12. Suggested Plan of Action for Using the Outcomes</w:t>
      </w:r>
    </w:p>
    <w:p>
      <w:pPr/>
      <w:r>
        <w:t xml:space="preserve">The outcomes should reach users in four steps, each gated on evidence from the step before.</w:t>
      </w:r>
    </w:p>
    <w:p>
      <w:pPr>
        <w:pStyle w:val="ListParagraph"/>
        <w:numPr>
          <w:ilvl w:val="0"/>
          <w:numId w:val="12"/>
        </w:numPr>
      </w:pPr>
      <w:r>
        <w:rPr>
          <w:b/>
        </w:rPr>
        <w:t xml:space="preserve">Close the accuracy gaps (next 3 months).</w:t>
      </w:r>
    </w:p>
    <w:p>
      <w:pPr>
        <w:pStyle w:val="ListParagraph"/>
        <w:numPr>
          <w:ilvl w:val="1"/>
          <w:numId w:val="13"/>
        </w:numPr>
      </w:pPr>
      <w:r>
        <w:t xml:space="preserve">Reduce the tall-object bias with shadow length and sun angle, or a class-wise correction, without hurting low objects.</w:t>
      </w:r>
    </w:p>
    <w:p>
      <w:pPr>
        <w:pStyle w:val="ListParagraph"/>
        <w:numPr>
          <w:ilvl w:val="1"/>
          <w:numId w:val="13"/>
        </w:numPr>
      </w:pPr>
      <w:r>
        <w:t xml:space="preserve">Validate on Cartosat-3 and CartoDEM for at least 3 scenes per landscape.</w:t>
      </w:r>
    </w:p>
    <w:p>
      <w:pPr>
        <w:pStyle w:val="ListParagraph"/>
        <w:numPr>
          <w:ilvl w:val="1"/>
          <w:numId w:val="13"/>
        </w:numPr>
      </w:pPr>
      <w:r>
        <w:t xml:space="preserve">Test a drainage-aware flood model (HAND) on one real Indian flood (Assam, Wayanad 2024 or Himachal 2023) against a Sentinel-1 or NRSC flood map.</w:t>
      </w:r>
    </w:p>
    <w:p>
      <w:pPr>
        <w:pStyle w:val="ListParagraph"/>
        <w:numPr>
          <w:ilvl w:val="0"/>
          <w:numId w:val="12"/>
        </w:numPr>
      </w:pPr>
      <w:r>
        <w:rPr>
          <w:b/>
        </w:rPr>
        <w:t xml:space="preserve">Pilot with one State Disaster Management Authority (one monsoon season).</w:t>
      </w:r>
      <w:r>
        <w:t xml:space="preserve"> Use the tool for pre-monsoon flood-reach maps in 2–3 flood-prone districts and compare with observed flood extents.</w:t>
      </w:r>
    </w:p>
    <w:p>
      <w:pPr>
        <w:pStyle w:val="ListParagraph"/>
        <w:numPr>
          <w:ilvl w:val="0"/>
          <w:numId w:val="12"/>
        </w:numPr>
      </w:pPr>
      <w:r>
        <w:rPr>
          <w:b/>
        </w:rPr>
        <w:t xml:space="preserve">Hand over to a nodal agency.</w:t>
      </w:r>
      <w:r>
        <w:t xml:space="preserve"> Share the code, documentation and claims register with NRSC / ISRO, so the model can run on their GPU servers and feed Bhuvan.</w:t>
      </w:r>
    </w:p>
    <w:p>
      <w:pPr>
        <w:pStyle w:val="ListParagraph"/>
        <w:numPr>
          <w:ilvl w:val="0"/>
          <w:numId w:val="12"/>
        </w:numPr>
      </w:pPr>
      <w:r>
        <w:rPr>
          <w:b/>
        </w:rPr>
        <w:t xml:space="preserve">Teach and extend.</w:t>
      </w:r>
      <w:r>
        <w:t xml:space="preserve"> Use the tool in geography and planning courses to show how height data changes flood, slope and settlement analysis, and invite students to add Indian test scenes.</w:t>
      </w:r>
    </w:p>
    <w:p>
      <w:pPr/>
      <w:r>
        <w:t xml:space="preserve">Beyond disaster management, the same height maps can support urban planning (building-height and density mapping), solar-rooftop potential, and checks on unauthorised construction.</w:t>
      </w:r>
    </w:p>
    <w:p>
      <w:pPr>
        <w:pStyle w:val="Heading2"/>
      </w:pPr>
      <w:r>
        <w:t xml:space="preserve">13. Conclusion</w:t>
      </w:r>
    </w:p>
    <w:p>
      <w:pPr/>
      <w:r>
        <w:t xml:space="preserve">DepthWizard shows that one optical satellite image, combined with free terrain and laser data, can give a usable and checkable height map offline. It beats a flat-ground guess on every test, reproduces the published model's satellite results, and cuts the town terrain error against laser ground from 5.28 m to 2.36 m.</w:t>
      </w:r>
    </w:p>
    <w:p>
      <w:pPr/>
      <w:r>
        <w:t xml:space="preserve">It is not yet a replacement for a survey. Tall buildings come out 15–18 m too low, forest terrain is about 20 m off, and India's own Cartosat imagery is still untested. Because each result comes with its error and a baseline, users can see where to trust it and where not to. The next steps are fixing the tall-object bias, validating on Indian data, and piloting with one disaster-management office.</w:t>
      </w:r>
    </w:p>
    <w:p>
      <w:pPr>
        <w:pStyle w:val="Heading2"/>
      </w:pPr>
      <w:r>
        <w:t xml:space="preserve">14. Contribution of Each Student</w:t>
      </w:r>
    </w:p>
    <w:p>
      <w:pPr/>
      <w:r>
        <w:t xml:space="preserve">Open question: replace each row with the real name and what that person did.</w:t>
      </w:r>
    </w:p>
    <w:tbl>
      <w:tblPr>
        <w:tblStyle w:val="TableGrid"/>
        <w:tblW w:w="0" w:type="auto"/>
        <w:tblLayout w:type="fixed"/>
        <w:tblLook w:val="04A0" w:firstRow="1" w:lastRow="0" w:firstColumn="0" w:lastColumn="0" w:noHBand="0" w:noVBand="1"/>
      </w:tblPr>
      <w:tblGrid>
        <w:gridCol w:w="1825"/>
        <w:gridCol w:w="7534"/>
      </w:tblGrid>
      <w:tr>
        <w:trPr>
          <w:tblHeader/>
        </w:trPr>
        <w:tc>
          <w:tcPr>
            <w:tcW w:w="1825" w:type="dxa"/>
            <w:shd w:val="clear" w:color="auto" w:fill="F2F2F2"/>
          </w:tcPr>
          <w:p>
            <w:pPr/>
            <w:r>
              <w:t xml:space="preserve">Student</w:t>
            </w:r>
          </w:p>
        </w:tc>
        <w:tc>
          <w:tcPr>
            <w:tcW w:w="7534" w:type="dxa"/>
            <w:shd w:val="clear" w:color="auto" w:fill="F2F2F2"/>
          </w:tcPr>
          <w:p>
            <w:pPr/>
            <w:r>
              <w:t xml:space="preserve">Contribution to the project and this report</w:t>
            </w:r>
          </w:p>
        </w:tc>
      </w:tr>
      <w:tr>
        <w:tc>
          <w:tcPr>
            <w:tcW w:w="1825" w:type="dxa"/>
          </w:tcPr>
          <w:p>
            <w:pPr/>
            <w:r>
              <w:t xml:space="preserve">[Name 1]</w:t>
            </w:r>
          </w:p>
        </w:tc>
        <w:tc>
          <w:tcPr>
            <w:tcW w:w="7534" w:type="dxa"/>
          </w:tcPr>
          <w:p>
            <w:pPr/>
            <w:r>
              <w:t xml:space="preserve">[e.g. height model setup, student-model training and benchmarks]</w:t>
            </w:r>
          </w:p>
        </w:tc>
      </w:tr>
      <w:tr>
        <w:tc>
          <w:tcPr>
            <w:tcW w:w="1825" w:type="dxa"/>
          </w:tcPr>
          <w:p>
            <w:pPr/>
            <w:r>
              <w:t xml:space="preserve">[Name 2]</w:t>
            </w:r>
          </w:p>
        </w:tc>
        <w:tc>
          <w:tcPr>
            <w:tcW w:w="7534" w:type="dxa"/>
          </w:tcPr>
          <w:p>
            <w:pPr/>
            <w:r>
              <w:t xml:space="preserve">[e.g. absolute DSM, ICESat-2 levelling, N5 roof filter]</w:t>
            </w:r>
          </w:p>
        </w:tc>
      </w:tr>
      <w:tr>
        <w:tc>
          <w:tcPr>
            <w:tcW w:w="1825" w:type="dxa"/>
          </w:tcPr>
          <w:p>
            <w:pPr/>
            <w:r>
              <w:t xml:space="preserve">[Name 3]</w:t>
            </w:r>
          </w:p>
        </w:tc>
        <w:tc>
          <w:tcPr>
            <w:tcW w:w="7534" w:type="dxa"/>
          </w:tcPr>
          <w:p>
            <w:pPr/>
            <w:r>
              <w:t xml:space="preserve">[e.g. validation benchmarks, confidence and conformal intervals, claims register]</w:t>
            </w:r>
          </w:p>
        </w:tc>
      </w:tr>
      <w:tr>
        <w:tc>
          <w:tcPr>
            <w:tcW w:w="1825" w:type="dxa"/>
          </w:tcPr>
          <w:p>
            <w:pPr/>
            <w:r>
              <w:t xml:space="preserve">[Name 4]</w:t>
            </w:r>
          </w:p>
        </w:tc>
        <w:tc>
          <w:tcPr>
            <w:tcW w:w="7534" w:type="dxa"/>
          </w:tcPr>
          <w:p>
            <w:pPr/>
            <w:r>
              <w:t xml:space="preserve">[e.g. app interface, 3D flythrough, installer]</w:t>
            </w:r>
          </w:p>
        </w:tc>
      </w:tr>
      <w:tr>
        <w:tc>
          <w:tcPr>
            <w:tcW w:w="1825" w:type="dxa"/>
          </w:tcPr>
          <w:p>
            <w:pPr/>
            <w:r>
              <w:t xml:space="preserve">[Name 5]</w:t>
            </w:r>
          </w:p>
        </w:tc>
        <w:tc>
          <w:tcPr>
            <w:tcW w:w="7534" w:type="dxa"/>
          </w:tcPr>
          <w:p>
            <w:pPr/>
            <w:r>
              <w:t xml:space="preserve">[e.g. disaster tools, problem definition, report writing]</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1"/>
    <w:lvlOverride w:ilvl="0">
      <w:startOverride w:val="1"/>
    </w:lvlOverride>
  </w:num>
  <w:num w:numId="10">
    <w:abstractNumId w:val="1"/>
    <w:lvlOverride w:ilvl="0">
      <w:startOverride w:val="1"/>
    </w:lvlOverride>
  </w:num>
  <w:num w:numId="11">
    <w:abstractNumId w:val="0"/>
  </w:num>
  <w:num w:numId="12">
    <w:abstractNumId w:val="1"/>
    <w:lvlOverride w:ilvl="0">
      <w:startOverride w:val="1"/>
    </w:lvlOverride>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DepthWizard Height Maps of Buildings, Trees and Terrain from a Single Satellite</dc:title>
  <dc:description>Claude Docs node/be4010f0-f072@17 docx-w7</dc:description>
  <cp:revision>17</cp:revision>
</cp:coreProperties>
</file>