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D084C" w14:textId="08E8FD14" w:rsidR="00CA1CEA" w:rsidRDefault="00CA1CEA" w:rsidP="00CA1CEA">
      <w:pPr>
        <w:jc w:val="center"/>
        <w:rPr>
          <w:rStyle w:val="agcmg"/>
          <w:rFonts w:ascii="Times New Roman" w:hAnsi="Times New Roman" w:cs="Times New Roman"/>
          <w:b/>
          <w:bCs/>
          <w:sz w:val="40"/>
          <w:szCs w:val="40"/>
          <w:u w:val="single"/>
        </w:rPr>
      </w:pPr>
      <w:r w:rsidRPr="00E22C30">
        <w:rPr>
          <w:rStyle w:val="agcmg"/>
          <w:rFonts w:ascii="Times New Roman" w:hAnsi="Times New Roman" w:cs="Times New Roman"/>
          <w:b/>
          <w:bCs/>
          <w:sz w:val="40"/>
          <w:szCs w:val="40"/>
          <w:u w:val="single"/>
        </w:rPr>
        <w:t>Digital Awareness Boot-Camp for Females</w:t>
      </w:r>
    </w:p>
    <w:p w14:paraId="1F5422C1" w14:textId="7A2998CA" w:rsidR="00CA1CEA" w:rsidRDefault="00DE7F24" w:rsidP="00CA1CEA">
      <w:pPr>
        <w:jc w:val="center"/>
        <w:rPr>
          <w:rFonts w:ascii="Times New Roman" w:hAnsi="Times New Roman" w:cs="Times New Roman"/>
          <w:b/>
          <w:bCs/>
          <w:sz w:val="40"/>
          <w:szCs w:val="40"/>
          <w:u w:val="single"/>
        </w:rPr>
      </w:pPr>
      <w:r>
        <w:rPr>
          <w:noProof/>
        </w:rPr>
        <w:drawing>
          <wp:anchor distT="0" distB="0" distL="114300" distR="114300" simplePos="0" relativeHeight="251662336" behindDoc="0" locked="0" layoutInCell="1" allowOverlap="1" wp14:anchorId="7BFB6951" wp14:editId="542D37B2">
            <wp:simplePos x="0" y="0"/>
            <wp:positionH relativeFrom="margin">
              <wp:align>left</wp:align>
            </wp:positionH>
            <wp:positionV relativeFrom="paragraph">
              <wp:posOffset>287020</wp:posOffset>
            </wp:positionV>
            <wp:extent cx="1303020" cy="1303020"/>
            <wp:effectExtent l="0" t="0" r="0" b="0"/>
            <wp:wrapNone/>
            <wp:docPr id="358129007" name="Picture 5" descr="Goal 4 | Department of Economic and Social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oal 4 | Department of Economic and Social Affairs"/>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303020" cy="1303020"/>
                    </a:xfrm>
                    <a:prstGeom prst="rect">
                      <a:avLst/>
                    </a:prstGeom>
                    <a:noFill/>
                    <a:ln>
                      <a:noFill/>
                    </a:ln>
                  </pic:spPr>
                </pic:pic>
              </a:graphicData>
            </a:graphic>
            <wp14:sizeRelH relativeFrom="page">
              <wp14:pctWidth>0</wp14:pctWidth>
            </wp14:sizeRelH>
            <wp14:sizeRelV relativeFrom="page">
              <wp14:pctHeight>0</wp14:pctHeight>
            </wp14:sizeRelV>
          </wp:anchor>
        </w:drawing>
      </w:r>
      <w:r w:rsidR="00CA1CEA">
        <w:rPr>
          <w:noProof/>
        </w:rPr>
        <w:drawing>
          <wp:anchor distT="0" distB="0" distL="114300" distR="114300" simplePos="0" relativeHeight="251660288" behindDoc="0" locked="0" layoutInCell="1" allowOverlap="1" wp14:anchorId="594A7D3D" wp14:editId="3F8FE146">
            <wp:simplePos x="0" y="0"/>
            <wp:positionH relativeFrom="column">
              <wp:posOffset>1661160</wp:posOffset>
            </wp:positionH>
            <wp:positionV relativeFrom="paragraph">
              <wp:posOffset>287021</wp:posOffset>
            </wp:positionV>
            <wp:extent cx="5033180" cy="4160520"/>
            <wp:effectExtent l="0" t="0" r="0" b="5080"/>
            <wp:wrapNone/>
            <wp:docPr id="5834898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07489" name="Picture 196600748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34803" cy="4161862"/>
                    </a:xfrm>
                    <a:prstGeom prst="rect">
                      <a:avLst/>
                    </a:prstGeom>
                  </pic:spPr>
                </pic:pic>
              </a:graphicData>
            </a:graphic>
            <wp14:sizeRelH relativeFrom="page">
              <wp14:pctWidth>0</wp14:pctWidth>
            </wp14:sizeRelH>
            <wp14:sizeRelV relativeFrom="page">
              <wp14:pctHeight>0</wp14:pctHeight>
            </wp14:sizeRelV>
          </wp:anchor>
        </w:drawing>
      </w:r>
    </w:p>
    <w:p w14:paraId="79C6031A" w14:textId="4205F8E1" w:rsidR="00CA1CEA" w:rsidRDefault="00CA1CEA" w:rsidP="00CA1CEA">
      <w:pPr>
        <w:pStyle w:val="NormalWeb"/>
        <w:rPr>
          <w:rStyle w:val="Strong"/>
          <w:rFonts w:eastAsiaTheme="majorEastAsia"/>
        </w:rPr>
      </w:pPr>
      <w:r>
        <w:fldChar w:fldCharType="begin"/>
      </w:r>
      <w:r>
        <w:instrText xml:space="preserve"> INCLUDEPICTURE "https://upload.wikimedia.org/wikipedia/commons/thumb/9/9e/Sustainable_Development_Goal_05GenderEquality.svg/1200px-Sustainable_Development_Goal_05GenderEquality.svg.png" \* MERGEFORMATINET </w:instrText>
      </w:r>
      <w:r>
        <w:fldChar w:fldCharType="separate"/>
      </w:r>
      <w:r>
        <w:fldChar w:fldCharType="end"/>
      </w:r>
    </w:p>
    <w:p w14:paraId="3C71F71A" w14:textId="77777777" w:rsidR="00CA1CEA" w:rsidRDefault="00CA1CEA" w:rsidP="00CA1CEA">
      <w:pPr>
        <w:pStyle w:val="NormalWeb"/>
        <w:rPr>
          <w:rStyle w:val="Strong"/>
          <w:rFonts w:eastAsiaTheme="majorEastAsia"/>
        </w:rPr>
      </w:pPr>
    </w:p>
    <w:p w14:paraId="7B21879E" w14:textId="77777777" w:rsidR="00CA1CEA" w:rsidRDefault="00CA1CEA" w:rsidP="00CA1CEA">
      <w:pPr>
        <w:pStyle w:val="NormalWeb"/>
        <w:rPr>
          <w:rStyle w:val="Strong"/>
          <w:rFonts w:eastAsiaTheme="majorEastAsia"/>
        </w:rPr>
      </w:pPr>
    </w:p>
    <w:p w14:paraId="505CBD2C" w14:textId="77777777" w:rsidR="00CA1CEA" w:rsidRDefault="00CA1CEA" w:rsidP="00CA1CEA">
      <w:pPr>
        <w:pStyle w:val="NormalWeb"/>
        <w:rPr>
          <w:rStyle w:val="Strong"/>
          <w:rFonts w:eastAsiaTheme="majorEastAsia"/>
        </w:rPr>
      </w:pPr>
    </w:p>
    <w:p w14:paraId="10D215BB" w14:textId="77777777" w:rsidR="00CA1CEA" w:rsidRDefault="00CA1CEA" w:rsidP="00CA1CEA">
      <w:pPr>
        <w:pStyle w:val="NormalWeb"/>
        <w:rPr>
          <w:rStyle w:val="Strong"/>
          <w:rFonts w:eastAsiaTheme="majorEastAsia"/>
        </w:rPr>
      </w:pPr>
    </w:p>
    <w:p w14:paraId="66986B1E" w14:textId="77777777" w:rsidR="00CA1CEA" w:rsidRDefault="00CA1CEA" w:rsidP="00CA1CEA">
      <w:pPr>
        <w:pStyle w:val="NormalWeb"/>
        <w:rPr>
          <w:rStyle w:val="Strong"/>
          <w:rFonts w:eastAsiaTheme="majorEastAsia"/>
        </w:rPr>
      </w:pPr>
    </w:p>
    <w:p w14:paraId="005242FB" w14:textId="77777777" w:rsidR="00CA1CEA" w:rsidRDefault="00CA1CEA" w:rsidP="00CA1CEA">
      <w:pPr>
        <w:pStyle w:val="NormalWeb"/>
        <w:rPr>
          <w:rStyle w:val="Strong"/>
          <w:rFonts w:eastAsiaTheme="majorEastAsia"/>
        </w:rPr>
      </w:pPr>
    </w:p>
    <w:p w14:paraId="6EE04BEE" w14:textId="77777777" w:rsidR="00CA1CEA" w:rsidRDefault="00CA1CEA" w:rsidP="00CA1CEA">
      <w:pPr>
        <w:pStyle w:val="NormalWeb"/>
        <w:rPr>
          <w:rStyle w:val="Strong"/>
          <w:rFonts w:eastAsiaTheme="majorEastAsia"/>
        </w:rPr>
      </w:pPr>
    </w:p>
    <w:p w14:paraId="2DCDE4DF" w14:textId="77777777" w:rsidR="00CA1CEA" w:rsidRDefault="00CA1CEA" w:rsidP="00CA1CEA">
      <w:pPr>
        <w:pStyle w:val="NormalWeb"/>
        <w:rPr>
          <w:rStyle w:val="Strong"/>
          <w:rFonts w:eastAsiaTheme="majorEastAsia"/>
        </w:rPr>
      </w:pPr>
    </w:p>
    <w:p w14:paraId="4ED2072B" w14:textId="77777777" w:rsidR="00CA1CEA" w:rsidRDefault="00CA1CEA" w:rsidP="00CA1CEA">
      <w:pPr>
        <w:pStyle w:val="NormalWeb"/>
        <w:rPr>
          <w:rStyle w:val="Strong"/>
          <w:rFonts w:eastAsiaTheme="majorEastAsia"/>
        </w:rPr>
      </w:pPr>
    </w:p>
    <w:p w14:paraId="6A69D363" w14:textId="77777777" w:rsidR="00CA1CEA" w:rsidRDefault="00CA1CEA" w:rsidP="00CA1CEA">
      <w:pPr>
        <w:pStyle w:val="NormalWeb"/>
        <w:rPr>
          <w:rStyle w:val="Strong"/>
          <w:rFonts w:eastAsiaTheme="majorEastAsia"/>
        </w:rPr>
      </w:pPr>
    </w:p>
    <w:p w14:paraId="78DF63D7" w14:textId="77777777" w:rsidR="00CA1CEA" w:rsidRDefault="00CA1CEA" w:rsidP="00CA1CEA">
      <w:pPr>
        <w:pStyle w:val="NormalWeb"/>
        <w:rPr>
          <w:rStyle w:val="Strong"/>
          <w:rFonts w:eastAsiaTheme="majorEastAsia"/>
        </w:rPr>
      </w:pPr>
    </w:p>
    <w:p w14:paraId="2D061802" w14:textId="77777777" w:rsidR="00CA1CEA" w:rsidRDefault="00CA1CEA" w:rsidP="00CA1CEA">
      <w:pPr>
        <w:pStyle w:val="NormalWeb"/>
        <w:rPr>
          <w:rStyle w:val="Strong"/>
          <w:rFonts w:eastAsiaTheme="majorEastAsia"/>
        </w:rPr>
      </w:pPr>
    </w:p>
    <w:p w14:paraId="498A5639" w14:textId="77777777" w:rsidR="00FD2D53" w:rsidRDefault="00FD2D53" w:rsidP="00D52F02">
      <w:pPr>
        <w:pStyle w:val="NormalWeb"/>
        <w:jc w:val="both"/>
        <w:rPr>
          <w:lang w:bidi="ar-SA"/>
        </w:rPr>
      </w:pPr>
      <w:r>
        <w:t xml:space="preserve">Mawlana </w:t>
      </w:r>
      <w:proofErr w:type="spellStart"/>
      <w:r>
        <w:t>Bhashani</w:t>
      </w:r>
      <w:proofErr w:type="spellEnd"/>
      <w:r>
        <w:t xml:space="preserve"> Science and Technology University (MBSTU), through its Career Club and in collaboration with the Institutional Quality Assurance Cell (IQAC), organized a mentoring and awareness program titled “Digital Awareness Boot-Camp for Females” at the Department of Computer Science and Engineering (CSE) computer lab.</w:t>
      </w:r>
    </w:p>
    <w:p w14:paraId="5B1AB653" w14:textId="77777777" w:rsidR="00FD2D53" w:rsidRDefault="00FD2D53" w:rsidP="00D52F02">
      <w:pPr>
        <w:pStyle w:val="NormalWeb"/>
        <w:jc w:val="both"/>
      </w:pPr>
      <w:r>
        <w:t>The program was designed to support MBSTU’s Women Mentoring Scheme, focusing on enhancing the digital confidence and leadership capacity of young females both within and beyond the university. Around 40 female students from Santosh Islami University Girls’ High School, many from digitally underprivileged backgrounds, participated in this initiative. MBSTU’s female students and mentors provided them with free, hands-on access to computers, ICT literacy training, cybersecurity awareness sessions, and guidance on using digital learning platforms. Certificates were also provided to participants upon completion of the session.</w:t>
      </w:r>
    </w:p>
    <w:p w14:paraId="2AD18464" w14:textId="77777777" w:rsidR="00FD2D53" w:rsidRDefault="00FD2D53" w:rsidP="00D52F02">
      <w:pPr>
        <w:pStyle w:val="NormalWeb"/>
        <w:jc w:val="both"/>
      </w:pPr>
      <w:r>
        <w:t xml:space="preserve">The session was facilitated by Moneem Ahmed, a senior CSE student and mentor, while </w:t>
      </w:r>
      <w:proofErr w:type="spellStart"/>
      <w:r>
        <w:t>Tahamid</w:t>
      </w:r>
      <w:proofErr w:type="spellEnd"/>
      <w:r>
        <w:t xml:space="preserve"> Alif, President of MBSTU Career Club, presided over the event.</w:t>
      </w:r>
    </w:p>
    <w:p w14:paraId="42D0BBEE" w14:textId="77777777" w:rsidR="00FD2D53" w:rsidRDefault="00FD2D53" w:rsidP="00D52F02">
      <w:pPr>
        <w:pStyle w:val="NormalWeb"/>
        <w:jc w:val="both"/>
      </w:pPr>
      <w:r>
        <w:t xml:space="preserve">This initiative reflects MBSTU’s institutional commitment to providing free access to digital educational resources and fostering inclusive learning opportunities for non-university students. It directly serves the purpose of </w:t>
      </w:r>
      <w:r>
        <w:rPr>
          <w:rStyle w:val="Strong"/>
          <w:rFonts w:eastAsiaTheme="majorEastAsia"/>
        </w:rPr>
        <w:t>SDG Target 4.3.1</w:t>
      </w:r>
      <w:r>
        <w:t>, demonstrating the university’s sustained effort to ensure equal access to affordable and quality technical, vocational, and higher education for all.</w:t>
      </w:r>
    </w:p>
    <w:p w14:paraId="720EAFA9" w14:textId="77777777" w:rsidR="00A573C1" w:rsidRDefault="00A573C1"/>
    <w:sectPr w:rsidR="00A573C1" w:rsidSect="00CA1CE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CEA"/>
    <w:rsid w:val="002312D9"/>
    <w:rsid w:val="002700F0"/>
    <w:rsid w:val="00582E4F"/>
    <w:rsid w:val="00642E2B"/>
    <w:rsid w:val="00716630"/>
    <w:rsid w:val="007F2A25"/>
    <w:rsid w:val="00A41E22"/>
    <w:rsid w:val="00A573C1"/>
    <w:rsid w:val="00CA1CEA"/>
    <w:rsid w:val="00CF5FBC"/>
    <w:rsid w:val="00D52F02"/>
    <w:rsid w:val="00DE7F24"/>
    <w:rsid w:val="00E02E36"/>
    <w:rsid w:val="00FD2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7841C"/>
  <w15:chartTrackingRefBased/>
  <w15:docId w15:val="{648B7B82-F70A-4E45-ABCA-04DF01ADC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CEA"/>
    <w:pPr>
      <w:spacing w:after="0" w:line="240" w:lineRule="auto"/>
    </w:pPr>
    <w:rPr>
      <w:rFonts w:cs="Mangal"/>
      <w:szCs w:val="21"/>
      <w:lang w:bidi="hi-IN"/>
    </w:rPr>
  </w:style>
  <w:style w:type="paragraph" w:styleId="Heading1">
    <w:name w:val="heading 1"/>
    <w:basedOn w:val="Normal"/>
    <w:next w:val="Normal"/>
    <w:link w:val="Heading1Char"/>
    <w:uiPriority w:val="9"/>
    <w:qFormat/>
    <w:rsid w:val="00CA1C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1C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1C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1C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1C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1C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C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C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C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C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1C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1C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1C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1C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1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CEA"/>
    <w:rPr>
      <w:rFonts w:eastAsiaTheme="majorEastAsia" w:cstheme="majorBidi"/>
      <w:color w:val="272727" w:themeColor="text1" w:themeTint="D8"/>
    </w:rPr>
  </w:style>
  <w:style w:type="paragraph" w:styleId="Title">
    <w:name w:val="Title"/>
    <w:basedOn w:val="Normal"/>
    <w:next w:val="Normal"/>
    <w:link w:val="TitleChar"/>
    <w:uiPriority w:val="10"/>
    <w:qFormat/>
    <w:rsid w:val="00CA1C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CEA"/>
    <w:pPr>
      <w:spacing w:before="160"/>
      <w:jc w:val="center"/>
    </w:pPr>
    <w:rPr>
      <w:i/>
      <w:iCs/>
      <w:color w:val="404040" w:themeColor="text1" w:themeTint="BF"/>
    </w:rPr>
  </w:style>
  <w:style w:type="character" w:customStyle="1" w:styleId="QuoteChar">
    <w:name w:val="Quote Char"/>
    <w:basedOn w:val="DefaultParagraphFont"/>
    <w:link w:val="Quote"/>
    <w:uiPriority w:val="29"/>
    <w:rsid w:val="00CA1CEA"/>
    <w:rPr>
      <w:i/>
      <w:iCs/>
      <w:color w:val="404040" w:themeColor="text1" w:themeTint="BF"/>
    </w:rPr>
  </w:style>
  <w:style w:type="paragraph" w:styleId="ListParagraph">
    <w:name w:val="List Paragraph"/>
    <w:basedOn w:val="Normal"/>
    <w:uiPriority w:val="34"/>
    <w:qFormat/>
    <w:rsid w:val="00CA1CEA"/>
    <w:pPr>
      <w:ind w:left="720"/>
      <w:contextualSpacing/>
    </w:pPr>
  </w:style>
  <w:style w:type="character" w:styleId="IntenseEmphasis">
    <w:name w:val="Intense Emphasis"/>
    <w:basedOn w:val="DefaultParagraphFont"/>
    <w:uiPriority w:val="21"/>
    <w:qFormat/>
    <w:rsid w:val="00CA1CEA"/>
    <w:rPr>
      <w:i/>
      <w:iCs/>
      <w:color w:val="2F5496" w:themeColor="accent1" w:themeShade="BF"/>
    </w:rPr>
  </w:style>
  <w:style w:type="paragraph" w:styleId="IntenseQuote">
    <w:name w:val="Intense Quote"/>
    <w:basedOn w:val="Normal"/>
    <w:next w:val="Normal"/>
    <w:link w:val="IntenseQuoteChar"/>
    <w:uiPriority w:val="30"/>
    <w:qFormat/>
    <w:rsid w:val="00CA1C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1CEA"/>
    <w:rPr>
      <w:i/>
      <w:iCs/>
      <w:color w:val="2F5496" w:themeColor="accent1" w:themeShade="BF"/>
    </w:rPr>
  </w:style>
  <w:style w:type="character" w:styleId="IntenseReference">
    <w:name w:val="Intense Reference"/>
    <w:basedOn w:val="DefaultParagraphFont"/>
    <w:uiPriority w:val="32"/>
    <w:qFormat/>
    <w:rsid w:val="00CA1CEA"/>
    <w:rPr>
      <w:b/>
      <w:bCs/>
      <w:smallCaps/>
      <w:color w:val="2F5496" w:themeColor="accent1" w:themeShade="BF"/>
      <w:spacing w:val="5"/>
    </w:rPr>
  </w:style>
  <w:style w:type="character" w:customStyle="1" w:styleId="agcmg">
    <w:name w:val="a_gcmg"/>
    <w:basedOn w:val="DefaultParagraphFont"/>
    <w:rsid w:val="00CA1CEA"/>
  </w:style>
  <w:style w:type="paragraph" w:styleId="NormalWeb">
    <w:name w:val="Normal (Web)"/>
    <w:basedOn w:val="Normal"/>
    <w:uiPriority w:val="99"/>
    <w:unhideWhenUsed/>
    <w:rsid w:val="00CA1CEA"/>
    <w:pPr>
      <w:spacing w:before="100" w:beforeAutospacing="1" w:after="100" w:afterAutospacing="1"/>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CA1C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264</Words>
  <Characters>1507</Characters>
  <Application>Microsoft Office Word</Application>
  <DocSecurity>0</DocSecurity>
  <Lines>12</Lines>
  <Paragraphs>3</Paragraphs>
  <ScaleCrop>false</ScaleCrop>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Moneem Ahmed</dc:creator>
  <cp:keywords/>
  <dc:description/>
  <cp:lastModifiedBy>Moneem Ahmed</cp:lastModifiedBy>
  <cp:revision>4</cp:revision>
  <cp:lastPrinted>2025-11-05T07:37:00Z</cp:lastPrinted>
  <dcterms:created xsi:type="dcterms:W3CDTF">2025-11-04T06:14:00Z</dcterms:created>
  <dcterms:modified xsi:type="dcterms:W3CDTF">2025-11-05T07:38:00Z</dcterms:modified>
</cp:coreProperties>
</file>