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3A50" w14:textId="77777777" w:rsidR="008A7EE5" w:rsidRDefault="008E469D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30"/>
          <w:szCs w:val="30"/>
        </w:rPr>
      </w:pPr>
      <w:bookmarkStart w:id="0" w:name="_o7v3atscvi73" w:colFirst="0" w:colLast="0"/>
      <w:bookmarkEnd w:id="0"/>
      <w:r>
        <w:rPr>
          <w:b/>
          <w:bCs/>
          <w:color w:val="1F1F1F"/>
          <w:sz w:val="30"/>
          <w:szCs w:val="30"/>
        </w:rPr>
        <w:t>Future Scope</w:t>
      </w:r>
    </w:p>
    <w:p w14:paraId="2B833A51" w14:textId="77777777" w:rsidR="008A7EE5" w:rsidRDefault="008E469D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Predictive Analytics</w:t>
      </w:r>
      <w:r>
        <w:rPr>
          <w:color w:val="1F1F1F"/>
        </w:rPr>
        <w:t>: Machine learning models can be integrated to predict customer ordering behavior, preferred cuisines, and future demand patterns for the 50,000 orders across 8,933 unique users in your food ordering dataset.</w:t>
      </w:r>
    </w:p>
    <w:p w14:paraId="2B833A52" w14:textId="77777777" w:rsidR="008A7EE5" w:rsidRDefault="008E469D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Real-Time Dashboard</w:t>
      </w:r>
      <w:r>
        <w:rPr>
          <w:color w:val="1F1F1F"/>
        </w:rPr>
        <w:t xml:space="preserve">: The Tableau dashboard can be connected to live data sources so that restaurant businesses can monitor metrics like </w:t>
      </w:r>
      <w:proofErr w:type="spellStart"/>
      <w:r>
        <w:rPr>
          <w:color w:val="188038"/>
          <w:sz w:val="23"/>
          <w:szCs w:val="23"/>
          <w:shd w:val="clear" w:color="auto" w:fill="F2F0F0"/>
        </w:rPr>
        <w:t>order_value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88038"/>
          <w:sz w:val="23"/>
          <w:szCs w:val="23"/>
          <w:shd w:val="clear" w:color="auto" w:fill="F2F0F0"/>
        </w:rPr>
        <w:t>delivery_fee</w:t>
      </w:r>
      <w:proofErr w:type="spellEnd"/>
      <w:r>
        <w:rPr>
          <w:color w:val="1F1F1F"/>
        </w:rPr>
        <w:t>, and customer activity in real time.</w:t>
      </w:r>
    </w:p>
    <w:p w14:paraId="2B833A53" w14:textId="77777777" w:rsidR="008A7EE5" w:rsidRDefault="008E469D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Personalized Recommendations</w:t>
      </w:r>
      <w:r>
        <w:rPr>
          <w:color w:val="1F1F1F"/>
        </w:rPr>
        <w:t>: Customer purchase history and demographic data (such as Age Groups like Gen Z and Millennials) can be used to recommend specific food items and restaurant types, improving user experience and increasing sales.</w:t>
      </w:r>
    </w:p>
    <w:p w14:paraId="2B833A54" w14:textId="77777777" w:rsidR="008A7EE5" w:rsidRDefault="008E469D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Sentiment Analysis</w:t>
      </w:r>
      <w:r>
        <w:rPr>
          <w:color w:val="1F1F1F"/>
        </w:rPr>
        <w:t>: Customer reviews and feedback can be analyzed using Natural Language Processing (NLP) to better understand satisfaction levels tied to pre-ordering moods and hunger levels.</w:t>
      </w:r>
    </w:p>
    <w:p w14:paraId="2B833A55" w14:textId="77777777" w:rsidR="008A7EE5" w:rsidRDefault="008E469D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Advanced Business Insights</w:t>
      </w:r>
      <w:r>
        <w:rPr>
          <w:color w:val="1F1F1F"/>
        </w:rPr>
        <w:t>: Additional factors such as promotional discounts, rainy weather conditions, seasonal trends, and peak ordering hours can be included to generate deeper insights into customer behavior.</w:t>
      </w:r>
    </w:p>
    <w:p w14:paraId="2B833A56" w14:textId="77777777" w:rsidR="008A7EE5" w:rsidRDefault="008E469D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Geographical Expansion</w:t>
      </w:r>
      <w:r>
        <w:rPr>
          <w:color w:val="1F1F1F"/>
        </w:rPr>
        <w:t>: The analysis can be extended beyond your current major cities to more regions, allowing for a broader comparison of regional food preferences and market trends.</w:t>
      </w:r>
    </w:p>
    <w:p w14:paraId="2B833A57" w14:textId="77777777" w:rsidR="008A7EE5" w:rsidRDefault="008E469D">
      <w:pPr>
        <w:numPr>
          <w:ilvl w:val="0"/>
          <w:numId w:val="1"/>
        </w:numPr>
        <w:jc w:val="both"/>
      </w:pPr>
      <w:r>
        <w:rPr>
          <w:b/>
          <w:bCs/>
          <w:color w:val="1F1F1F"/>
        </w:rPr>
        <w:t>Mobile &amp; Web Integration</w:t>
      </w:r>
      <w:r>
        <w:rPr>
          <w:color w:val="1F1F1F"/>
        </w:rPr>
        <w:t>: Your Tableau story and dashboard can be embedded into a web or mobile application, enabling restaurant managers and business stakeholders to access insights anytime and make faster, data-driven decisions.</w:t>
      </w:r>
    </w:p>
    <w:p w14:paraId="2B833A58" w14:textId="77777777" w:rsidR="008A7EE5" w:rsidRDefault="008A7EE5">
      <w:pPr>
        <w:pStyle w:val="Heading3"/>
        <w:keepNext w:val="0"/>
        <w:keepLines w:val="0"/>
        <w:spacing w:before="0" w:after="0"/>
        <w:rPr>
          <w:b/>
          <w:bCs/>
          <w:color w:val="1F1F1F"/>
          <w:sz w:val="26"/>
          <w:szCs w:val="26"/>
        </w:rPr>
      </w:pPr>
      <w:bookmarkStart w:id="1" w:name="_xqei2svexyqw" w:colFirst="0" w:colLast="0"/>
      <w:bookmarkEnd w:id="1"/>
    </w:p>
    <w:p w14:paraId="2B833A59" w14:textId="77777777" w:rsidR="008A7EE5" w:rsidRDefault="008E469D">
      <w:pPr>
        <w:pStyle w:val="Heading3"/>
        <w:keepNext w:val="0"/>
        <w:keepLines w:val="0"/>
        <w:spacing w:before="0" w:after="0"/>
        <w:jc w:val="center"/>
        <w:rPr>
          <w:b/>
          <w:bCs/>
          <w:color w:val="1F1F1F"/>
          <w:sz w:val="30"/>
          <w:szCs w:val="30"/>
        </w:rPr>
      </w:pPr>
      <w:bookmarkStart w:id="2" w:name="_61l1ush61myh" w:colFirst="0" w:colLast="0"/>
      <w:bookmarkEnd w:id="2"/>
      <w:r>
        <w:rPr>
          <w:b/>
          <w:bCs/>
          <w:color w:val="1F1F1F"/>
          <w:sz w:val="26"/>
          <w:szCs w:val="26"/>
        </w:rPr>
        <w:t xml:space="preserve"> </w:t>
      </w:r>
      <w:r>
        <w:rPr>
          <w:b/>
          <w:bCs/>
          <w:color w:val="1F1F1F"/>
          <w:sz w:val="30"/>
          <w:szCs w:val="30"/>
        </w:rPr>
        <w:t>Appendix</w:t>
      </w:r>
    </w:p>
    <w:p w14:paraId="2B833A5A" w14:textId="77777777" w:rsidR="008A7EE5" w:rsidRDefault="008E469D">
      <w:pPr>
        <w:pStyle w:val="Heading4"/>
        <w:keepNext w:val="0"/>
        <w:keepLines w:val="0"/>
        <w:spacing w:before="0" w:after="0"/>
        <w:jc w:val="both"/>
        <w:rPr>
          <w:b/>
          <w:bCs/>
          <w:color w:val="1F1F1F"/>
          <w:sz w:val="22"/>
          <w:szCs w:val="22"/>
        </w:rPr>
      </w:pPr>
      <w:bookmarkStart w:id="3" w:name="_dtgqwb2qbwnm" w:colFirst="0" w:colLast="0"/>
      <w:bookmarkEnd w:id="3"/>
      <w:r>
        <w:rPr>
          <w:b/>
          <w:bCs/>
          <w:color w:val="1F1F1F"/>
          <w:sz w:val="22"/>
          <w:szCs w:val="22"/>
        </w:rPr>
        <w:t>9.1. Source Code (if any)</w:t>
      </w:r>
    </w:p>
    <w:p w14:paraId="2B833A5B" w14:textId="77777777" w:rsidR="008A7EE5" w:rsidRDefault="008E469D">
      <w:pPr>
        <w:jc w:val="both"/>
        <w:rPr>
          <w:color w:val="1F1F1F"/>
        </w:rPr>
      </w:pPr>
      <w:r>
        <w:rPr>
          <w:color w:val="1F1F1F"/>
        </w:rPr>
        <w:t>No external coding scripts required; analytics driven entirely using native Tableau aggregation algorithms, calculated field structures (such as dynamic age segmentation and measure selectors), and CSV dataset inputs.</w:t>
      </w:r>
    </w:p>
    <w:p w14:paraId="2B833A5C" w14:textId="77777777" w:rsidR="008A7EE5" w:rsidRDefault="008A7EE5"/>
    <w:p w14:paraId="2B833A5D" w14:textId="77777777" w:rsidR="008A7EE5" w:rsidRDefault="008E469D">
      <w:r>
        <w:t xml:space="preserve">Live Development </w:t>
      </w:r>
      <w:proofErr w:type="gramStart"/>
      <w:r>
        <w:t>Link :</w:t>
      </w:r>
      <w:proofErr w:type="gramEnd"/>
      <w:r>
        <w:t xml:space="preserve"> </w:t>
      </w:r>
      <w:hyperlink r:id="rId7">
        <w:r>
          <w:rPr>
            <w:color w:val="1155CC"/>
            <w:u w:val="single"/>
          </w:rPr>
          <w:t>https://singular-crisp-fbeab8.netlify.app/</w:t>
        </w:r>
      </w:hyperlink>
    </w:p>
    <w:p w14:paraId="2B833A5E" w14:textId="77777777" w:rsidR="008A7EE5" w:rsidRDefault="008A7EE5"/>
    <w:p w14:paraId="2B833A5F" w14:textId="77777777" w:rsidR="008A7EE5" w:rsidRDefault="008E469D">
      <w:proofErr w:type="gramStart"/>
      <w:r>
        <w:t>Dashboard :</w:t>
      </w:r>
      <w:proofErr w:type="gramEnd"/>
      <w:r>
        <w:t xml:space="preserve"> </w:t>
      </w:r>
      <w:hyperlink r:id="rId8">
        <w:r>
          <w:rPr>
            <w:color w:val="1155CC"/>
            <w:u w:val="single"/>
          </w:rPr>
          <w:t>https://public.tableau.com/app/profile/himani.gupta1535/viz/Foodorderingdashboard/DASHBOARD?publish=yes</w:t>
        </w:r>
      </w:hyperlink>
    </w:p>
    <w:p w14:paraId="2B833A60" w14:textId="77777777" w:rsidR="008A7EE5" w:rsidRDefault="008A7EE5"/>
    <w:p w14:paraId="2B833A61" w14:textId="77777777" w:rsidR="008A7EE5" w:rsidRDefault="008E469D">
      <w:proofErr w:type="gramStart"/>
      <w:r>
        <w:t>Story :</w:t>
      </w:r>
      <w:proofErr w:type="gramEnd"/>
      <w:r>
        <w:t xml:space="preserve"> </w:t>
      </w:r>
      <w:hyperlink r:id="rId9">
        <w:r>
          <w:rPr>
            <w:color w:val="1155CC"/>
            <w:u w:val="single"/>
          </w:rPr>
          <w:t>https://public.tableau.com/app/profile/himani.gupta1535/viz/Foodorderingstory_17854254408260/Story?publish=yes</w:t>
        </w:r>
      </w:hyperlink>
    </w:p>
    <w:p w14:paraId="2B833A62" w14:textId="77777777" w:rsidR="008A7EE5" w:rsidRDefault="008A7EE5"/>
    <w:p w14:paraId="2B833A63" w14:textId="6EAF105A" w:rsidR="008A7EE5" w:rsidRDefault="008E469D">
      <w:r>
        <w:t xml:space="preserve">Demo </w:t>
      </w:r>
      <w:proofErr w:type="gramStart"/>
      <w:r>
        <w:t>Link :</w:t>
      </w:r>
      <w:proofErr w:type="gramEnd"/>
      <w:r>
        <w:t xml:space="preserve"> </w:t>
      </w:r>
      <w:hyperlink r:id="rId10" w:history="1">
        <w:r w:rsidR="001C679A" w:rsidRPr="001C679A">
          <w:rPr>
            <w:rStyle w:val="Hyperlink"/>
          </w:rPr>
          <w:t>DEMO YT VIDEO</w:t>
        </w:r>
      </w:hyperlink>
    </w:p>
    <w:p w14:paraId="2B833A64" w14:textId="533E6885" w:rsidR="008A7EE5" w:rsidRDefault="008E469D">
      <w:r>
        <w:lastRenderedPageBreak/>
        <w:t xml:space="preserve">Project </w:t>
      </w:r>
      <w:proofErr w:type="gramStart"/>
      <w:r>
        <w:t>Repository :</w:t>
      </w:r>
      <w:proofErr w:type="gramEnd"/>
      <w:r>
        <w:t xml:space="preserve"> </w:t>
      </w:r>
    </w:p>
    <w:sectPr w:rsidR="008A7EE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3DFC1" w14:textId="77777777" w:rsidR="008E469D" w:rsidRDefault="008E469D">
      <w:pPr>
        <w:spacing w:line="240" w:lineRule="auto"/>
      </w:pPr>
      <w:r>
        <w:separator/>
      </w:r>
    </w:p>
  </w:endnote>
  <w:endnote w:type="continuationSeparator" w:id="0">
    <w:p w14:paraId="42D739E8" w14:textId="77777777" w:rsidR="008E469D" w:rsidRDefault="008E46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EBC2E0-F1AE-41C5-9E12-2415CB7AD0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831008-F21A-4900-804D-55F785EB8F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9F4B3" w14:textId="77777777" w:rsidR="008E469D" w:rsidRDefault="008E469D">
      <w:pPr>
        <w:spacing w:line="240" w:lineRule="auto"/>
      </w:pPr>
      <w:r>
        <w:separator/>
      </w:r>
    </w:p>
  </w:footnote>
  <w:footnote w:type="continuationSeparator" w:id="0">
    <w:p w14:paraId="237AE4F9" w14:textId="77777777" w:rsidR="008E469D" w:rsidRDefault="008E46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3A65" w14:textId="77777777" w:rsidR="008A7EE5" w:rsidRDefault="008E469D">
    <w:r>
      <w:rPr>
        <w:noProof/>
      </w:rPr>
      <w:drawing>
        <wp:inline distT="114300" distB="114300" distL="114300" distR="114300" wp14:anchorId="2B833A66" wp14:editId="2B833A67">
          <wp:extent cx="2200275" cy="952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0275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07091"/>
    <w:multiLevelType w:val="multilevel"/>
    <w:tmpl w:val="32D0BA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7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EE5"/>
    <w:rsid w:val="001C679A"/>
    <w:rsid w:val="002122B0"/>
    <w:rsid w:val="008A7EE5"/>
    <w:rsid w:val="008E469D"/>
    <w:rsid w:val="00DA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33A50"/>
  <w15:docId w15:val="{D581A9B2-BDE9-4AF4-B90B-CD64CCCA8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1C67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7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himani.gupta1535/viz/Foodorderingdashboard/DASHBOARD?publish=y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ingular-crisp-fbeab8.netlify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l04gKbx7y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app/profile/himani.gupta1535/viz/Foodorderingstory_17854254408260/Story?publish=ye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Himani Gupta</dc:creator>
  <cp:lastModifiedBy>HIMANI GUPTA</cp:lastModifiedBy>
  <cp:revision>2</cp:revision>
  <dcterms:created xsi:type="dcterms:W3CDTF">2026-07-31T17:55:00Z</dcterms:created>
  <dcterms:modified xsi:type="dcterms:W3CDTF">2026-07-31T17:55:00Z</dcterms:modified>
</cp:coreProperties>
</file>