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Incident ID: 2026-PHISH-001</w:t>
      </w:r>
    </w:p>
    <w:p w:rsidR="00000000" w:rsidDel="00000000" w:rsidP="00000000" w:rsidRDefault="00000000" w:rsidRPr="00000000" w14:paraId="00000002">
      <w:pPr>
        <w:spacing w:line="36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0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p>
    <w:p w:rsidR="00000000" w:rsidDel="00000000" w:rsidP="00000000" w:rsidRDefault="00000000" w:rsidRPr="00000000" w14:paraId="0000000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controlled phishing simulation was executed using a Kali Linux environment to target a Windows endpoint via a spoofed overdue invoice email. Upon the user executing the malicious attachment, the threat was immediately identified, the Windows VM was isolated from the network to prevent lateral movement, and the sender's domain was blacklisted. The incident is currently fully contained, with no data exfiltration or persistent access remaining on the host.</w:t>
      </w:r>
    </w:p>
    <w:p w:rsidR="00000000" w:rsidDel="00000000" w:rsidP="00000000" w:rsidRDefault="00000000" w:rsidRPr="00000000" w14:paraId="00000005">
      <w:pPr>
        <w:spacing w:line="36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06">
      <w:pPr>
        <w:numPr>
          <w:ilvl w:val="0"/>
          <w:numId w:val="3"/>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Timeline:</w:t>
      </w:r>
    </w:p>
    <w:p w:rsidR="00000000" w:rsidDel="00000000" w:rsidP="00000000" w:rsidRDefault="00000000" w:rsidRPr="00000000" w14:paraId="00000007">
      <w:pPr>
        <w:spacing w:line="360" w:lineRule="auto"/>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08">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70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6345"/>
        <w:gridCol w:w="1620"/>
        <w:tblGridChange w:id="0">
          <w:tblGrid>
            <w:gridCol w:w="1395"/>
            <w:gridCol w:w="6345"/>
            <w:gridCol w:w="1620"/>
          </w:tblGrid>
        </w:tblGridChange>
      </w:tblGrid>
      <w:tr>
        <w:trPr>
          <w:cantSplit w:val="0"/>
          <w:tblHeader w:val="0"/>
        </w:trPr>
        <w:tc>
          <w:tcPr/>
          <w:p w:rsidR="00000000" w:rsidDel="00000000" w:rsidP="00000000" w:rsidRDefault="00000000" w:rsidRPr="00000000" w14:paraId="000000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t>
            </w:r>
          </w:p>
        </w:tc>
        <w:tc>
          <w:tcPr/>
          <w:p w:rsidR="00000000" w:rsidDel="00000000" w:rsidP="00000000" w:rsidRDefault="00000000" w:rsidRPr="00000000" w14:paraId="000000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p w:rsidR="00000000" w:rsidDel="00000000" w:rsidP="00000000" w:rsidRDefault="00000000" w:rsidRPr="00000000" w14:paraId="000000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Used</w:t>
            </w:r>
          </w:p>
        </w:tc>
      </w:tr>
      <w:tr>
        <w:trPr>
          <w:cantSplit w:val="0"/>
          <w:tblHeader w:val="0"/>
        </w:trPr>
        <w:tc>
          <w:tcPr/>
          <w:p w:rsidR="00000000" w:rsidDel="00000000" w:rsidP="00000000" w:rsidRDefault="00000000" w:rsidRPr="00000000" w14:paraId="000000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AM </w:t>
            </w:r>
          </w:p>
        </w:tc>
        <w:tc>
          <w:tcPr/>
          <w:p w:rsidR="00000000" w:rsidDel="00000000" w:rsidP="00000000" w:rsidRDefault="00000000" w:rsidRPr="00000000" w14:paraId="000000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 Phishing mail with msfvenom payload from kali.</w:t>
            </w:r>
          </w:p>
        </w:tc>
        <w:tc>
          <w:tcPr/>
          <w:p w:rsidR="00000000" w:rsidDel="00000000" w:rsidP="00000000" w:rsidRDefault="00000000" w:rsidRPr="00000000" w14:paraId="000000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linux</w:t>
            </w:r>
          </w:p>
        </w:tc>
      </w:tr>
      <w:tr>
        <w:trPr>
          <w:cantSplit w:val="0"/>
          <w:tblHeader w:val="0"/>
        </w:trPr>
        <w:tc>
          <w:tcPr/>
          <w:p w:rsidR="00000000" w:rsidDel="00000000" w:rsidP="00000000" w:rsidRDefault="00000000" w:rsidRPr="00000000" w14:paraId="000000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 AM</w:t>
            </w:r>
          </w:p>
        </w:tc>
        <w:tc>
          <w:tcPr/>
          <w:p w:rsidR="00000000" w:rsidDel="00000000" w:rsidP="00000000" w:rsidRDefault="00000000" w:rsidRPr="00000000" w14:paraId="000000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Detected unauthorized reverse shell connection on windows.</w:t>
            </w:r>
          </w:p>
        </w:tc>
        <w:tc>
          <w:tcPr/>
          <w:p w:rsidR="00000000" w:rsidDel="00000000" w:rsidP="00000000" w:rsidRDefault="00000000" w:rsidRPr="00000000" w14:paraId="000000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w:t>
            </w:r>
          </w:p>
        </w:tc>
      </w:tr>
      <w:tr>
        <w:trPr>
          <w:cantSplit w:val="0"/>
          <w:tblHeader w:val="0"/>
        </w:trPr>
        <w:tc>
          <w:tcPr/>
          <w:p w:rsidR="00000000" w:rsidDel="00000000" w:rsidP="00000000" w:rsidRDefault="00000000" w:rsidRPr="00000000" w14:paraId="000000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AM</w:t>
            </w:r>
          </w:p>
        </w:tc>
        <w:tc>
          <w:tcPr/>
          <w:p w:rsidR="00000000" w:rsidDel="00000000" w:rsidP="00000000" w:rsidRDefault="00000000" w:rsidRPr="00000000" w14:paraId="000000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Isolated Windows VM by disabling the virtual network adapter.</w:t>
            </w:r>
          </w:p>
        </w:tc>
        <w:tc>
          <w:tcPr/>
          <w:p w:rsidR="00000000" w:rsidDel="00000000" w:rsidP="00000000" w:rsidRDefault="00000000" w:rsidRPr="00000000" w14:paraId="000000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VirtualBox</w:t>
            </w:r>
          </w:p>
        </w:tc>
      </w:tr>
      <w:tr>
        <w:trPr>
          <w:cantSplit w:val="0"/>
          <w:tblHeader w:val="0"/>
        </w:trPr>
        <w:tc>
          <w:tcPr/>
          <w:p w:rsidR="00000000" w:rsidDel="00000000" w:rsidP="00000000" w:rsidRDefault="00000000" w:rsidRPr="00000000" w14:paraId="000000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10:45 AM</w:t>
            </w:r>
          </w:p>
        </w:tc>
        <w:tc>
          <w:tcPr/>
          <w:p w:rsidR="00000000" w:rsidDel="00000000" w:rsidP="00000000" w:rsidRDefault="00000000" w:rsidRPr="00000000" w14:paraId="000000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Analyzed the .exe payload hash to confirm malicious intent.</w:t>
            </w:r>
          </w:p>
        </w:tc>
        <w:tc>
          <w:tcPr/>
          <w:p w:rsidR="00000000" w:rsidDel="00000000" w:rsidP="00000000" w:rsidRDefault="00000000" w:rsidRPr="00000000" w14:paraId="000000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VirusTotal</w:t>
            </w:r>
          </w:p>
        </w:tc>
      </w:tr>
    </w:tbl>
    <w:p w:rsidR="00000000" w:rsidDel="00000000" w:rsidP="00000000" w:rsidRDefault="00000000" w:rsidRPr="00000000" w14:paraId="00000018">
      <w:pPr>
        <w:pStyle w:val="Heading3"/>
        <w:keepNext w:val="0"/>
        <w:keepLines w:val="0"/>
        <w:spacing w:before="280" w:line="360" w:lineRule="auto"/>
        <w:ind w:left="720" w:firstLine="0"/>
        <w:rPr>
          <w:rFonts w:ascii="Times New Roman" w:cs="Times New Roman" w:eastAsia="Times New Roman" w:hAnsi="Times New Roman"/>
          <w:b w:val="1"/>
          <w:bCs w:val="1"/>
          <w:color w:val="000000"/>
          <w:sz w:val="24"/>
          <w:szCs w:val="24"/>
        </w:rPr>
      </w:pPr>
      <w:bookmarkStart w:colFirst="0" w:colLast="0" w:name="_o3grexl7671f" w:id="0"/>
      <w:bookmarkEnd w:id="0"/>
      <w:r w:rsidDel="00000000" w:rsidR="00000000" w:rsidRPr="00000000">
        <w:rPr>
          <w:rtl w:val="0"/>
        </w:rPr>
      </w:r>
    </w:p>
    <w:p w:rsidR="00000000" w:rsidDel="00000000" w:rsidP="00000000" w:rsidRDefault="00000000" w:rsidRPr="00000000" w14:paraId="00000019">
      <w:pPr>
        <w:pStyle w:val="Heading3"/>
        <w:keepNext w:val="0"/>
        <w:keepLines w:val="0"/>
        <w:numPr>
          <w:ilvl w:val="0"/>
          <w:numId w:val="3"/>
        </w:numPr>
        <w:spacing w:before="280" w:line="360" w:lineRule="auto"/>
        <w:ind w:left="720" w:hanging="360"/>
        <w:rPr>
          <w:rFonts w:ascii="Times New Roman" w:cs="Times New Roman" w:eastAsia="Times New Roman" w:hAnsi="Times New Roman"/>
          <w:b w:val="1"/>
          <w:bCs w:val="1"/>
          <w:color w:val="000000"/>
          <w:sz w:val="24"/>
          <w:szCs w:val="24"/>
        </w:rPr>
      </w:pPr>
      <w:bookmarkStart w:colFirst="0" w:colLast="0" w:name="_6pqxklm4vk1k" w:id="1"/>
      <w:bookmarkEnd w:id="1"/>
      <w:r w:rsidDel="00000000" w:rsidR="00000000" w:rsidRPr="00000000">
        <w:rPr>
          <w:rFonts w:ascii="Times New Roman" w:cs="Times New Roman" w:eastAsia="Times New Roman" w:hAnsi="Times New Roman"/>
          <w:b w:val="1"/>
          <w:bCs w:val="1"/>
          <w:color w:val="000000"/>
          <w:sz w:val="24"/>
          <w:szCs w:val="24"/>
          <w:rtl w:val="0"/>
        </w:rPr>
        <w:t xml:space="preserve">Impact Analysis</w:t>
      </w:r>
    </w:p>
    <w:p w:rsidR="00000000" w:rsidDel="00000000" w:rsidP="00000000" w:rsidRDefault="00000000" w:rsidRPr="00000000" w14:paraId="0000001A">
      <w:pPr>
        <w:pStyle w:val="Heading3"/>
        <w:keepNext w:val="0"/>
        <w:keepLines w:val="0"/>
        <w:spacing w:before="280" w:line="360" w:lineRule="auto"/>
        <w:ind w:left="720" w:firstLine="0"/>
        <w:rPr>
          <w:rFonts w:ascii="Times New Roman" w:cs="Times New Roman" w:eastAsia="Times New Roman" w:hAnsi="Times New Roman"/>
          <w:color w:val="000000"/>
          <w:sz w:val="24"/>
          <w:szCs w:val="24"/>
        </w:rPr>
      </w:pPr>
      <w:bookmarkStart w:colFirst="0" w:colLast="0" w:name="_1fpkgu9fwktd" w:id="2"/>
      <w:bookmarkEnd w:id="2"/>
      <w:r w:rsidDel="00000000" w:rsidR="00000000" w:rsidRPr="00000000">
        <w:rPr>
          <w:rFonts w:ascii="Times New Roman" w:cs="Times New Roman" w:eastAsia="Times New Roman" w:hAnsi="Times New Roman"/>
          <w:b w:val="1"/>
          <w:bCs w:val="1"/>
          <w:color w:val="000000"/>
          <w:sz w:val="24"/>
          <w:szCs w:val="24"/>
          <w:rtl w:val="0"/>
        </w:rPr>
        <w:t xml:space="preserve">Scope: </w:t>
      </w:r>
      <w:r w:rsidDel="00000000" w:rsidR="00000000" w:rsidRPr="00000000">
        <w:rPr>
          <w:rFonts w:ascii="Times New Roman" w:cs="Times New Roman" w:eastAsia="Times New Roman" w:hAnsi="Times New Roman"/>
          <w:color w:val="000000"/>
          <w:sz w:val="24"/>
          <w:szCs w:val="24"/>
          <w:rtl w:val="0"/>
        </w:rPr>
        <w:t xml:space="preserve">The incident was limited to a single Windows 10 Virtual Machine. Data Loss: Zero. Post-incident forensics confirmed the reverse shell connection was terminated before any file transfer occurred. </w:t>
      </w:r>
    </w:p>
    <w:p w:rsidR="00000000" w:rsidDel="00000000" w:rsidP="00000000" w:rsidRDefault="00000000" w:rsidRPr="00000000" w14:paraId="0000001B">
      <w:pPr>
        <w:pStyle w:val="Heading3"/>
        <w:keepNext w:val="0"/>
        <w:keepLines w:val="0"/>
        <w:spacing w:before="280" w:line="360" w:lineRule="auto"/>
        <w:ind w:left="720" w:firstLine="0"/>
        <w:rPr>
          <w:rFonts w:ascii="Times New Roman" w:cs="Times New Roman" w:eastAsia="Times New Roman" w:hAnsi="Times New Roman"/>
          <w:color w:val="000000"/>
          <w:sz w:val="24"/>
          <w:szCs w:val="24"/>
        </w:rPr>
      </w:pPr>
      <w:bookmarkStart w:colFirst="0" w:colLast="0" w:name="_r910zu68b4kb" w:id="3"/>
      <w:bookmarkEnd w:id="3"/>
      <w:r w:rsidDel="00000000" w:rsidR="00000000" w:rsidRPr="00000000">
        <w:rPr>
          <w:rFonts w:ascii="Times New Roman" w:cs="Times New Roman" w:eastAsia="Times New Roman" w:hAnsi="Times New Roman"/>
          <w:b w:val="1"/>
          <w:bCs w:val="1"/>
          <w:color w:val="000000"/>
          <w:sz w:val="24"/>
          <w:szCs w:val="24"/>
          <w:rtl w:val="0"/>
        </w:rPr>
        <w:t xml:space="preserve">Business Continuity:</w:t>
      </w:r>
      <w:r w:rsidDel="00000000" w:rsidR="00000000" w:rsidRPr="00000000">
        <w:rPr>
          <w:rFonts w:ascii="Times New Roman" w:cs="Times New Roman" w:eastAsia="Times New Roman" w:hAnsi="Times New Roman"/>
          <w:color w:val="000000"/>
          <w:sz w:val="24"/>
          <w:szCs w:val="24"/>
          <w:rtl w:val="0"/>
        </w:rPr>
        <w:t xml:space="preserve"> Minimal disruption; the workstation was isolated within 20 minutes, and the local network remained secure.</w:t>
      </w:r>
    </w:p>
    <w:p w:rsidR="00000000" w:rsidDel="00000000" w:rsidP="00000000" w:rsidRDefault="00000000" w:rsidRPr="00000000" w14:paraId="0000001C">
      <w:pPr>
        <w:pStyle w:val="Heading3"/>
        <w:keepNext w:val="0"/>
        <w:keepLines w:val="0"/>
        <w:spacing w:before="280" w:line="360" w:lineRule="auto"/>
        <w:ind w:left="720" w:firstLine="0"/>
        <w:rPr>
          <w:rFonts w:ascii="Times New Roman" w:cs="Times New Roman" w:eastAsia="Times New Roman" w:hAnsi="Times New Roman"/>
          <w:b w:val="1"/>
          <w:bCs w:val="1"/>
          <w:sz w:val="24"/>
          <w:szCs w:val="24"/>
        </w:rPr>
      </w:pPr>
      <w:bookmarkStart w:colFirst="0" w:colLast="0" w:name="_t9ryoccw7x6f" w:id="4"/>
      <w:bookmarkEnd w:id="4"/>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1D">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Phishing Checklist: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numPr>
          <w:ilvl w:val="0"/>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green"/>
          <w:rtl w:val="0"/>
        </w:rPr>
        <w:t xml:space="preserve">[ ]</w:t>
      </w:r>
      <w:r w:rsidDel="00000000" w:rsidR="00000000" w:rsidRPr="00000000">
        <w:rPr>
          <w:rFonts w:ascii="Times New Roman" w:cs="Times New Roman" w:eastAsia="Times New Roman" w:hAnsi="Times New Roman"/>
          <w:sz w:val="24"/>
          <w:szCs w:val="24"/>
          <w:rtl w:val="0"/>
        </w:rPr>
        <w:t xml:space="preserve"> Verify Header: Check if the From address matches the internal company format. </w:t>
      </w:r>
    </w:p>
    <w:p w:rsidR="00000000" w:rsidDel="00000000" w:rsidP="00000000" w:rsidRDefault="00000000" w:rsidRPr="00000000" w14:paraId="0000001F">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green"/>
          <w:rtl w:val="0"/>
        </w:rPr>
        <w:t xml:space="preserve">[ ]</w:t>
      </w:r>
      <w:r w:rsidDel="00000000" w:rsidR="00000000" w:rsidRPr="00000000">
        <w:rPr>
          <w:rFonts w:ascii="Times New Roman" w:cs="Times New Roman" w:eastAsia="Times New Roman" w:hAnsi="Times New Roman"/>
          <w:sz w:val="24"/>
          <w:szCs w:val="24"/>
          <w:rtl w:val="0"/>
        </w:rPr>
        <w:t xml:space="preserve"> Payload Analysis: Upload the suspicious attachment to a VirusTotal. </w:t>
      </w:r>
    </w:p>
    <w:p w:rsidR="00000000" w:rsidDel="00000000" w:rsidP="00000000" w:rsidRDefault="00000000" w:rsidRPr="00000000" w14:paraId="00000020">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green"/>
          <w:rtl w:val="0"/>
        </w:rPr>
        <w:t xml:space="preserve">[ ]</w:t>
      </w:r>
      <w:r w:rsidDel="00000000" w:rsidR="00000000" w:rsidRPr="00000000">
        <w:rPr>
          <w:rFonts w:ascii="Times New Roman" w:cs="Times New Roman" w:eastAsia="Times New Roman" w:hAnsi="Times New Roman"/>
          <w:sz w:val="24"/>
          <w:szCs w:val="24"/>
          <w:rtl w:val="0"/>
        </w:rPr>
        <w:t xml:space="preserve"> Endpoint Isolation: Immediately disconnect the infected host from the VLAN. </w:t>
      </w:r>
    </w:p>
    <w:p w:rsidR="00000000" w:rsidDel="00000000" w:rsidP="00000000" w:rsidRDefault="00000000" w:rsidRPr="00000000" w14:paraId="00000021">
      <w:pPr>
        <w:numPr>
          <w:ilvl w:val="0"/>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green"/>
          <w:rtl w:val="0"/>
        </w:rPr>
        <w:t xml:space="preserve">[ ]</w:t>
      </w:r>
      <w:r w:rsidDel="00000000" w:rsidR="00000000" w:rsidRPr="00000000">
        <w:rPr>
          <w:rFonts w:ascii="Times New Roman" w:cs="Times New Roman" w:eastAsia="Times New Roman" w:hAnsi="Times New Roman"/>
          <w:sz w:val="24"/>
          <w:szCs w:val="24"/>
          <w:rtl w:val="0"/>
        </w:rPr>
        <w:t xml:space="preserve"> Log Review: Check for any outbound connections to the Kali IP address.</w:t>
      </w:r>
    </w:p>
    <w:p w:rsidR="00000000" w:rsidDel="00000000" w:rsidP="00000000" w:rsidRDefault="00000000" w:rsidRPr="00000000" w14:paraId="00000022">
      <w:pPr>
        <w:spacing w:line="36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23">
      <w:pPr>
        <w:numPr>
          <w:ilvl w:val="0"/>
          <w:numId w:val="3"/>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Remediation Steps: </w:t>
      </w:r>
      <w:r w:rsidDel="00000000" w:rsidR="00000000" w:rsidRPr="00000000">
        <w:rPr>
          <w:rtl w:val="0"/>
        </w:rPr>
      </w:r>
    </w:p>
    <w:p w:rsidR="00000000" w:rsidDel="00000000" w:rsidP="00000000" w:rsidRDefault="00000000" w:rsidRPr="00000000" w14:paraId="0000002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proved that while the attack was successful, the detection time was under 20 minutes. To improve, I should implement Automated Endpoint Isolation so the network cuts off the moment a reverse shell is detected. Additionally, I updated the email gateway to flag any attachments containing executable code.</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