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577D" w14:textId="77777777" w:rsidR="00163BBA" w:rsidRPr="005403B7" w:rsidRDefault="005403B7" w:rsidP="005403B7">
      <w:pPr>
        <w:jc w:val="center"/>
        <w:rPr>
          <w:rFonts w:ascii="Times New Roman" w:eastAsia="Times New Roman" w:hAnsi="Times New Roman" w:cs="Times New Roman"/>
          <w:sz w:val="28"/>
        </w:rPr>
      </w:pPr>
      <w:r w:rsidRPr="005403B7">
        <w:rPr>
          <w:rFonts w:ascii="Times New Roman" w:eastAsia="Times New Roman" w:hAnsi="Times New Roman" w:cs="Times New Roman"/>
          <w:sz w:val="28"/>
        </w:rPr>
        <w:t>Spring is a lightweight framework.</w:t>
      </w:r>
    </w:p>
    <w:p w14:paraId="6B301F6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Application </w:t>
      </w:r>
      <w:proofErr w:type="spellStart"/>
      <w:r>
        <w:rPr>
          <w:rFonts w:ascii="Times New Roman" w:eastAsia="Times New Roman" w:hAnsi="Times New Roman" w:cs="Times New Roman"/>
          <w:sz w:val="24"/>
        </w:rPr>
        <w:t>Context:Spring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is where Spring holds instances of objects that it has identified to be managed </w:t>
      </w:r>
    </w:p>
    <w:p w14:paraId="30311605"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and distributed automatically. These are called </w:t>
      </w:r>
      <w:proofErr w:type="spellStart"/>
      <w:r>
        <w:rPr>
          <w:rFonts w:ascii="Times New Roman" w:eastAsia="Times New Roman" w:hAnsi="Times New Roman" w:cs="Times New Roman"/>
          <w:sz w:val="24"/>
        </w:rPr>
        <w:t>beans.Using</w:t>
      </w:r>
      <w:proofErr w:type="spellEnd"/>
      <w:r>
        <w:rPr>
          <w:rFonts w:ascii="Times New Roman" w:eastAsia="Times New Roman" w:hAnsi="Times New Roman" w:cs="Times New Roman"/>
          <w:sz w:val="24"/>
        </w:rPr>
        <w:t xml:space="preserve"> the Inversion of Control principle, Spring collects bean instances from our application and uses them at the appropriate time.</w:t>
      </w:r>
    </w:p>
    <w:p w14:paraId="66269DC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Inversion Of Control (IOC):</w:t>
      </w:r>
    </w:p>
    <w:p w14:paraId="72808F18"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main tasks performed by IoC container are:</w:t>
      </w:r>
    </w:p>
    <w:p w14:paraId="48FE92D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to instantiate the application class</w:t>
      </w:r>
    </w:p>
    <w:p w14:paraId="69532295"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to configure the object</w:t>
      </w:r>
    </w:p>
    <w:p w14:paraId="356292F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to assemble the dependencies between the objects</w:t>
      </w:r>
    </w:p>
    <w:p w14:paraId="21AD93C2"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There are two types of IoC containers. They are:</w:t>
      </w:r>
    </w:p>
    <w:p w14:paraId="1B0A3486" w14:textId="77777777"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org.springframework.beans.factory.BeanFactory</w:t>
      </w:r>
      <w:proofErr w:type="spellEnd"/>
      <w:r>
        <w:rPr>
          <w:rFonts w:ascii="Times New Roman" w:eastAsia="Times New Roman" w:hAnsi="Times New Roman" w:cs="Times New Roman"/>
          <w:sz w:val="24"/>
        </w:rPr>
        <w:t xml:space="preserve">(interface),The </w:t>
      </w:r>
      <w:proofErr w:type="spell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 xml:space="preserve"> is the implementation class for the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interface.</w:t>
      </w:r>
    </w:p>
    <w:p w14:paraId="718DB13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Resource resource=new </w:t>
      </w:r>
      <w:proofErr w:type="spellStart"/>
      <w:r>
        <w:rPr>
          <w:rFonts w:ascii="Times New Roman" w:eastAsia="Times New Roman" w:hAnsi="Times New Roman" w:cs="Times New Roman"/>
          <w:sz w:val="24"/>
        </w:rPr>
        <w:t>ClassPathResource</w:t>
      </w:r>
      <w:proofErr w:type="spellEnd"/>
      <w:r>
        <w:rPr>
          <w:rFonts w:ascii="Times New Roman" w:eastAsia="Times New Roman" w:hAnsi="Times New Roman" w:cs="Times New Roman"/>
          <w:sz w:val="24"/>
        </w:rPr>
        <w:t xml:space="preserve">("applicationContext.xml");  </w:t>
      </w:r>
    </w:p>
    <w:p w14:paraId="63D5C368"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factory=new </w:t>
      </w:r>
      <w:proofErr w:type="spell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 xml:space="preserve">(resource);  </w:t>
      </w:r>
    </w:p>
    <w:p w14:paraId="1AB660F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org.springframework.context.ApplicationContext</w:t>
      </w:r>
      <w:proofErr w:type="spellEnd"/>
      <w:r>
        <w:rPr>
          <w:rFonts w:ascii="Times New Roman" w:eastAsia="Times New Roman" w:hAnsi="Times New Roman" w:cs="Times New Roman"/>
          <w:sz w:val="24"/>
        </w:rPr>
        <w:t xml:space="preserve">(interface),It adds some extra functionality than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w:t>
      </w:r>
    </w:p>
    <w:p w14:paraId="61B3E5E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context = new </w:t>
      </w:r>
      <w:proofErr w:type="spellStart"/>
      <w:r>
        <w:rPr>
          <w:rFonts w:ascii="Times New Roman" w:eastAsia="Times New Roman" w:hAnsi="Times New Roman" w:cs="Times New Roman"/>
          <w:sz w:val="24"/>
        </w:rPr>
        <w:t>ClassPathXmlApplicationContext</w:t>
      </w:r>
      <w:proofErr w:type="spellEnd"/>
      <w:r>
        <w:rPr>
          <w:rFonts w:ascii="Times New Roman" w:eastAsia="Times New Roman" w:hAnsi="Times New Roman" w:cs="Times New Roman"/>
          <w:sz w:val="24"/>
        </w:rPr>
        <w:t xml:space="preserve">("applicationContext.xml");  </w:t>
      </w:r>
    </w:p>
    <w:p w14:paraId="4D87FC3A"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In Spring framework, IOC container is responsible to inject the dependency.</w:t>
      </w:r>
    </w:p>
    <w:p w14:paraId="74E41C1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We provide metadata to the IOC container either by XML file or annotation.</w:t>
      </w:r>
    </w:p>
    <w:p w14:paraId="6E16116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Dependency Injection:</w:t>
      </w:r>
    </w:p>
    <w:p w14:paraId="5FA61958"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Dependency Injection (DI) is a design pattern that removes the dependency from the programming code </w:t>
      </w:r>
    </w:p>
    <w:p w14:paraId="02273417"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In such case we provide the information from the external source such as XML file.</w:t>
      </w:r>
    </w:p>
    <w:p w14:paraId="35061825"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It makes our code loosely coupled and easier for testing. </w:t>
      </w:r>
    </w:p>
    <w:p w14:paraId="45D9095A"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Spring framework provides two ways to inject dependency:</w:t>
      </w:r>
    </w:p>
    <w:p w14:paraId="32489E3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By Constructor--&gt;We can inject the dependency by constructor.</w:t>
      </w:r>
    </w:p>
    <w:p w14:paraId="26EB23CA"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The &lt;constructor-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constructor injection where we can pass value and type of parameter.</w:t>
      </w:r>
    </w:p>
    <w:p w14:paraId="25C8B482"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By Setter method--&gt;The &lt;property&gt;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setter </w:t>
      </w:r>
      <w:proofErr w:type="spellStart"/>
      <w:r>
        <w:rPr>
          <w:rFonts w:ascii="Times New Roman" w:eastAsia="Times New Roman" w:hAnsi="Times New Roman" w:cs="Times New Roman"/>
          <w:sz w:val="24"/>
        </w:rPr>
        <w:t>injection.setter</w:t>
      </w:r>
      <w:proofErr w:type="spellEnd"/>
      <w:r>
        <w:rPr>
          <w:rFonts w:ascii="Times New Roman" w:eastAsia="Times New Roman" w:hAnsi="Times New Roman" w:cs="Times New Roman"/>
          <w:sz w:val="24"/>
        </w:rPr>
        <w:t xml:space="preserve"> injection is flexible than constructor injection.</w:t>
      </w:r>
    </w:p>
    <w:p w14:paraId="1FC19494" w14:textId="77777777"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in Spring:</w:t>
      </w:r>
    </w:p>
    <w:p w14:paraId="606DB1D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feature of spring framework enables you to inject the object dependency implicitly. </w:t>
      </w:r>
    </w:p>
    <w:p w14:paraId="6B4BF777"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It internally uses setter or constructor injection.</w:t>
      </w:r>
    </w:p>
    <w:p w14:paraId="5C618E2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
    <w:p w14:paraId="259887F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Spring (AOP)Aspect Oriented Programming:</w:t>
      </w:r>
    </w:p>
    <w:p w14:paraId="67A45E2D"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AOP is a programming paradigm that aims to increase modularity by allowing the separation of cross-cutting concerns. </w:t>
      </w:r>
    </w:p>
    <w:p w14:paraId="27BDC99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1Aspect:This is a module which has a set of APIs providing cross-cutting requirements. For example, a logging module would be called AOP aspect for logging.</w:t>
      </w:r>
    </w:p>
    <w:p w14:paraId="36EAF57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 An application can have any number of aspects depending on the requirement.</w:t>
      </w:r>
    </w:p>
    <w:p w14:paraId="6ED72FF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2.Join </w:t>
      </w:r>
      <w:proofErr w:type="spellStart"/>
      <w:r>
        <w:rPr>
          <w:rFonts w:ascii="Times New Roman" w:eastAsia="Times New Roman" w:hAnsi="Times New Roman" w:cs="Times New Roman"/>
          <w:sz w:val="24"/>
        </w:rPr>
        <w:t>point:This</w:t>
      </w:r>
      <w:proofErr w:type="spellEnd"/>
      <w:r>
        <w:rPr>
          <w:rFonts w:ascii="Times New Roman" w:eastAsia="Times New Roman" w:hAnsi="Times New Roman" w:cs="Times New Roman"/>
          <w:sz w:val="24"/>
        </w:rPr>
        <w:t xml:space="preserve"> represents a point in your application where you can plug-in the AOP aspect. You can also say, it is the actual place in the application where an action will be taken using Spring </w:t>
      </w:r>
    </w:p>
    <w:p w14:paraId="5057115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AOP framework.</w:t>
      </w:r>
    </w:p>
    <w:p w14:paraId="3741C3F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3.Advice: This is the actual action to be taken either before or after the method execution. This is an actual piece of code that is invoked during the program execution by Spring AOP framework.</w:t>
      </w:r>
    </w:p>
    <w:p w14:paraId="71080138"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4.Pointcut: This is a set of one or more join points where an advice should be executed. You can specify pointcuts using expressions or patterns as we will see in our AOP examples.</w:t>
      </w:r>
    </w:p>
    <w:p w14:paraId="5B23B26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5.Introduction: An introduction allows you to add new methods or attributes to the existing classes.</w:t>
      </w:r>
    </w:p>
    <w:p w14:paraId="038043B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6. Target object : The object being advised by one or more aspects. This object will always be a proxied object, also referred to as the advised object.</w:t>
      </w:r>
    </w:p>
    <w:p w14:paraId="6AB331C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7. Weaving : Weaving is the process of linking aspects with other application types or objects to create an advised object. This can be done at compile time, load time, or at runtime.</w:t>
      </w:r>
      <w:r>
        <w:rPr>
          <w:rFonts w:ascii="Times New Roman" w:eastAsia="Times New Roman" w:hAnsi="Times New Roman" w:cs="Times New Roman"/>
          <w:sz w:val="24"/>
        </w:rPr>
        <w:tab/>
      </w:r>
    </w:p>
    <w:p w14:paraId="7788844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Types of Advice:</w:t>
      </w:r>
    </w:p>
    <w:p w14:paraId="4B4705A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 before : Run advice before the a method execution.</w:t>
      </w:r>
    </w:p>
    <w:p w14:paraId="7EB10007"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2. after: Run advice after the method execution, regardless of its outcome.</w:t>
      </w:r>
    </w:p>
    <w:p w14:paraId="675B125D"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3. after-returning : Run advice after the a method execution only if method completes successfully.</w:t>
      </w:r>
    </w:p>
    <w:p w14:paraId="2BDC638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4. after-throwing: Run advice after the a method execution only if method exits by throwing an exception.</w:t>
      </w:r>
    </w:p>
    <w:p w14:paraId="40E2576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5.around : Run advice before and after the advised method is invoked.</w:t>
      </w:r>
      <w:r>
        <w:rPr>
          <w:rFonts w:ascii="Times New Roman" w:eastAsia="Times New Roman" w:hAnsi="Times New Roman" w:cs="Times New Roman"/>
          <w:sz w:val="24"/>
        </w:rPr>
        <w:tab/>
      </w:r>
    </w:p>
    <w:p w14:paraId="463F0652" w14:textId="77777777"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JdbcTemplate</w:t>
      </w:r>
      <w:proofErr w:type="spellEnd"/>
      <w:r>
        <w:rPr>
          <w:rFonts w:ascii="Times New Roman" w:eastAsia="Times New Roman" w:hAnsi="Times New Roman" w:cs="Times New Roman"/>
          <w:sz w:val="24"/>
        </w:rPr>
        <w:t xml:space="preserve"> Class:</w:t>
      </w:r>
    </w:p>
    <w:p w14:paraId="7AE248B5"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JDBC Template class executes SQL queries, updates statements, stores procedure calls, performs iteration over </w:t>
      </w:r>
      <w:proofErr w:type="spellStart"/>
      <w:r>
        <w:rPr>
          <w:rFonts w:ascii="Times New Roman" w:eastAsia="Times New Roman" w:hAnsi="Times New Roman" w:cs="Times New Roman"/>
          <w:sz w:val="24"/>
        </w:rPr>
        <w:t>ResultSets</w:t>
      </w:r>
      <w:proofErr w:type="spellEnd"/>
      <w:r>
        <w:rPr>
          <w:rFonts w:ascii="Times New Roman" w:eastAsia="Times New Roman" w:hAnsi="Times New Roman" w:cs="Times New Roman"/>
          <w:sz w:val="24"/>
        </w:rPr>
        <w:t xml:space="preserve">, and extracts returned parameter values. It also catches JDBC exceptions and translates them to the generic, more informative, exception hierarchy defined in the </w:t>
      </w:r>
      <w:proofErr w:type="spellStart"/>
      <w:r>
        <w:rPr>
          <w:rFonts w:ascii="Times New Roman" w:eastAsia="Times New Roman" w:hAnsi="Times New Roman" w:cs="Times New Roman"/>
          <w:sz w:val="24"/>
        </w:rPr>
        <w:t>org.springframework.dao</w:t>
      </w:r>
      <w:proofErr w:type="spellEnd"/>
      <w:r>
        <w:rPr>
          <w:rFonts w:ascii="Times New Roman" w:eastAsia="Times New Roman" w:hAnsi="Times New Roman" w:cs="Times New Roman"/>
          <w:sz w:val="24"/>
        </w:rPr>
        <w:t xml:space="preserve"> package.</w:t>
      </w:r>
      <w:r>
        <w:rPr>
          <w:rFonts w:ascii="Times New Roman" w:eastAsia="Times New Roman" w:hAnsi="Times New Roman" w:cs="Times New Roman"/>
          <w:sz w:val="24"/>
        </w:rPr>
        <w:tab/>
      </w:r>
    </w:p>
    <w:p w14:paraId="560C4E8D"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Transaction Management:</w:t>
      </w:r>
    </w:p>
    <w:p w14:paraId="312E485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Atomicity </w:t>
      </w:r>
      <w:r>
        <w:rPr>
          <w:rFonts w:ascii="Cambria Math" w:eastAsia="Cambria Math" w:hAnsi="Cambria Math" w:cs="Cambria Math"/>
          <w:sz w:val="24"/>
        </w:rPr>
        <w:t>−</w:t>
      </w:r>
      <w:r>
        <w:rPr>
          <w:rFonts w:ascii="Times New Roman" w:eastAsia="Times New Roman" w:hAnsi="Times New Roman" w:cs="Times New Roman"/>
          <w:sz w:val="24"/>
        </w:rPr>
        <w:t xml:space="preserve"> A transaction should be treated as a single unit of operation, which means either the entire sequence of operations is successful or unsuccessful.</w:t>
      </w:r>
    </w:p>
    <w:p w14:paraId="579B337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Consistency </w:t>
      </w:r>
      <w:r>
        <w:rPr>
          <w:rFonts w:ascii="Cambria Math" w:eastAsia="Cambria Math" w:hAnsi="Cambria Math" w:cs="Cambria Math"/>
          <w:sz w:val="24"/>
        </w:rPr>
        <w:t>−</w:t>
      </w:r>
      <w:r>
        <w:rPr>
          <w:rFonts w:ascii="Times New Roman" w:eastAsia="Times New Roman" w:hAnsi="Times New Roman" w:cs="Times New Roman"/>
          <w:sz w:val="24"/>
        </w:rPr>
        <w:t xml:space="preserve"> This represents the consistency of the referential integrity of the database, unique primary keys in tables, etc.</w:t>
      </w:r>
    </w:p>
    <w:p w14:paraId="7813071E"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Isolation </w:t>
      </w:r>
      <w:r>
        <w:rPr>
          <w:rFonts w:ascii="Cambria Math" w:eastAsia="Cambria Math" w:hAnsi="Cambria Math" w:cs="Cambria Math"/>
          <w:sz w:val="24"/>
        </w:rPr>
        <w:t>−</w:t>
      </w:r>
      <w:r>
        <w:rPr>
          <w:rFonts w:ascii="Times New Roman" w:eastAsia="Times New Roman" w:hAnsi="Times New Roman" w:cs="Times New Roman"/>
          <w:sz w:val="24"/>
        </w:rPr>
        <w:t xml:space="preserve"> There may be many transaction processing with the same data set at the same time. Each transaction should be isolated from others to prevent data corruption.</w:t>
      </w:r>
    </w:p>
    <w:p w14:paraId="0D04F965"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Durability </w:t>
      </w:r>
      <w:r>
        <w:rPr>
          <w:rFonts w:ascii="Cambria Math" w:eastAsia="Cambria Math" w:hAnsi="Cambria Math" w:cs="Cambria Math"/>
          <w:sz w:val="24"/>
        </w:rPr>
        <w:t>−</w:t>
      </w:r>
      <w:r>
        <w:rPr>
          <w:rFonts w:ascii="Times New Roman" w:eastAsia="Times New Roman" w:hAnsi="Times New Roman" w:cs="Times New Roman"/>
          <w:sz w:val="24"/>
        </w:rPr>
        <w:t xml:space="preserve"> Once a transaction has completed, the results of this transaction have to be made permanent and cannot be erased from the database due to system failure.</w:t>
      </w:r>
    </w:p>
    <w:p w14:paraId="12E055F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Following are the possible values for isolation level </w:t>
      </w:r>
    </w:p>
    <w:p w14:paraId="434E6FA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1.TransactionDefinition.ISOLATION_DEFAULT : This is the default isolation level.</w:t>
      </w:r>
    </w:p>
    <w:p w14:paraId="331EE0E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TransactionDefinition.ISOLATION_READ_COMMITTED</w:t>
      </w:r>
      <w:proofErr w:type="spellEnd"/>
      <w:r>
        <w:rPr>
          <w:rFonts w:ascii="Times New Roman" w:eastAsia="Times New Roman" w:hAnsi="Times New Roman" w:cs="Times New Roman"/>
          <w:sz w:val="24"/>
        </w:rPr>
        <w:t xml:space="preserve"> : Indicates that dirty reads are prevented; non-repeatable reads and phantom reads can occur.</w:t>
      </w:r>
    </w:p>
    <w:p w14:paraId="42A668A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spellStart"/>
      <w:r>
        <w:rPr>
          <w:rFonts w:ascii="Times New Roman" w:eastAsia="Times New Roman" w:hAnsi="Times New Roman" w:cs="Times New Roman"/>
          <w:sz w:val="24"/>
        </w:rPr>
        <w:t>TransactionDefinition.ISOLATION_READ_UNCOMMITTED</w:t>
      </w:r>
      <w:proofErr w:type="spellEnd"/>
      <w:r>
        <w:rPr>
          <w:rFonts w:ascii="Times New Roman" w:eastAsia="Times New Roman" w:hAnsi="Times New Roman" w:cs="Times New Roman"/>
          <w:sz w:val="24"/>
        </w:rPr>
        <w:t xml:space="preserve"> : Indicates that dirty reads, non-repeatable reads, and phantom reads can occur.</w:t>
      </w:r>
    </w:p>
    <w:p w14:paraId="05091EF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TransactionDefinition.ISOLATION_REPEATABLE_READ</w:t>
      </w:r>
      <w:proofErr w:type="spellEnd"/>
      <w:r>
        <w:rPr>
          <w:rFonts w:ascii="Times New Roman" w:eastAsia="Times New Roman" w:hAnsi="Times New Roman" w:cs="Times New Roman"/>
          <w:sz w:val="24"/>
        </w:rPr>
        <w:t xml:space="preserve"> :  Indicates that dirty reads and non-repeatable reads are prevented; phantom reads can occur.</w:t>
      </w:r>
    </w:p>
    <w:p w14:paraId="49F4C257"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spellStart"/>
      <w:r>
        <w:rPr>
          <w:rFonts w:ascii="Times New Roman" w:eastAsia="Times New Roman" w:hAnsi="Times New Roman" w:cs="Times New Roman"/>
          <w:sz w:val="24"/>
        </w:rPr>
        <w:t>TransactionDefinition.ISOLATION_SERIALIZABLE</w:t>
      </w:r>
      <w:proofErr w:type="spellEnd"/>
      <w:r>
        <w:rPr>
          <w:rFonts w:ascii="Times New Roman" w:eastAsia="Times New Roman" w:hAnsi="Times New Roman" w:cs="Times New Roman"/>
          <w:sz w:val="24"/>
        </w:rPr>
        <w:t xml:space="preserve"> : Indicates that dirty reads, non-repeatable reads, and phantom reads are prevented.</w:t>
      </w:r>
    </w:p>
    <w:p w14:paraId="4DD065B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Spring </w:t>
      </w:r>
      <w:proofErr w:type="spellStart"/>
      <w:r>
        <w:rPr>
          <w:rFonts w:ascii="Times New Roman" w:eastAsia="Times New Roman" w:hAnsi="Times New Roman" w:cs="Times New Roman"/>
          <w:sz w:val="24"/>
        </w:rPr>
        <w:t>mvc</w:t>
      </w:r>
      <w:proofErr w:type="spellEnd"/>
      <w:r>
        <w:rPr>
          <w:rFonts w:ascii="Times New Roman" w:eastAsia="Times New Roman" w:hAnsi="Times New Roman" w:cs="Times New Roman"/>
          <w:sz w:val="24"/>
        </w:rPr>
        <w:t>:</w:t>
      </w:r>
    </w:p>
    <w:p w14:paraId="4ED9E1D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Model encapsulates the application data and in general they will consist of POJO.</w:t>
      </w:r>
    </w:p>
    <w:p w14:paraId="17BA955B"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View is responsible for rendering the model data and in general it generates HTML output that the client's browser can interpret.</w:t>
      </w:r>
    </w:p>
    <w:p w14:paraId="6C00952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Controller is responsible for processing user requests and building an appropriate model and passes it to the view for rendering.</w:t>
      </w:r>
    </w:p>
    <w:p w14:paraId="6D66015B"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DispatcherServlet</w:t>
      </w:r>
      <w:proofErr w:type="spellEnd"/>
      <w:r>
        <w:rPr>
          <w:rFonts w:ascii="Times New Roman" w:eastAsia="Times New Roman" w:hAnsi="Times New Roman" w:cs="Times New Roman"/>
          <w:sz w:val="24"/>
        </w:rPr>
        <w:t xml:space="preserve"> delegates the request to the controllers to execute the functionality specific to it. </w:t>
      </w:r>
    </w:p>
    <w:p w14:paraId="7D4EEF5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@Controller annotation indicates that a particular class serves the role of a controller.</w:t>
      </w:r>
    </w:p>
    <w:p w14:paraId="5840395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 The @RequestMapping annotation is used to map a URL to either an entire class or a particular handler method.</w:t>
      </w:r>
    </w:p>
    <w:p w14:paraId="32E39D2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Annotation Based configuration:</w:t>
      </w:r>
    </w:p>
    <w:p w14:paraId="611010D8"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1.@Required : The @Required annotation applies to bean property setter methods.</w:t>
      </w:r>
    </w:p>
    <w:p w14:paraId="4063131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2. @Autowired : The @Autowired annotation can apply to bean property setter methods, non-setter methods, constructor and properties.</w:t>
      </w:r>
    </w:p>
    <w:p w14:paraId="33E07DC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@Qualifier : The @Qualifier annotation along with @Autowired can be used to remove the confusion by </w:t>
      </w:r>
      <w:proofErr w:type="spellStart"/>
      <w:r>
        <w:rPr>
          <w:rFonts w:ascii="Times New Roman" w:eastAsia="Times New Roman" w:hAnsi="Times New Roman" w:cs="Times New Roman"/>
          <w:sz w:val="24"/>
        </w:rPr>
        <w:t>specifiying</w:t>
      </w:r>
      <w:proofErr w:type="spellEnd"/>
      <w:r>
        <w:rPr>
          <w:rFonts w:ascii="Times New Roman" w:eastAsia="Times New Roman" w:hAnsi="Times New Roman" w:cs="Times New Roman"/>
          <w:sz w:val="24"/>
        </w:rPr>
        <w:t xml:space="preserve"> which exact bean will be wired.</w:t>
      </w:r>
    </w:p>
    <w:p w14:paraId="4644F628"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Bean Scope:</w:t>
      </w:r>
    </w:p>
    <w:p w14:paraId="5EA43A57"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 singleton : This scopes the bean definition to a single instance per Spring IoC container (default).</w:t>
      </w:r>
    </w:p>
    <w:p w14:paraId="5D5F055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2. prototype : This scopes a single bean definition to have any number of object instances.</w:t>
      </w:r>
    </w:p>
    <w:p w14:paraId="215C4CA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request : This scopes a bean definition to an HTTP request. 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
    <w:p w14:paraId="6CF61E3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session : This scopes a bean definition to an HTTP session. 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
    <w:p w14:paraId="38F181D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5. global-session : This scopes a bean definition to a global HTTP session. 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
    <w:p w14:paraId="240DE8F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Bean Properties and Description:</w:t>
      </w:r>
    </w:p>
    <w:p w14:paraId="44B04FB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 class: This attribute is mandatory and specifies the bean class to be used to create the bean.</w:t>
      </w:r>
    </w:p>
    <w:p w14:paraId="3AEEC12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name : This attribute specifies the bean identifier uniquely. In </w:t>
      </w:r>
      <w:proofErr w:type="spellStart"/>
      <w:r>
        <w:rPr>
          <w:rFonts w:ascii="Times New Roman" w:eastAsia="Times New Roman" w:hAnsi="Times New Roman" w:cs="Times New Roman"/>
          <w:sz w:val="24"/>
        </w:rPr>
        <w:t>XMLbased</w:t>
      </w:r>
      <w:proofErr w:type="spellEnd"/>
      <w:r>
        <w:rPr>
          <w:rFonts w:ascii="Times New Roman" w:eastAsia="Times New Roman" w:hAnsi="Times New Roman" w:cs="Times New Roman"/>
          <w:sz w:val="24"/>
        </w:rPr>
        <w:t xml:space="preserve"> configuration metadata, you use the id and/or name attributes to specify the bean identifier(s).</w:t>
      </w:r>
    </w:p>
    <w:p w14:paraId="7473B17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3. scope : This attribute specifies the scope of the objects created from a particular bean definition.</w:t>
      </w:r>
    </w:p>
    <w:p w14:paraId="156B9E4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4. 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This is used to inject the dependencies.</w:t>
      </w:r>
    </w:p>
    <w:p w14:paraId="5CA3323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5. properties : This is used to inject the dependencies.</w:t>
      </w:r>
    </w:p>
    <w:p w14:paraId="7BC9C1C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6. </w:t>
      </w: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mode : This is used to inject the dependencies.</w:t>
      </w:r>
    </w:p>
    <w:p w14:paraId="061B63F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7. lazy-initialization mode : A lazy-initialized bean tells the IoC container to create a bean instance when it is first requested, rather than at the startup.</w:t>
      </w:r>
    </w:p>
    <w:p w14:paraId="63D75DB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8. initialization method : A callback to be called just after all necessary properties on the bean have been set by the container.</w:t>
      </w:r>
    </w:p>
    <w:p w14:paraId="58320A0B"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9. destruction method : A callback to be used when the container containing the bean is destroyed. </w:t>
      </w:r>
    </w:p>
    <w:p w14:paraId="12B8316C" w14:textId="77777777" w:rsidR="00163BBA" w:rsidRDefault="00163BBA">
      <w:pPr>
        <w:rPr>
          <w:rFonts w:ascii="Times New Roman" w:eastAsia="Times New Roman" w:hAnsi="Times New Roman" w:cs="Times New Roman"/>
          <w:sz w:val="24"/>
        </w:rPr>
      </w:pPr>
    </w:p>
    <w:p w14:paraId="3F4CC584" w14:textId="77777777" w:rsidR="00163BBA" w:rsidRDefault="00163BBA">
      <w:pPr>
        <w:rPr>
          <w:rFonts w:ascii="Times New Roman" w:eastAsia="Times New Roman" w:hAnsi="Times New Roman" w:cs="Times New Roman"/>
          <w:sz w:val="24"/>
        </w:rPr>
      </w:pPr>
    </w:p>
    <w:sectPr w:rsidR="0016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BA"/>
    <w:rsid w:val="00163BBA"/>
    <w:rsid w:val="00381D68"/>
    <w:rsid w:val="0054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3EF5"/>
  <w15:docId w15:val="{479A6030-A310-4CAF-A348-5AA55B18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himanshi</dc:creator>
  <cp:lastModifiedBy>Himanshi Sharma</cp:lastModifiedBy>
  <cp:revision>2</cp:revision>
  <dcterms:created xsi:type="dcterms:W3CDTF">2022-03-14T03:14:00Z</dcterms:created>
  <dcterms:modified xsi:type="dcterms:W3CDTF">2022-03-14T03:14:00Z</dcterms:modified>
</cp:coreProperties>
</file>