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28803E0A" w:rsidR="008D0697" w:rsidRDefault="00B82F18" w:rsidP="009B50D1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proofErr w:type="spellStart"/>
      <w:r w:rsidR="008F46B5" w:rsidRPr="008F46B5">
        <w:rPr>
          <w:rFonts w:ascii="Algerian" w:hAnsi="Algerian"/>
          <w:b/>
          <w:bCs/>
          <w:sz w:val="40"/>
          <w:szCs w:val="40"/>
        </w:rPr>
        <w:t>MXNet</w:t>
      </w:r>
      <w:proofErr w:type="spellEnd"/>
      <w:r w:rsidR="008F46B5">
        <w:rPr>
          <w:rFonts w:ascii="Algerian" w:hAnsi="Algerian"/>
          <w:b/>
          <w:bCs/>
          <w:sz w:val="40"/>
          <w:szCs w:val="40"/>
        </w:rPr>
        <w:t xml:space="preserve">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8F46B5">
        <w:rPr>
          <w:noProof/>
        </w:rPr>
        <w:drawing>
          <wp:inline distT="0" distB="0" distL="0" distR="0" wp14:anchorId="5AD8BF7A" wp14:editId="48368DDA">
            <wp:extent cx="1028700" cy="824501"/>
            <wp:effectExtent l="0" t="0" r="0" b="0"/>
            <wp:docPr id="1477273319" name="Picture 12" descr="Image of MX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of MXNe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48" cy="8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</w:t>
      </w:r>
    </w:p>
    <w:p w14:paraId="52CBD169" w14:textId="4D28F7E3" w:rsidR="00B82F18" w:rsidRDefault="00244B07" w:rsidP="0088135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14:paraId="5AB574B1" w14:textId="51F8B447" w:rsidR="009B50D1" w:rsidRDefault="00B82F18" w:rsidP="009B50D1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8F46B5" w:rsidRPr="008F46B5">
        <w:t xml:space="preserve"> </w:t>
      </w:r>
      <w:hyperlink r:id="rId12" w:history="1">
        <w:r w:rsidR="008F46B5" w:rsidRPr="00DA4D52">
          <w:rPr>
            <w:rStyle w:val="Hyperlink"/>
            <w:rFonts w:ascii="Times New Roman" w:hAnsi="Times New Roman"/>
            <w:sz w:val="36"/>
            <w:szCs w:val="36"/>
          </w:rPr>
          <w:t>https://aws.amazon.com/mxnet/</w:t>
        </w:r>
      </w:hyperlink>
    </w:p>
    <w:p w14:paraId="33963D3D" w14:textId="1724C493" w:rsidR="009B50D1" w:rsidRPr="0031400F" w:rsidRDefault="009B50D1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32638DD0" w:rsidR="00881350" w:rsidRPr="00881350" w:rsidRDefault="008F46B5" w:rsidP="008F46B5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8F46B5">
        <w:rPr>
          <w:rFonts w:ascii="Times New Roman" w:hAnsi="Times New Roman"/>
          <w:sz w:val="36"/>
          <w:szCs w:val="36"/>
        </w:rPr>
        <w:t xml:space="preserve">An open-source deep learning framework that is efficient and scalable. </w:t>
      </w:r>
      <w:proofErr w:type="spellStart"/>
      <w:r w:rsidRPr="008F46B5">
        <w:rPr>
          <w:rFonts w:ascii="Times New Roman" w:hAnsi="Times New Roman"/>
          <w:sz w:val="36"/>
          <w:szCs w:val="36"/>
        </w:rPr>
        <w:t>MXNet</w:t>
      </w:r>
      <w:proofErr w:type="spellEnd"/>
      <w:r w:rsidRPr="008F46B5">
        <w:rPr>
          <w:rFonts w:ascii="Times New Roman" w:hAnsi="Times New Roman"/>
          <w:sz w:val="36"/>
          <w:szCs w:val="36"/>
        </w:rPr>
        <w:t xml:space="preserve"> supports multiple languages and can be used for various deep learning tasks, including computer vision, natural language processing, and speech recognition.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A42A4" w14:textId="77777777" w:rsidR="003B0120" w:rsidRDefault="003B0120" w:rsidP="003F353E">
      <w:r>
        <w:separator/>
      </w:r>
    </w:p>
  </w:endnote>
  <w:endnote w:type="continuationSeparator" w:id="0">
    <w:p w14:paraId="6FB1A705" w14:textId="77777777" w:rsidR="003B0120" w:rsidRDefault="003B0120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6A019" w14:textId="77777777" w:rsidR="003B0120" w:rsidRDefault="003B0120" w:rsidP="003F353E">
      <w:r>
        <w:separator/>
      </w:r>
    </w:p>
  </w:footnote>
  <w:footnote w:type="continuationSeparator" w:id="0">
    <w:p w14:paraId="2948A93B" w14:textId="77777777" w:rsidR="003B0120" w:rsidRDefault="003B0120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533E5"/>
    <w:rsid w:val="003618D8"/>
    <w:rsid w:val="0038225D"/>
    <w:rsid w:val="003B0120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ws.amazon.com/mxn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2024-06-04T16:26:00Z</dcterms:created>
  <dcterms:modified xsi:type="dcterms:W3CDTF">2024-06-04T16:26:00Z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