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21E92" w14:textId="61C370A6" w:rsidR="00DF4F8A" w:rsidRDefault="004361CD" w:rsidP="002B5DE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EFDC89" wp14:editId="241FA0F2">
            <wp:simplePos x="0" y="0"/>
            <wp:positionH relativeFrom="column">
              <wp:posOffset>4192270</wp:posOffset>
            </wp:positionH>
            <wp:positionV relativeFrom="paragraph">
              <wp:posOffset>1270</wp:posOffset>
            </wp:positionV>
            <wp:extent cx="1584325" cy="731520"/>
            <wp:effectExtent l="0" t="0" r="0" b="0"/>
            <wp:wrapSquare wrapText="bothSides"/>
            <wp:docPr id="420643974" name="Picture 26" descr="Image of XGBoos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mage of XGBoost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86"/>
                    <a:stretch/>
                  </pic:blipFill>
                  <pic:spPr bwMode="auto">
                    <a:xfrm>
                      <a:off x="0" y="0"/>
                      <a:ext cx="158432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FDA728" w14:textId="6FE5BC8B" w:rsidR="00DD78DA" w:rsidRPr="00DD78DA" w:rsidRDefault="00B82F18" w:rsidP="002B5DEA">
      <w:pPr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 xml:space="preserve">Tool: </w:t>
      </w:r>
      <w:r w:rsidR="004361CD" w:rsidRPr="004361CD">
        <w:rPr>
          <w:rFonts w:ascii="Algerian" w:hAnsi="Algerian"/>
          <w:b/>
          <w:bCs/>
          <w:sz w:val="40"/>
          <w:szCs w:val="40"/>
        </w:rPr>
        <w:t>XGBoost</w:t>
      </w:r>
    </w:p>
    <w:p w14:paraId="52CBD169" w14:textId="1E73F67A" w:rsidR="00B82F18" w:rsidRPr="00DD78DA" w:rsidRDefault="008F46B5" w:rsidP="00881350">
      <w:pPr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 xml:space="preserve">       </w:t>
      </w:r>
      <w:r w:rsidR="00244B07">
        <w:rPr>
          <w:rFonts w:ascii="Algerian" w:hAnsi="Algerian"/>
          <w:b/>
          <w:bCs/>
          <w:sz w:val="40"/>
          <w:szCs w:val="40"/>
        </w:rPr>
        <w:t xml:space="preserve">    </w:t>
      </w:r>
      <w:r w:rsidR="000F24F7">
        <w:rPr>
          <w:rFonts w:ascii="Algerian" w:hAnsi="Algerian"/>
          <w:b/>
          <w:bCs/>
          <w:sz w:val="40"/>
          <w:szCs w:val="40"/>
        </w:rPr>
        <w:t xml:space="preserve">                          </w:t>
      </w:r>
      <w:r w:rsidR="00244B07">
        <w:rPr>
          <w:rFonts w:ascii="Algerian" w:hAnsi="Algerian"/>
          <w:b/>
          <w:bCs/>
          <w:sz w:val="40"/>
          <w:szCs w:val="40"/>
        </w:rPr>
        <w:t xml:space="preserve">                                           </w:t>
      </w:r>
    </w:p>
    <w:p w14:paraId="6FF84D10" w14:textId="57B4DB4A" w:rsidR="005E55FE" w:rsidRDefault="00B82F18" w:rsidP="00881350">
      <w:pPr>
        <w:rPr>
          <w:rFonts w:ascii="Times New Roman" w:hAnsi="Times New Roman"/>
          <w:sz w:val="36"/>
          <w:szCs w:val="36"/>
        </w:rPr>
      </w:pPr>
      <w:r w:rsidRPr="00B82F18">
        <w:rPr>
          <w:rFonts w:ascii="Georgia" w:hAnsi="Georgia"/>
          <w:sz w:val="36"/>
          <w:szCs w:val="36"/>
        </w:rPr>
        <w:t>Official</w:t>
      </w:r>
      <w:r w:rsidR="004361CD">
        <w:rPr>
          <w:rFonts w:ascii="Georgia" w:hAnsi="Georgia"/>
          <w:sz w:val="36"/>
          <w:szCs w:val="36"/>
        </w:rPr>
        <w:t xml:space="preserve"> </w:t>
      </w:r>
      <w:r w:rsidR="009B50D1">
        <w:rPr>
          <w:rFonts w:ascii="Georgia" w:hAnsi="Georgia"/>
          <w:sz w:val="36"/>
          <w:szCs w:val="36"/>
        </w:rPr>
        <w:t>Website</w:t>
      </w:r>
      <w:r w:rsidR="00DF4F8A">
        <w:rPr>
          <w:rFonts w:ascii="Georgia" w:hAnsi="Georgia"/>
          <w:sz w:val="36"/>
          <w:szCs w:val="36"/>
        </w:rPr>
        <w:t>:</w:t>
      </w:r>
      <w:r w:rsidR="004361CD">
        <w:t xml:space="preserve"> </w:t>
      </w:r>
      <w:r w:rsidR="004361CD" w:rsidRPr="004361CD">
        <w:t xml:space="preserve"> </w:t>
      </w:r>
      <w:hyperlink r:id="rId12" w:history="1">
        <w:r w:rsidR="004361CD" w:rsidRPr="00DA4D52">
          <w:rPr>
            <w:rStyle w:val="Hyperlink"/>
            <w:rFonts w:ascii="Georgia" w:hAnsi="Georgia"/>
            <w:sz w:val="36"/>
            <w:szCs w:val="36"/>
          </w:rPr>
          <w:t>https://xgboost.readthedocs.io/</w:t>
        </w:r>
      </w:hyperlink>
    </w:p>
    <w:p w14:paraId="73E17348" w14:textId="77777777" w:rsidR="004361CD" w:rsidRPr="0031400F" w:rsidRDefault="004361CD" w:rsidP="00881350">
      <w:pPr>
        <w:rPr>
          <w:rFonts w:ascii="Times New Roman" w:hAnsi="Times New Roman"/>
          <w:sz w:val="36"/>
          <w:szCs w:val="36"/>
        </w:rPr>
      </w:pPr>
    </w:p>
    <w:p w14:paraId="025A0929" w14:textId="557D1597" w:rsidR="00B82F18" w:rsidRPr="0031400F" w:rsidRDefault="00B82F18" w:rsidP="00881350">
      <w:pPr>
        <w:rPr>
          <w:rFonts w:ascii="Times New Roman" w:hAnsi="Times New Roman"/>
          <w:sz w:val="36"/>
          <w:szCs w:val="36"/>
        </w:rPr>
      </w:pPr>
      <w:r w:rsidRPr="0031400F">
        <w:rPr>
          <w:rFonts w:ascii="Times New Roman" w:hAnsi="Times New Roman"/>
          <w:sz w:val="36"/>
          <w:szCs w:val="36"/>
        </w:rPr>
        <w:t xml:space="preserve">Purpose: </w:t>
      </w:r>
    </w:p>
    <w:p w14:paraId="70BAD02D" w14:textId="77777777" w:rsidR="004361CD" w:rsidRPr="004361CD" w:rsidRDefault="004361CD" w:rsidP="004361CD">
      <w:pPr>
        <w:pStyle w:val="ListParagraph"/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  <w:r w:rsidRPr="004361CD">
        <w:rPr>
          <w:rFonts w:ascii="Times New Roman" w:hAnsi="Times New Roman"/>
          <w:sz w:val="36"/>
          <w:szCs w:val="36"/>
        </w:rPr>
        <w:t>Open-source machine learning library providing implementations of gradient boosting decision trees.</w:t>
      </w:r>
    </w:p>
    <w:p w14:paraId="49D147E2" w14:textId="77777777" w:rsidR="004361CD" w:rsidRPr="004361CD" w:rsidRDefault="004361CD" w:rsidP="004361CD">
      <w:pPr>
        <w:pStyle w:val="ListParagraph"/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  <w:r w:rsidRPr="004361CD">
        <w:rPr>
          <w:rFonts w:ascii="Times New Roman" w:hAnsi="Times New Roman"/>
          <w:sz w:val="36"/>
          <w:szCs w:val="36"/>
        </w:rPr>
        <w:t>Known for its speed, accuracy, and scalability, making it a popular choice for various machine learning tasks, especially those involving structured data.</w:t>
      </w:r>
    </w:p>
    <w:p w14:paraId="734C4234" w14:textId="7CBF748D" w:rsidR="00881350" w:rsidRPr="00A054FD" w:rsidRDefault="004361CD" w:rsidP="004361CD">
      <w:pPr>
        <w:pStyle w:val="ListParagraph"/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  <w:r w:rsidRPr="004361CD">
        <w:rPr>
          <w:rFonts w:ascii="Times New Roman" w:hAnsi="Times New Roman"/>
          <w:sz w:val="36"/>
          <w:szCs w:val="36"/>
        </w:rPr>
        <w:t>Offers efficient algorithms for handling large datasets and complex problems.</w:t>
      </w:r>
    </w:p>
    <w:sectPr w:rsidR="00881350" w:rsidRPr="00A054FD" w:rsidSect="005E55FE">
      <w:pgSz w:w="10081" w:h="7201" w:orient="landscape" w:code="23"/>
      <w:pgMar w:top="142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1AB92E" w14:textId="77777777" w:rsidR="009C77E2" w:rsidRDefault="009C77E2" w:rsidP="003F353E">
      <w:r>
        <w:separator/>
      </w:r>
    </w:p>
  </w:endnote>
  <w:endnote w:type="continuationSeparator" w:id="0">
    <w:p w14:paraId="2D92E609" w14:textId="77777777" w:rsidR="009C77E2" w:rsidRDefault="009C77E2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B2788" w14:textId="77777777" w:rsidR="009C77E2" w:rsidRDefault="009C77E2" w:rsidP="003F353E">
      <w:r>
        <w:separator/>
      </w:r>
    </w:p>
  </w:footnote>
  <w:footnote w:type="continuationSeparator" w:id="0">
    <w:p w14:paraId="492615A9" w14:textId="77777777" w:rsidR="009C77E2" w:rsidRDefault="009C77E2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7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7072B"/>
    <w:multiLevelType w:val="hybridMultilevel"/>
    <w:tmpl w:val="4D40F38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4141957">
    <w:abstractNumId w:val="0"/>
  </w:num>
  <w:num w:numId="2" w16cid:durableId="1671446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200EF"/>
    <w:rsid w:val="00033DF3"/>
    <w:rsid w:val="00083746"/>
    <w:rsid w:val="00094B47"/>
    <w:rsid w:val="000B0C7F"/>
    <w:rsid w:val="000E3386"/>
    <w:rsid w:val="000F24F7"/>
    <w:rsid w:val="001221EE"/>
    <w:rsid w:val="001372D3"/>
    <w:rsid w:val="00176046"/>
    <w:rsid w:val="00226748"/>
    <w:rsid w:val="00240FDC"/>
    <w:rsid w:val="00244B07"/>
    <w:rsid w:val="00254137"/>
    <w:rsid w:val="002B5DEA"/>
    <w:rsid w:val="002C2AE4"/>
    <w:rsid w:val="0031400F"/>
    <w:rsid w:val="00324BA3"/>
    <w:rsid w:val="003362BB"/>
    <w:rsid w:val="003533E5"/>
    <w:rsid w:val="003618D8"/>
    <w:rsid w:val="0038225D"/>
    <w:rsid w:val="003B4C84"/>
    <w:rsid w:val="003E02C4"/>
    <w:rsid w:val="003F353E"/>
    <w:rsid w:val="00423EE4"/>
    <w:rsid w:val="00424359"/>
    <w:rsid w:val="004244D3"/>
    <w:rsid w:val="004361CD"/>
    <w:rsid w:val="00470158"/>
    <w:rsid w:val="00473E6D"/>
    <w:rsid w:val="00474849"/>
    <w:rsid w:val="004C5297"/>
    <w:rsid w:val="004C6822"/>
    <w:rsid w:val="004D566C"/>
    <w:rsid w:val="00502F41"/>
    <w:rsid w:val="005456B4"/>
    <w:rsid w:val="00551A14"/>
    <w:rsid w:val="00562146"/>
    <w:rsid w:val="00577406"/>
    <w:rsid w:val="00580075"/>
    <w:rsid w:val="00583903"/>
    <w:rsid w:val="005E55FE"/>
    <w:rsid w:val="005E706E"/>
    <w:rsid w:val="00606B99"/>
    <w:rsid w:val="006360F0"/>
    <w:rsid w:val="00646970"/>
    <w:rsid w:val="00665BCE"/>
    <w:rsid w:val="006906FE"/>
    <w:rsid w:val="006A57EC"/>
    <w:rsid w:val="006E47A9"/>
    <w:rsid w:val="00700DD1"/>
    <w:rsid w:val="00707CFC"/>
    <w:rsid w:val="00744B2A"/>
    <w:rsid w:val="007458E2"/>
    <w:rsid w:val="00770005"/>
    <w:rsid w:val="00770333"/>
    <w:rsid w:val="00793FDA"/>
    <w:rsid w:val="007A71A2"/>
    <w:rsid w:val="00831CCC"/>
    <w:rsid w:val="00850477"/>
    <w:rsid w:val="00875ADF"/>
    <w:rsid w:val="00881350"/>
    <w:rsid w:val="008D0697"/>
    <w:rsid w:val="008F46B5"/>
    <w:rsid w:val="0090097E"/>
    <w:rsid w:val="00904374"/>
    <w:rsid w:val="00907FB3"/>
    <w:rsid w:val="00940862"/>
    <w:rsid w:val="00944156"/>
    <w:rsid w:val="0095228F"/>
    <w:rsid w:val="00997FA2"/>
    <w:rsid w:val="009B50D1"/>
    <w:rsid w:val="009C77E2"/>
    <w:rsid w:val="009F5CCE"/>
    <w:rsid w:val="00A054FD"/>
    <w:rsid w:val="00A21C62"/>
    <w:rsid w:val="00A60540"/>
    <w:rsid w:val="00A947B4"/>
    <w:rsid w:val="00AB6E09"/>
    <w:rsid w:val="00AE6033"/>
    <w:rsid w:val="00B1223C"/>
    <w:rsid w:val="00B407EC"/>
    <w:rsid w:val="00B82F18"/>
    <w:rsid w:val="00B87674"/>
    <w:rsid w:val="00B956DE"/>
    <w:rsid w:val="00BB056A"/>
    <w:rsid w:val="00BD32A5"/>
    <w:rsid w:val="00BD3305"/>
    <w:rsid w:val="00C22036"/>
    <w:rsid w:val="00C50477"/>
    <w:rsid w:val="00C60FDC"/>
    <w:rsid w:val="00CE7739"/>
    <w:rsid w:val="00D338FB"/>
    <w:rsid w:val="00D71E5F"/>
    <w:rsid w:val="00D817CF"/>
    <w:rsid w:val="00D87308"/>
    <w:rsid w:val="00DD78DA"/>
    <w:rsid w:val="00DF4F8A"/>
    <w:rsid w:val="00E11B39"/>
    <w:rsid w:val="00E51FBE"/>
    <w:rsid w:val="00E54147"/>
    <w:rsid w:val="00E92EA3"/>
    <w:rsid w:val="00EB3511"/>
    <w:rsid w:val="00F37E91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F41"/>
    <w:rPr>
      <w:color w:val="C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xgboost.readthedocs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2024-06-04T16:54:00Z</dcterms:created>
  <dcterms:modified xsi:type="dcterms:W3CDTF">2024-06-04T16:54:00Z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