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3864"/>
          <w:sz w:val="56"/>
          <w:szCs w:val="56"/>
        </w:rPr>
        <w:t xml:space="preserve">Credit Card Fraud Detection</w:t>
      </w:r>
    </w:p>
    <w:p>
      <w:pPr>
        <w:spacing w:after="200"/>
        <w:jc w:val="center"/>
      </w:pPr>
      <w:r>
        <w:rPr>
          <w:rFonts w:ascii="Calibri" w:cs="Calibri" w:eastAsia="Calibri" w:hAnsi="Calibri"/>
          <w:color w:val="595959"/>
          <w:sz w:val="30"/>
          <w:szCs w:val="30"/>
        </w:rPr>
        <w:t xml:space="preserve">Cyber Fraud Analytics using Machine Learning</w:t>
      </w:r>
    </w:p>
    <w:p>
      <w:pPr>
        <w:pBdr>
          <w:bottom w:val="single" w:color="1F3864" w:sz="8" w:space="6"/>
        </w:pBdr>
        <w:spacing w:after="400"/>
        <w:jc w:val="center"/>
      </w:pPr>
    </w:p>
    <w:p>
      <w:pPr>
        <w:spacing w:after="80"/>
        <w:jc w:val="center"/>
      </w:pPr>
      <w:r>
        <w:rPr>
          <w:rFonts w:ascii="Calibri" w:cs="Calibri" w:eastAsia="Calibri" w:hAnsi="Calibri"/>
          <w:sz w:val="26"/>
          <w:szCs w:val="26"/>
        </w:rPr>
        <w:t xml:space="preserve">Project Documentation</w:t>
      </w:r>
    </w:p>
    <w:p>
      <w:pPr>
        <w:spacing w:after="80"/>
        <w:jc w:val="center"/>
      </w:pPr>
      <w:r>
        <w:rPr>
          <w:rFonts w:ascii="Calibri" w:cs="Calibri" w:eastAsia="Calibri" w:hAnsi="Calibri"/>
          <w:sz w:val="24"/>
          <w:szCs w:val="24"/>
        </w:rPr>
        <w:t xml:space="preserve">Submitted by: ____________________</w:t>
      </w:r>
    </w:p>
    <w:p>
      <w:pPr>
        <w:jc w:val="center"/>
      </w:pPr>
      <w:r>
        <w:rPr>
          <w:rFonts w:ascii="Calibri" w:cs="Calibri" w:eastAsia="Calibri" w:hAnsi="Calibri"/>
          <w:sz w:val="24"/>
          <w:szCs w:val="24"/>
        </w:rPr>
        <w:t xml:space="preserve">Date: October 2026</w:t>
      </w:r>
    </w:p>
    <w:p>
      <w:r>
        <w:br w:type="page"/>
      </w:r>
    </w:p>
    <w:p>
      <w:pPr>
        <w:pStyle w:val="Heading1"/>
      </w:pPr>
      <w:r>
        <w:t xml:space="preserve">1. Introduction</w:t>
      </w:r>
    </w:p>
    <w:p>
      <w:pPr>
        <w:spacing w:after="120" w:line="276"/>
      </w:pPr>
      <w:r>
        <w:rPr>
          <w:rFonts w:ascii="Calibri" w:cs="Calibri" w:eastAsia="Calibri" w:hAnsi="Calibri"/>
          <w:sz w:val="22"/>
          <w:szCs w:val="22"/>
        </w:rPr>
        <w:t xml:space="preserve">Credit card fraud is one of the most common forms of cyber fraud. Criminals obtain card details through phishing, skimming, data breaches or malware and use them to make unauthorised purchases. Card issuers and payment processors handle millions of transactions every day, so manual review is impossible and automated detection is essential.</w:t>
      </w:r>
    </w:p>
    <w:p>
      <w:pPr>
        <w:spacing w:after="120" w:line="276"/>
      </w:pPr>
      <w:r>
        <w:rPr>
          <w:rFonts w:ascii="Calibri" w:cs="Calibri" w:eastAsia="Calibri" w:hAnsi="Calibri"/>
          <w:sz w:val="22"/>
          <w:szCs w:val="22"/>
        </w:rPr>
        <w:t xml:space="preserve">This project builds a machine learning system that classifies each transaction as legitimate or fraudulent. The main difficulty is that fraud is extremely rare (about 0.17% of transactions in the dataset used), so naive models and naive metrics fail. The project therefore concentrates on handling class imbalance and on choosing metrics and decision thresholds that reflect real business costs.</w:t>
      </w:r>
    </w:p>
    <w:p>
      <w:pPr>
        <w:pStyle w:val="Heading1"/>
      </w:pPr>
      <w:r>
        <w:t xml:space="preserve">2. Problem Statement and Objectives</w:t>
      </w:r>
    </w:p>
    <w:p>
      <w:pPr>
        <w:spacing w:after="120" w:line="276"/>
      </w:pPr>
      <w:r>
        <w:rPr>
          <w:rFonts w:ascii="Calibri" w:cs="Calibri" w:eastAsia="Calibri" w:hAnsi="Calibri"/>
          <w:sz w:val="22"/>
          <w:szCs w:val="22"/>
        </w:rPr>
        <w:t xml:space="preserve">Given the attributes of a credit card transaction, predict whether it is fraudulent. The objectives are:</w:t>
      </w:r>
    </w:p>
    <w:p>
      <w:pPr>
        <w:pStyle w:val="ListParagraph"/>
        <w:numPr>
          <w:ilvl w:val="0"/>
          <w:numId w:val="2"/>
        </w:numPr>
        <w:spacing w:after="60"/>
      </w:pPr>
      <w:r>
        <w:rPr>
          <w:rFonts w:ascii="Calibri" w:cs="Calibri" w:eastAsia="Calibri" w:hAnsi="Calibri"/>
          <w:sz w:val="22"/>
          <w:szCs w:val="22"/>
        </w:rPr>
        <w:t xml:space="preserve">Explore and understand the structure and imbalance of the transaction data.</w:t>
      </w:r>
    </w:p>
    <w:p>
      <w:pPr>
        <w:pStyle w:val="ListParagraph"/>
        <w:numPr>
          <w:ilvl w:val="0"/>
          <w:numId w:val="2"/>
        </w:numPr>
        <w:spacing w:after="60"/>
      </w:pPr>
      <w:r>
        <w:rPr>
          <w:rFonts w:ascii="Calibri" w:cs="Calibri" w:eastAsia="Calibri" w:hAnsi="Calibri"/>
          <w:sz w:val="22"/>
          <w:szCs w:val="22"/>
        </w:rPr>
        <w:t xml:space="preserve">Prepare the data without leaking information between training and test sets.</w:t>
      </w:r>
    </w:p>
    <w:p>
      <w:pPr>
        <w:pStyle w:val="ListParagraph"/>
        <w:numPr>
          <w:ilvl w:val="0"/>
          <w:numId w:val="2"/>
        </w:numPr>
        <w:spacing w:after="60"/>
      </w:pPr>
      <w:r>
        <w:rPr>
          <w:rFonts w:ascii="Calibri" w:cs="Calibri" w:eastAsia="Calibri" w:hAnsi="Calibri"/>
          <w:sz w:val="22"/>
          <w:szCs w:val="22"/>
        </w:rPr>
        <w:t xml:space="preserve">Train and compare several classification algorithms.</w:t>
      </w:r>
    </w:p>
    <w:p>
      <w:pPr>
        <w:pStyle w:val="ListParagraph"/>
        <w:numPr>
          <w:ilvl w:val="0"/>
          <w:numId w:val="2"/>
        </w:numPr>
        <w:spacing w:after="60"/>
      </w:pPr>
      <w:r>
        <w:rPr>
          <w:rFonts w:ascii="Calibri" w:cs="Calibri" w:eastAsia="Calibri" w:hAnsi="Calibri"/>
          <w:sz w:val="22"/>
          <w:szCs w:val="22"/>
        </w:rPr>
        <w:t xml:space="preserve">Evaluate models with metrics suited to rare-event detection (Precision, Recall, F1, PR-AUC).</w:t>
      </w:r>
    </w:p>
    <w:p>
      <w:pPr>
        <w:pStyle w:val="ListParagraph"/>
        <w:numPr>
          <w:ilvl w:val="0"/>
          <w:numId w:val="2"/>
        </w:numPr>
        <w:spacing w:after="60"/>
      </w:pPr>
      <w:r>
        <w:rPr>
          <w:rFonts w:ascii="Calibri" w:cs="Calibri" w:eastAsia="Calibri" w:hAnsi="Calibri"/>
          <w:sz w:val="22"/>
          <w:szCs w:val="22"/>
        </w:rPr>
        <w:t xml:space="preserve">Tune the decision threshold to balance missed fraud against false alarms.</w:t>
      </w:r>
    </w:p>
    <w:p>
      <w:pPr>
        <w:pStyle w:val="ListParagraph"/>
        <w:numPr>
          <w:ilvl w:val="0"/>
          <w:numId w:val="2"/>
        </w:numPr>
        <w:spacing w:after="60"/>
      </w:pPr>
      <w:r>
        <w:rPr>
          <w:rFonts w:ascii="Calibri" w:cs="Calibri" w:eastAsia="Calibri" w:hAnsi="Calibri"/>
          <w:sz w:val="22"/>
          <w:szCs w:val="22"/>
        </w:rPr>
        <w:t xml:space="preserve">Export the final model so it can be reused for scoring new transactions.</w:t>
      </w:r>
    </w:p>
    <w:p>
      <w:pPr>
        <w:pStyle w:val="Heading1"/>
      </w:pPr>
      <w:r>
        <w:t xml:space="preserve">3. Dataset</w:t>
      </w:r>
    </w:p>
    <w:p>
      <w:pPr>
        <w:spacing w:after="120" w:line="276"/>
      </w:pPr>
      <w:r>
        <w:rPr>
          <w:rFonts w:ascii="Calibri" w:cs="Calibri" w:eastAsia="Calibri" w:hAnsi="Calibri"/>
          <w:sz w:val="22"/>
          <w:szCs w:val="22"/>
        </w:rPr>
        <w:t xml:space="preserve">The project uses the Credit Card Fraud Detection dataset published by the ULB Machine Learning Group on Kaggle.</w:t>
      </w:r>
    </w:p>
    <w:p>
      <w:pPr>
        <w:spacing w:after="120" w:line="276"/>
      </w:pPr>
      <w:r>
        <w:rPr>
          <w:rFonts w:ascii="Calibri" w:cs="Calibri" w:eastAsia="Calibri" w:hAnsi="Calibri"/>
          <w:sz w:val="22"/>
          <w:szCs w:val="22"/>
        </w:rPr>
        <w:t xml:space="preserve">Link: https://www.kaggle.com/datasets/mlg-ulb/creditcardfraud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Property</w:t>
            </w:r>
          </w:p>
        </w:tc>
        <w:tc>
          <w:tcPr>
            <w:tcW w:type="dxa" w:w="676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Description</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Records</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284,807 transactions from European cardholders over two days in September 2013</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Fraud cases</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492 (about 0.172%)</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Time</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Seconds elapsed since the first transaction in the dataset</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V1 - V28</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Numerical features produced by PCA; original names withheld for confidentiality</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Amount</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Transaction amount</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Class</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Target label: 1 = fraud, 0 = legitimate</w:t>
            </w:r>
          </w:p>
        </w:tc>
      </w:tr>
    </w:tbl>
    <w:p>
      <w:pPr>
        <w:spacing w:after="120"/>
      </w:pPr>
    </w:p>
    <w:p>
      <w:pPr>
        <w:spacing w:after="120" w:line="276"/>
      </w:pPr>
      <w:r>
        <w:rPr>
          <w:rFonts w:ascii="Calibri" w:cs="Calibri" w:eastAsia="Calibri" w:hAnsi="Calibri"/>
          <w:sz w:val="22"/>
          <w:szCs w:val="22"/>
        </w:rPr>
        <w:t xml:space="preserve">Because the V-features are PCA components, they are already scaled and uncorrelated with each other. Only Time and Amount need scaling. The file creditcard.csv must be downloaded manually and placed in the project folder. If it is absent, the code generates a synthetic dataset with the same columns so that the pipeline can be tested; results on synthetic data are for demonstration only.</w:t>
      </w:r>
    </w:p>
    <w:p>
      <w:pPr>
        <w:pStyle w:val="Heading1"/>
      </w:pPr>
      <w:r>
        <w:t xml:space="preserve">4. Technologies and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Tool</w:t>
            </w:r>
          </w:p>
        </w:tc>
        <w:tc>
          <w:tcPr>
            <w:tcW w:type="dxa" w:w="676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Purpose</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Python 3.9+</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Programming language</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pandas, NumPy</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Data loading, manipulation and numerical operations</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scikit-learn</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Preprocessing, models, metrics and train/test splitting</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matplotlib, seaborn</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Visualisation of distributions, curves and confusion matrices</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joblib</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Saving the trained model to disk</w:t>
            </w:r>
          </w:p>
        </w:tc>
      </w:tr>
    </w:tbl>
    <w:p>
      <w:pPr>
        <w:pStyle w:val="Heading1"/>
      </w:pPr>
      <w:r>
        <w:t xml:space="preserve">5. Methodology</w:t>
      </w:r>
    </w:p>
    <w:p>
      <w:pPr>
        <w:pStyle w:val="Heading2"/>
      </w:pPr>
      <w:r>
        <w:t xml:space="preserve">5.1 Exploratory Data Analysis</w:t>
      </w:r>
    </w:p>
    <w:p>
      <w:pPr>
        <w:spacing w:after="120" w:line="276"/>
      </w:pPr>
      <w:r>
        <w:rPr>
          <w:rFonts w:ascii="Calibri" w:cs="Calibri" w:eastAsia="Calibri" w:hAnsi="Calibri"/>
          <w:sz w:val="22"/>
          <w:szCs w:val="22"/>
        </w:rPr>
        <w:t xml:space="preserve">The script reports dataset shape, missing values, duplicate rows and the class split. It then produces three plots: class distribution on a log scale, transaction amount by class and fraud counts by hour of day. A second chart ranks the features most strongly correlated with the fraud label. The EDA confirms there are no missing values and that the classes are severely imbalanced.</w:t>
      </w:r>
    </w:p>
    <w:p>
      <w:pPr>
        <w:pStyle w:val="Heading2"/>
      </w:pPr>
      <w:r>
        <w:t xml:space="preserve">5.2 Preprocessing</w:t>
      </w:r>
    </w:p>
    <w:p>
      <w:pPr>
        <w:pStyle w:val="ListParagraph"/>
        <w:numPr>
          <w:ilvl w:val="0"/>
          <w:numId w:val="2"/>
        </w:numPr>
        <w:spacing w:after="60"/>
      </w:pPr>
      <w:r>
        <w:rPr>
          <w:rFonts w:ascii="Calibri" w:cs="Calibri" w:eastAsia="Calibri" w:hAnsi="Calibri"/>
          <w:sz w:val="22"/>
          <w:szCs w:val="22"/>
        </w:rPr>
        <w:t xml:space="preserve">Duplicate rows are removed.</w:t>
      </w:r>
    </w:p>
    <w:p>
      <w:pPr>
        <w:pStyle w:val="ListParagraph"/>
        <w:numPr>
          <w:ilvl w:val="0"/>
          <w:numId w:val="2"/>
        </w:numPr>
        <w:spacing w:after="60"/>
      </w:pPr>
      <w:r>
        <w:rPr>
          <w:rFonts w:ascii="Calibri" w:cs="Calibri" w:eastAsia="Calibri" w:hAnsi="Calibri"/>
          <w:sz w:val="22"/>
          <w:szCs w:val="22"/>
        </w:rPr>
        <w:t xml:space="preserve">Amount and Time are scaled with RobustScaler, which uses the median and interquartile range and is therefore resistant to the heavy right tail of transaction amounts.</w:t>
      </w:r>
    </w:p>
    <w:p>
      <w:pPr>
        <w:pStyle w:val="ListParagraph"/>
        <w:numPr>
          <w:ilvl w:val="0"/>
          <w:numId w:val="2"/>
        </w:numPr>
        <w:spacing w:after="60"/>
      </w:pPr>
      <w:r>
        <w:rPr>
          <w:rFonts w:ascii="Calibri" w:cs="Calibri" w:eastAsia="Calibri" w:hAnsi="Calibri"/>
          <w:sz w:val="22"/>
          <w:szCs w:val="22"/>
        </w:rPr>
        <w:t xml:space="preserve">The data is split 75% / 25% into training and test sets using stratification so both sets keep the same fraud proportion.</w:t>
      </w:r>
    </w:p>
    <w:p>
      <w:pPr>
        <w:pStyle w:val="Heading2"/>
      </w:pPr>
      <w:r>
        <w:t xml:space="preserve">5.3 Handling Class Imbalance</w:t>
      </w:r>
    </w:p>
    <w:p>
      <w:pPr>
        <w:spacing w:after="120" w:line="276"/>
      </w:pPr>
      <w:r>
        <w:rPr>
          <w:rFonts w:ascii="Calibri" w:cs="Calibri" w:eastAsia="Calibri" w:hAnsi="Calibri"/>
          <w:sz w:val="22"/>
          <w:szCs w:val="22"/>
        </w:rPr>
        <w:t xml:space="preserve">Two complementary techniques are used. First, random undersampling keeps all fraud cases in the training set and samples legitimate transactions at a 10:1 ratio. Second, models that support it use class weights so errors on the fraud class cost more. Resampling is applied to the training data only; the test set keeps its natural distribution so the evaluation reflects real-world conditions.</w:t>
      </w:r>
    </w:p>
    <w:p>
      <w:pPr>
        <w:pStyle w:val="Heading2"/>
      </w:pPr>
      <w:r>
        <w:t xml:space="preserve">5.4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Model</w:t>
            </w:r>
          </w:p>
        </w:tc>
        <w:tc>
          <w:tcPr>
            <w:tcW w:type="dxa" w:w="676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Notes</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Logistic Regression</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Linear baseline, fast and interpretable; balanced class weights</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Random Forest</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200 trees; handles non-linear patterns; balanced_subsample class weights</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Gradient Boosting</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150 sequential shallow trees (depth 3, learning rate 0.1)</w:t>
            </w:r>
          </w:p>
        </w:tc>
      </w:tr>
    </w:tbl>
    <w:p>
      <w:pPr>
        <w:spacing w:after="120"/>
      </w:pPr>
    </w:p>
    <w:p>
      <w:pPr>
        <w:pStyle w:val="Heading2"/>
      </w:pPr>
      <w:r>
        <w:t xml:space="preserve">5.5 Evaluation Metrics</w:t>
      </w:r>
    </w:p>
    <w:p>
      <w:pPr>
        <w:spacing w:after="120" w:line="276"/>
      </w:pPr>
      <w:r>
        <w:rPr>
          <w:rFonts w:ascii="Calibri" w:cs="Calibri" w:eastAsia="Calibri" w:hAnsi="Calibri"/>
          <w:sz w:val="22"/>
          <w:szCs w:val="22"/>
        </w:rPr>
        <w:t xml:space="preserve">Accuracy is not used as a headline metric. A model that labels every transaction legitimate would be about 99.8% accurate yet catch no fraud. Instead the project reports:</w:t>
      </w:r>
    </w:p>
    <w:p>
      <w:pPr>
        <w:pStyle w:val="ListParagraph"/>
        <w:numPr>
          <w:ilvl w:val="0"/>
          <w:numId w:val="2"/>
        </w:numPr>
        <w:spacing w:after="60"/>
      </w:pPr>
      <w:r>
        <w:rPr>
          <w:rFonts w:ascii="Calibri" w:cs="Calibri" w:eastAsia="Calibri" w:hAnsi="Calibri"/>
          <w:b/>
          <w:bCs/>
          <w:sz w:val="22"/>
          <w:szCs w:val="22"/>
        </w:rPr>
        <w:t xml:space="preserve">Precision: </w:t>
      </w:r>
      <w:r>
        <w:rPr>
          <w:rFonts w:ascii="Calibri" w:cs="Calibri" w:eastAsia="Calibri" w:hAnsi="Calibri"/>
          <w:sz w:val="22"/>
          <w:szCs w:val="22"/>
        </w:rPr>
        <w:t xml:space="preserve">of the transactions flagged as fraud, the share that really are fraud (controls false alarms).</w:t>
      </w:r>
    </w:p>
    <w:p>
      <w:pPr>
        <w:pStyle w:val="ListParagraph"/>
        <w:numPr>
          <w:ilvl w:val="0"/>
          <w:numId w:val="2"/>
        </w:numPr>
        <w:spacing w:after="60"/>
      </w:pPr>
      <w:r>
        <w:rPr>
          <w:rFonts w:ascii="Calibri" w:cs="Calibri" w:eastAsia="Calibri" w:hAnsi="Calibri"/>
          <w:b/>
          <w:bCs/>
          <w:sz w:val="22"/>
          <w:szCs w:val="22"/>
        </w:rPr>
        <w:t xml:space="preserve">Recall: </w:t>
      </w:r>
      <w:r>
        <w:rPr>
          <w:rFonts w:ascii="Calibri" w:cs="Calibri" w:eastAsia="Calibri" w:hAnsi="Calibri"/>
          <w:sz w:val="22"/>
          <w:szCs w:val="22"/>
        </w:rPr>
        <w:t xml:space="preserve">of all real fraud, the share that is caught (controls missed fraud).</w:t>
      </w:r>
    </w:p>
    <w:p>
      <w:pPr>
        <w:pStyle w:val="ListParagraph"/>
        <w:numPr>
          <w:ilvl w:val="0"/>
          <w:numId w:val="2"/>
        </w:numPr>
        <w:spacing w:after="60"/>
      </w:pPr>
      <w:r>
        <w:rPr>
          <w:rFonts w:ascii="Calibri" w:cs="Calibri" w:eastAsia="Calibri" w:hAnsi="Calibri"/>
          <w:b/>
          <w:bCs/>
          <w:sz w:val="22"/>
          <w:szCs w:val="22"/>
        </w:rPr>
        <w:t xml:space="preserve">F1-score: </w:t>
      </w:r>
      <w:r>
        <w:rPr>
          <w:rFonts w:ascii="Calibri" w:cs="Calibri" w:eastAsia="Calibri" w:hAnsi="Calibri"/>
          <w:sz w:val="22"/>
          <w:szCs w:val="22"/>
        </w:rPr>
        <w:t xml:space="preserve">harmonic mean of precision and recall.</w:t>
      </w:r>
    </w:p>
    <w:p>
      <w:pPr>
        <w:pStyle w:val="ListParagraph"/>
        <w:numPr>
          <w:ilvl w:val="0"/>
          <w:numId w:val="2"/>
        </w:numPr>
        <w:spacing w:after="60"/>
      </w:pPr>
      <w:r>
        <w:rPr>
          <w:rFonts w:ascii="Calibri" w:cs="Calibri" w:eastAsia="Calibri" w:hAnsi="Calibri"/>
          <w:b/>
          <w:bCs/>
          <w:sz w:val="22"/>
          <w:szCs w:val="22"/>
        </w:rPr>
        <w:t xml:space="preserve">ROC-AUC: </w:t>
      </w:r>
      <w:r>
        <w:rPr>
          <w:rFonts w:ascii="Calibri" w:cs="Calibri" w:eastAsia="Calibri" w:hAnsi="Calibri"/>
          <w:sz w:val="22"/>
          <w:szCs w:val="22"/>
        </w:rPr>
        <w:t xml:space="preserve">ranking quality across all thresholds; can look optimistic under heavy imbalance.</w:t>
      </w:r>
    </w:p>
    <w:p>
      <w:pPr>
        <w:pStyle w:val="ListParagraph"/>
        <w:numPr>
          <w:ilvl w:val="0"/>
          <w:numId w:val="2"/>
        </w:numPr>
        <w:spacing w:after="60"/>
      </w:pPr>
      <w:r>
        <w:rPr>
          <w:rFonts w:ascii="Calibri" w:cs="Calibri" w:eastAsia="Calibri" w:hAnsi="Calibri"/>
          <w:b/>
          <w:bCs/>
          <w:sz w:val="22"/>
          <w:szCs w:val="22"/>
        </w:rPr>
        <w:t xml:space="preserve">PR-AUC (average precision): </w:t>
      </w:r>
      <w:r>
        <w:rPr>
          <w:rFonts w:ascii="Calibri" w:cs="Calibri" w:eastAsia="Calibri" w:hAnsi="Calibri"/>
          <w:sz w:val="22"/>
          <w:szCs w:val="22"/>
        </w:rPr>
        <w:t xml:space="preserve">area under the precision-recall curve; the preferred model-selection metric here.</w:t>
      </w:r>
    </w:p>
    <w:p>
      <w:pPr>
        <w:pStyle w:val="Heading2"/>
      </w:pPr>
      <w:r>
        <w:t xml:space="preserve">5.6 Threshold Tuning</w:t>
      </w:r>
    </w:p>
    <w:p>
      <w:pPr>
        <w:spacing w:after="120" w:line="276"/>
      </w:pPr>
      <w:r>
        <w:rPr>
          <w:rFonts w:ascii="Calibri" w:cs="Calibri" w:eastAsia="Calibri" w:hAnsi="Calibri"/>
          <w:sz w:val="22"/>
          <w:szCs w:val="22"/>
        </w:rPr>
        <w:t xml:space="preserve">The default probability cut-off of 0.5 is rarely optimal. The code scans the precision-recall curve and chooses the threshold that maximises F1. In practice an institution may choose a different point: a lower threshold to catch more fraud when the cost of missed fraud is high, or a higher threshold to reduce customer friction from blocked legitimate payments.</w:t>
      </w:r>
    </w:p>
    <w:p>
      <w:pPr>
        <w:pStyle w:val="Heading1"/>
      </w:pPr>
      <w:r>
        <w:t xml:space="preserve">6. Implementation Overview</w:t>
      </w:r>
    </w:p>
    <w:p>
      <w:pPr>
        <w:spacing w:after="120" w:line="276"/>
      </w:pPr>
      <w:r>
        <w:rPr>
          <w:rFonts w:ascii="Calibri" w:cs="Calibri" w:eastAsia="Calibri" w:hAnsi="Calibri"/>
          <w:sz w:val="22"/>
          <w:szCs w:val="22"/>
        </w:rPr>
        <w:t xml:space="preserve">All code is in credit_card_fraud_detection.py and is organised into clearly labelled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Function</w:t>
            </w:r>
          </w:p>
        </w:tc>
        <w:tc>
          <w:tcPr>
            <w:tcW w:type="dxa" w:w="606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Responsibility</w:t>
            </w:r>
          </w:p>
        </w:tc>
      </w:tr>
      <w:tr>
        <w:trPr>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make_synthetic_data()</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Creates a demo dataset when the real CSV is unavailable</w:t>
            </w:r>
          </w:p>
        </w:tc>
      </w:tr>
      <w:tr>
        <w:trPr>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load_data()</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Loads creditcard.csv or falls back to synthetic data</w:t>
            </w:r>
          </w:p>
        </w:tc>
      </w:tr>
      <w:tr>
        <w:trPr>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run_eda()</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Prints dataset statistics and saves EDA charts</w:t>
            </w:r>
          </w:p>
        </w:tc>
      </w:tr>
      <w:tr>
        <w:trPr>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preprocess()</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Deduplicates, scales features, performs stratified split</w:t>
            </w:r>
          </w:p>
        </w:tc>
      </w:tr>
      <w:tr>
        <w:trPr>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undersample()</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Balances the training set</w:t>
            </w:r>
          </w:p>
        </w:tc>
      </w:tr>
      <w:tr>
        <w:trPr>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build_models()</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Defines the three classifiers</w:t>
            </w:r>
          </w:p>
        </w:tc>
      </w:tr>
      <w:tr>
        <w:trPr>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evaluate()</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Computes Precision, Recall, F1, ROC-AUC and PR-AUC</w:t>
            </w:r>
          </w:p>
        </w:tc>
      </w:tr>
      <w:tr>
        <w:trPr>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plot_curves()</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Saves ROC and precision-recall curves for all models</w:t>
            </w:r>
          </w:p>
        </w:tc>
      </w:tr>
      <w:tr>
        <w:trPr>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tune_threshold()</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Finds the F1-maximising decision threshold</w:t>
            </w:r>
          </w:p>
        </w:tc>
      </w:tr>
      <w:tr>
        <w:trPr>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plot_confusion(), plot_importance()</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Confusion matrices and feature importance chart</w:t>
            </w:r>
          </w:p>
        </w:tc>
      </w:tr>
      <w:tr>
        <w:trPr>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main()</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Orchestrates the full pipeline and saves the model</w:t>
            </w:r>
          </w:p>
        </w:tc>
      </w:tr>
    </w:tbl>
    <w:p>
      <w:pPr>
        <w:pStyle w:val="Heading1"/>
      </w:pPr>
      <w:r>
        <w:t xml:space="preserve">7. Setup and Execution</w:t>
      </w:r>
    </w:p>
    <w:p>
      <w:pPr>
        <w:spacing w:after="120" w:line="276"/>
      </w:pPr>
      <w:r>
        <w:rPr>
          <w:rFonts w:ascii="Calibri" w:cs="Calibri" w:eastAsia="Calibri" w:hAnsi="Calibri"/>
          <w:sz w:val="22"/>
          <w:szCs w:val="22"/>
        </w:rPr>
        <w:t xml:space="preserve">Install the dependencies and run the script:</w:t>
      </w:r>
    </w:p>
    <w:p>
      <w:pPr>
        <w:shd w:fill="F2F2F2" w:val="clear"/>
        <w:spacing w:after="40"/>
      </w:pPr>
      <w:r>
        <w:rPr>
          <w:rFonts w:ascii="Consolas" w:cs="Consolas" w:eastAsia="Consolas" w:hAnsi="Consolas"/>
          <w:sz w:val="19"/>
          <w:szCs w:val="19"/>
        </w:rPr>
        <w:t xml:space="preserve">python -m venv venv</w:t>
      </w:r>
    </w:p>
    <w:p>
      <w:pPr>
        <w:shd w:fill="F2F2F2" w:val="clear"/>
        <w:spacing w:after="40"/>
      </w:pPr>
      <w:r>
        <w:rPr>
          <w:rFonts w:ascii="Consolas" w:cs="Consolas" w:eastAsia="Consolas" w:hAnsi="Consolas"/>
          <w:sz w:val="19"/>
          <w:szCs w:val="19"/>
        </w:rPr>
        <w:t xml:space="preserve">source venv/bin/activate        # Windows: venv\Scripts\activate</w:t>
      </w:r>
    </w:p>
    <w:p>
      <w:pPr>
        <w:shd w:fill="F2F2F2" w:val="clear"/>
        <w:spacing w:after="40"/>
      </w:pPr>
      <w:r>
        <w:rPr>
          <w:rFonts w:ascii="Consolas" w:cs="Consolas" w:eastAsia="Consolas" w:hAnsi="Consolas"/>
          <w:sz w:val="19"/>
          <w:szCs w:val="19"/>
        </w:rPr>
        <w:t xml:space="preserve">pip install -r requirements.txt</w:t>
      </w:r>
    </w:p>
    <w:p>
      <w:pPr>
        <w:shd w:fill="F2F2F2" w:val="clear"/>
        <w:spacing w:after="40"/>
      </w:pPr>
      <w:r>
        <w:rPr>
          <w:rFonts w:ascii="Consolas" w:cs="Consolas" w:eastAsia="Consolas" w:hAnsi="Consolas"/>
          <w:sz w:val="19"/>
          <w:szCs w:val="19"/>
        </w:rPr>
        <w:t xml:space="preserve">python credit_card_fraud_detection.py --data creditcard.csv</w:t>
      </w:r>
    </w:p>
    <w:p>
      <w:pPr>
        <w:spacing w:after="120"/>
      </w:pPr>
    </w:p>
    <w:p>
      <w:pPr>
        <w:spacing w:after="120" w:line="276"/>
      </w:pPr>
      <w:r>
        <w:rPr>
          <w:rFonts w:ascii="Calibri" w:cs="Calibri" w:eastAsia="Calibri" w:hAnsi="Calibri"/>
          <w:sz w:val="22"/>
          <w:szCs w:val="22"/>
        </w:rPr>
        <w:t xml:space="preserve">Running the script produces console output with the model comparison table and classification report, and saves the following to the outputs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File</w:t>
            </w:r>
          </w:p>
        </w:tc>
        <w:tc>
          <w:tcPr>
            <w:tcW w:type="dxa" w:w="576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Content</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01_eda.png</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Class balance, amount distribution, fraud by hour</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02_correlations.png</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Features most correlated with fraud</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03_roc_pr_curves.png</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ROC and precision-recall curves for all models</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04_confusion_default.png / 04_confusion_tuned.png</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Confusion matrices at 0.5 and at the tuned threshold</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05_feature_importance.png</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Top 15 features of the best model (tree models)</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model_comparison.csv</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Metric table for all models</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fraud_model.joblib</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Saved best model, threshold and feature list</w:t>
            </w:r>
          </w:p>
        </w:tc>
      </w:tr>
    </w:tbl>
    <w:p>
      <w:pPr>
        <w:pStyle w:val="Heading1"/>
      </w:pPr>
      <w:r>
        <w:t xml:space="preserve">8. Results and Interpretation</w:t>
      </w:r>
    </w:p>
    <w:p>
      <w:pPr>
        <w:spacing w:after="120" w:line="276"/>
      </w:pPr>
      <w:r>
        <w:rPr>
          <w:rFonts w:ascii="Calibri" w:cs="Calibri" w:eastAsia="Calibri" w:hAnsi="Calibri"/>
          <w:sz w:val="22"/>
          <w:szCs w:val="22"/>
        </w:rPr>
        <w:t xml:space="preserve">Exact numbers depend on the dataset, library versions and random seed, so run the script on the real data to obtain the final figures for your report. Paste the model comparison table from the console or model_comparison.csv into this section. When reading the results, keep the following in mind:</w:t>
      </w:r>
    </w:p>
    <w:p>
      <w:pPr>
        <w:pStyle w:val="ListParagraph"/>
        <w:numPr>
          <w:ilvl w:val="0"/>
          <w:numId w:val="2"/>
        </w:numPr>
        <w:spacing w:after="60"/>
      </w:pPr>
      <w:r>
        <w:rPr>
          <w:rFonts w:ascii="Calibri" w:cs="Calibri" w:eastAsia="Calibri" w:hAnsi="Calibri"/>
          <w:sz w:val="22"/>
          <w:szCs w:val="22"/>
        </w:rPr>
        <w:t xml:space="preserve">Compare models on PR-AUC and F1 rather than accuracy. ROC-AUC will usually be high for all models.</w:t>
      </w:r>
    </w:p>
    <w:p>
      <w:pPr>
        <w:pStyle w:val="ListParagraph"/>
        <w:numPr>
          <w:ilvl w:val="0"/>
          <w:numId w:val="2"/>
        </w:numPr>
        <w:spacing w:after="60"/>
      </w:pPr>
      <w:r>
        <w:rPr>
          <w:rFonts w:ascii="Calibri" w:cs="Calibri" w:eastAsia="Calibri" w:hAnsi="Calibri"/>
          <w:sz w:val="22"/>
          <w:szCs w:val="22"/>
        </w:rPr>
        <w:t xml:space="preserve">Logistic Regression with balanced weights usually achieves high recall but low precision at the 0.5 threshold, producing many false alarms; threshold tuning improves this trade-off substantially.</w:t>
      </w:r>
    </w:p>
    <w:p>
      <w:pPr>
        <w:pStyle w:val="ListParagraph"/>
        <w:numPr>
          <w:ilvl w:val="0"/>
          <w:numId w:val="2"/>
        </w:numPr>
        <w:spacing w:after="60"/>
      </w:pPr>
      <w:r>
        <w:rPr>
          <w:rFonts w:ascii="Calibri" w:cs="Calibri" w:eastAsia="Calibri" w:hAnsi="Calibri"/>
          <w:sz w:val="22"/>
          <w:szCs w:val="22"/>
        </w:rPr>
        <w:t xml:space="preserve">Tree-based ensembles typically achieve the best precision-recall balance on this dataset.</w:t>
      </w:r>
    </w:p>
    <w:p>
      <w:pPr>
        <w:pStyle w:val="ListParagraph"/>
        <w:numPr>
          <w:ilvl w:val="0"/>
          <w:numId w:val="2"/>
        </w:numPr>
        <w:spacing w:after="60"/>
      </w:pPr>
      <w:r>
        <w:rPr>
          <w:rFonts w:ascii="Calibri" w:cs="Calibri" w:eastAsia="Calibri" w:hAnsi="Calibri"/>
          <w:sz w:val="22"/>
          <w:szCs w:val="22"/>
        </w:rPr>
        <w:t xml:space="preserve">The confusion matrices show how many frauds are caught (true positives), how many are missed (false negatives) and how many legitimate customers are inconvenienced (false positives).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300"/>
        <w:gridCol w:w="1300"/>
        <w:gridCol w:w="1300"/>
        <w:gridCol w:w="1360"/>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Model</w:t>
            </w:r>
          </w:p>
        </w:tc>
        <w:tc>
          <w:tcPr>
            <w:tcW w:type="dxa" w:w="1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Precision</w:t>
            </w:r>
          </w:p>
        </w:tc>
        <w:tc>
          <w:tcPr>
            <w:tcW w:type="dxa" w:w="1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Recall</w:t>
            </w:r>
          </w:p>
        </w:tc>
        <w:tc>
          <w:tcPr>
            <w:tcW w:type="dxa" w:w="1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F1</w:t>
            </w:r>
          </w:p>
        </w:tc>
        <w:tc>
          <w:tcPr>
            <w:tcW w:type="dxa" w:w="1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ROC-AUC</w:t>
            </w:r>
          </w:p>
        </w:tc>
        <w:tc>
          <w:tcPr>
            <w:tcW w:type="dxa" w:w="136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PR-AUC</w:t>
            </w:r>
          </w:p>
        </w:tc>
      </w:tr>
      <w:tr>
        <w:trPr>
          <w:tblHeader w:val="false"/>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Logistic Regression</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
            </w:r>
          </w:p>
        </w:tc>
        <w:tc>
          <w:tcPr>
            <w:tcW w:type="dxa" w:w="1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
            </w:r>
          </w:p>
        </w:tc>
      </w:tr>
      <w:tr>
        <w:trPr>
          <w:tblHeader w:val="false"/>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Random Forest</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
            </w:r>
          </w:p>
        </w:tc>
        <w:tc>
          <w:tcPr>
            <w:tcW w:type="dxa" w:w="1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
            </w:r>
          </w:p>
        </w:tc>
      </w:tr>
      <w:tr>
        <w:trPr>
          <w:tblHeader w:val="false"/>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Gradient Boosting</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
            </w:r>
          </w:p>
        </w:tc>
        <w:tc>
          <w:tcPr>
            <w:tcW w:type="dxa" w:w="1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
            </w:r>
          </w:p>
        </w:tc>
      </w:tr>
    </w:tbl>
    <w:p>
      <w:pPr>
        <w:spacing w:after="120" w:before="80"/>
      </w:pPr>
      <w:r>
        <w:rPr>
          <w:rFonts w:ascii="Calibri" w:cs="Calibri" w:eastAsia="Calibri" w:hAnsi="Calibri"/>
          <w:sz w:val="22"/>
          <w:szCs w:val="22"/>
        </w:rPr>
        <w:t xml:space="preserve">(Fill in from your run on creditcard.csv.)</w:t>
      </w:r>
    </w:p>
    <w:p>
      <w:pPr>
        <w:pStyle w:val="Heading1"/>
      </w:pPr>
      <w:r>
        <w:t xml:space="preserve">9. Limitations</w:t>
      </w:r>
    </w:p>
    <w:p>
      <w:pPr>
        <w:pStyle w:val="ListParagraph"/>
        <w:numPr>
          <w:ilvl w:val="0"/>
          <w:numId w:val="2"/>
        </w:numPr>
        <w:spacing w:after="60"/>
      </w:pPr>
      <w:r>
        <w:rPr>
          <w:rFonts w:ascii="Calibri" w:cs="Calibri" w:eastAsia="Calibri" w:hAnsi="Calibri"/>
          <w:sz w:val="22"/>
          <w:szCs w:val="22"/>
        </w:rPr>
        <w:t xml:space="preserve">The dataset covers only two days and one region, so fraud patterns may not generalise.</w:t>
      </w:r>
    </w:p>
    <w:p>
      <w:pPr>
        <w:pStyle w:val="ListParagraph"/>
        <w:numPr>
          <w:ilvl w:val="0"/>
          <w:numId w:val="2"/>
        </w:numPr>
        <w:spacing w:after="60"/>
      </w:pPr>
      <w:r>
        <w:rPr>
          <w:rFonts w:ascii="Calibri" w:cs="Calibri" w:eastAsia="Calibri" w:hAnsi="Calibri"/>
          <w:sz w:val="22"/>
          <w:szCs w:val="22"/>
        </w:rPr>
        <w:t xml:space="preserve">Features are anonymised, which limits explainability and feature engineering.</w:t>
      </w:r>
    </w:p>
    <w:p>
      <w:pPr>
        <w:pStyle w:val="ListParagraph"/>
        <w:numPr>
          <w:ilvl w:val="0"/>
          <w:numId w:val="2"/>
        </w:numPr>
        <w:spacing w:after="60"/>
      </w:pPr>
      <w:r>
        <w:rPr>
          <w:rFonts w:ascii="Calibri" w:cs="Calibri" w:eastAsia="Calibri" w:hAnsi="Calibri"/>
          <w:sz w:val="22"/>
          <w:szCs w:val="22"/>
        </w:rPr>
        <w:t xml:space="preserve">Random undersampling discards most legitimate transactions and loses some information.</w:t>
      </w:r>
    </w:p>
    <w:p>
      <w:pPr>
        <w:pStyle w:val="ListParagraph"/>
        <w:numPr>
          <w:ilvl w:val="0"/>
          <w:numId w:val="2"/>
        </w:numPr>
        <w:spacing w:after="60"/>
      </w:pPr>
      <w:r>
        <w:rPr>
          <w:rFonts w:ascii="Calibri" w:cs="Calibri" w:eastAsia="Calibri" w:hAnsi="Calibri"/>
          <w:sz w:val="22"/>
          <w:szCs w:val="22"/>
        </w:rPr>
        <w:t xml:space="preserve">Threshold tuning on the test set is optimistic; a separate validation set should be used in production.</w:t>
      </w:r>
    </w:p>
    <w:p>
      <w:pPr>
        <w:pStyle w:val="ListParagraph"/>
        <w:numPr>
          <w:ilvl w:val="0"/>
          <w:numId w:val="2"/>
        </w:numPr>
        <w:spacing w:after="60"/>
      </w:pPr>
      <w:r>
        <w:rPr>
          <w:rFonts w:ascii="Calibri" w:cs="Calibri" w:eastAsia="Calibri" w:hAnsi="Calibri"/>
          <w:sz w:val="22"/>
          <w:szCs w:val="22"/>
        </w:rPr>
        <w:t xml:space="preserve">Fraud tactics evolve (concept drift), so a deployed model needs regular retraining and monitoring.</w:t>
      </w:r>
    </w:p>
    <w:p>
      <w:pPr>
        <w:pStyle w:val="Heading1"/>
      </w:pPr>
      <w:r>
        <w:t xml:space="preserve">10. Future Work</w:t>
      </w:r>
    </w:p>
    <w:p>
      <w:pPr>
        <w:pStyle w:val="ListParagraph"/>
        <w:numPr>
          <w:ilvl w:val="0"/>
          <w:numId w:val="2"/>
        </w:numPr>
        <w:spacing w:after="60"/>
      </w:pPr>
      <w:r>
        <w:rPr>
          <w:rFonts w:ascii="Calibri" w:cs="Calibri" w:eastAsia="Calibri" w:hAnsi="Calibri"/>
          <w:sz w:val="22"/>
          <w:szCs w:val="22"/>
        </w:rPr>
        <w:t xml:space="preserve">Try SMOTE or other oversampling, and gradient boosting libraries such as XGBoost or LightGBM.</w:t>
      </w:r>
    </w:p>
    <w:p>
      <w:pPr>
        <w:pStyle w:val="ListParagraph"/>
        <w:numPr>
          <w:ilvl w:val="0"/>
          <w:numId w:val="2"/>
        </w:numPr>
        <w:spacing w:after="60"/>
      </w:pPr>
      <w:r>
        <w:rPr>
          <w:rFonts w:ascii="Calibri" w:cs="Calibri" w:eastAsia="Calibri" w:hAnsi="Calibri"/>
          <w:sz w:val="22"/>
          <w:szCs w:val="22"/>
        </w:rPr>
        <w:t xml:space="preserve">Use cost-sensitive evaluation that assigns a monetary value to missed fraud and false alarms.</w:t>
      </w:r>
    </w:p>
    <w:p>
      <w:pPr>
        <w:pStyle w:val="ListParagraph"/>
        <w:numPr>
          <w:ilvl w:val="0"/>
          <w:numId w:val="2"/>
        </w:numPr>
        <w:spacing w:after="60"/>
      </w:pPr>
      <w:r>
        <w:rPr>
          <w:rFonts w:ascii="Calibri" w:cs="Calibri" w:eastAsia="Calibri" w:hAnsi="Calibri"/>
          <w:sz w:val="22"/>
          <w:szCs w:val="22"/>
        </w:rPr>
        <w:t xml:space="preserve">Add anomaly-detection approaches (Isolation Forest, autoencoders) for unseen fraud patterns.</w:t>
      </w:r>
    </w:p>
    <w:p>
      <w:pPr>
        <w:pStyle w:val="ListParagraph"/>
        <w:numPr>
          <w:ilvl w:val="0"/>
          <w:numId w:val="2"/>
        </w:numPr>
        <w:spacing w:after="60"/>
      </w:pPr>
      <w:r>
        <w:rPr>
          <w:rFonts w:ascii="Calibri" w:cs="Calibri" w:eastAsia="Calibri" w:hAnsi="Calibri"/>
          <w:sz w:val="22"/>
          <w:szCs w:val="22"/>
        </w:rPr>
        <w:t xml:space="preserve">Use cross-validation and hyperparameter search for more robust estimates.</w:t>
      </w:r>
    </w:p>
    <w:p>
      <w:pPr>
        <w:pStyle w:val="ListParagraph"/>
        <w:numPr>
          <w:ilvl w:val="0"/>
          <w:numId w:val="2"/>
        </w:numPr>
        <w:spacing w:after="60"/>
      </w:pPr>
      <w:r>
        <w:rPr>
          <w:rFonts w:ascii="Calibri" w:cs="Calibri" w:eastAsia="Calibri" w:hAnsi="Calibri"/>
          <w:sz w:val="22"/>
          <w:szCs w:val="22"/>
        </w:rPr>
        <w:t xml:space="preserve">Deploy the model behind an API for real-time scoring, with monitoring for drift.</w:t>
      </w:r>
    </w:p>
    <w:p>
      <w:pPr>
        <w:pStyle w:val="ListParagraph"/>
        <w:numPr>
          <w:ilvl w:val="0"/>
          <w:numId w:val="2"/>
        </w:numPr>
        <w:spacing w:after="60"/>
      </w:pPr>
      <w:r>
        <w:rPr>
          <w:rFonts w:ascii="Calibri" w:cs="Calibri" w:eastAsia="Calibri" w:hAnsi="Calibri"/>
          <w:sz w:val="22"/>
          <w:szCs w:val="22"/>
        </w:rPr>
        <w:t xml:space="preserve">Add explainability with SHAP so analysts can see why a transaction was flagged.</w:t>
      </w:r>
    </w:p>
    <w:p>
      <w:pPr>
        <w:pStyle w:val="Heading1"/>
      </w:pPr>
      <w:r>
        <w:t xml:space="preserve">11. Conclusion</w:t>
      </w:r>
    </w:p>
    <w:p>
      <w:pPr>
        <w:spacing w:after="120" w:line="276"/>
      </w:pPr>
      <w:r>
        <w:rPr>
          <w:rFonts w:ascii="Calibri" w:cs="Calibri" w:eastAsia="Calibri" w:hAnsi="Calibri"/>
          <w:sz w:val="22"/>
          <w:szCs w:val="22"/>
        </w:rPr>
        <w:t xml:space="preserve">This project demonstrates a complete, reproducible workflow for credit card fraud detection: data exploration, leakage-safe preprocessing, imbalance handling, model comparison with appropriate metrics, and threshold tuning. The main lesson is that for rare-event problems the choice of metric and decision threshold matters as much as the choice of algorithm.</w:t>
      </w:r>
    </w:p>
    <w:p>
      <w:pPr>
        <w:pStyle w:val="Heading1"/>
      </w:pPr>
      <w:r>
        <w:t xml:space="preserve">12. References</w:t>
      </w:r>
    </w:p>
    <w:p>
      <w:pPr>
        <w:pStyle w:val="ListParagraph"/>
        <w:numPr>
          <w:ilvl w:val="0"/>
          <w:numId w:val="2"/>
        </w:numPr>
        <w:spacing w:after="60"/>
      </w:pPr>
      <w:r>
        <w:rPr>
          <w:rFonts w:ascii="Calibri" w:cs="Calibri" w:eastAsia="Calibri" w:hAnsi="Calibri"/>
          <w:sz w:val="22"/>
          <w:szCs w:val="22"/>
        </w:rPr>
        <w:t xml:space="preserve">Dal Pozzolo, A., Caelen, O., Johnson, R. A., Bontempi, G. (2015). Calibrating Probability with Undersampling for Unbalanced Classification. IEEE Symposium on Computational Intelligence and Data Mining.</w:t>
      </w:r>
    </w:p>
    <w:p>
      <w:pPr>
        <w:pStyle w:val="ListParagraph"/>
        <w:numPr>
          <w:ilvl w:val="0"/>
          <w:numId w:val="2"/>
        </w:numPr>
        <w:spacing w:after="60"/>
      </w:pPr>
      <w:r>
        <w:rPr>
          <w:rFonts w:ascii="Calibri" w:cs="Calibri" w:eastAsia="Calibri" w:hAnsi="Calibri"/>
          <w:sz w:val="22"/>
          <w:szCs w:val="22"/>
        </w:rPr>
        <w:t xml:space="preserve">Kaggle: Credit Card Fraud Detection dataset, https://www.kaggle.com/datasets/mlg-ulb/creditcardfraud</w:t>
      </w:r>
    </w:p>
    <w:p>
      <w:pPr>
        <w:pStyle w:val="ListParagraph"/>
        <w:numPr>
          <w:ilvl w:val="0"/>
          <w:numId w:val="2"/>
        </w:numPr>
        <w:spacing w:after="60"/>
      </w:pPr>
      <w:r>
        <w:rPr>
          <w:rFonts w:ascii="Calibri" w:cs="Calibri" w:eastAsia="Calibri" w:hAnsi="Calibri"/>
          <w:sz w:val="22"/>
          <w:szCs w:val="22"/>
        </w:rPr>
        <w:t xml:space="preserve">scikit-learn documentation, https://scikit-learn.org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Credit Card Fraud Detection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2026-10-16T15:20:56.332Z</dcterms:created>
  <dcterms:modified xsi:type="dcterms:W3CDTF">2026-10-16T15:20:56.343Z</dcterms:modified>
</cp:coreProperties>
</file>

<file path=docProps/custom.xml><?xml version="1.0" encoding="utf-8"?>
<Properties xmlns="http://schemas.openxmlformats.org/officeDocument/2006/custom-properties" xmlns:vt="http://schemas.openxmlformats.org/officeDocument/2006/docPropsVTypes"/>
</file>