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C6B06" w14:textId="77777777" w:rsidR="007877D9" w:rsidRPr="007877D9" w:rsidRDefault="007877D9" w:rsidP="007877D9">
      <w:pPr>
        <w:rPr>
          <w:b/>
          <w:bCs/>
        </w:rPr>
      </w:pPr>
      <w:r w:rsidRPr="007877D9">
        <w:rPr>
          <w:b/>
          <w:bCs/>
        </w:rPr>
        <w:t>ABSTRACT</w:t>
      </w:r>
    </w:p>
    <w:p w14:paraId="2AE2BEA4" w14:textId="77777777" w:rsidR="007877D9" w:rsidRPr="007877D9" w:rsidRDefault="007877D9" w:rsidP="007877D9">
      <w:r w:rsidRPr="007877D9">
        <w:t>Background</w:t>
      </w:r>
    </w:p>
    <w:p w14:paraId="57B85DE9" w14:textId="77777777" w:rsidR="007877D9" w:rsidRPr="007877D9" w:rsidRDefault="007877D9" w:rsidP="007877D9">
      <w:r w:rsidRPr="007877D9">
        <w:t>Large Language Models (LLMs) have demonstrated remarkable capabilities across various tasks. However, their substantial computational and memory requirements present significant challenges for widespread deployment on edge devices.</w:t>
      </w:r>
    </w:p>
    <w:p w14:paraId="56F7A6A9" w14:textId="77777777" w:rsidR="007877D9" w:rsidRPr="007877D9" w:rsidRDefault="007877D9" w:rsidP="007877D9">
      <w:r w:rsidRPr="007877D9">
        <w:t>Motivation</w:t>
      </w:r>
    </w:p>
    <w:p w14:paraId="75C17443" w14:textId="77777777" w:rsidR="007877D9" w:rsidRPr="007877D9" w:rsidRDefault="007877D9" w:rsidP="007877D9">
      <w:r w:rsidRPr="007877D9">
        <w:t>In long-context scenarios, even sub-billion parameter LLMs face unavoidable memory and performance bottlenecks due to inefficient KV Cache utilization. Existing quantization methods fail to address these challenges effectively.</w:t>
      </w:r>
    </w:p>
    <w:p w14:paraId="19962A80" w14:textId="77777777" w:rsidR="007877D9" w:rsidRPr="007877D9" w:rsidRDefault="007877D9" w:rsidP="007877D9">
      <w:r w:rsidRPr="007877D9">
        <w:t>Method</w:t>
      </w:r>
    </w:p>
    <w:p w14:paraId="30E9233A" w14:textId="77777777" w:rsidR="007877D9" w:rsidRPr="007877D9" w:rsidRDefault="007877D9" w:rsidP="007877D9">
      <w:r w:rsidRPr="007877D9">
        <w:t xml:space="preserve">This paper addresses these challenges by introducing advanced quantization techniques tailored for sub-billion parameter LLMs. It specifically targets reducing memory consumption through the conversion of the model's KV Cache to lower-bit integers. We present </w:t>
      </w:r>
      <w:proofErr w:type="spellStart"/>
      <w:r w:rsidRPr="007877D9">
        <w:t>SubKV</w:t>
      </w:r>
      <w:proofErr w:type="spellEnd"/>
      <w:r w:rsidRPr="007877D9">
        <w:t>, a quantization method specifically designed to optimize the KV Cache in sub-billion parameter LLMs. Our analysis reveals distinct distributional differences in the magnitude of key and value caches. Leveraging this insight, we apply Per-Channel Quantization to the key cache and Per-Token Quantization to the value cache. Furthermore, we introduce the Dynamic Window Quantization method to enhance attention computations. To mitigate the extreme sensitivity of the first token, we also introduce Attention Sink-Aware Quantization.</w:t>
      </w:r>
    </w:p>
    <w:p w14:paraId="7AF940C8" w14:textId="77777777" w:rsidR="007877D9" w:rsidRPr="007877D9" w:rsidRDefault="007877D9" w:rsidP="007877D9">
      <w:r w:rsidRPr="007877D9">
        <w:t>Results</w:t>
      </w:r>
    </w:p>
    <w:p w14:paraId="47373B42" w14:textId="77777777" w:rsidR="007877D9" w:rsidRPr="007877D9" w:rsidRDefault="007877D9" w:rsidP="007877D9">
      <w:r w:rsidRPr="007877D9">
        <w:t xml:space="preserve">Experimental results demonstrate that </w:t>
      </w:r>
      <w:proofErr w:type="spellStart"/>
      <w:r w:rsidRPr="007877D9">
        <w:t>SubKV</w:t>
      </w:r>
      <w:proofErr w:type="spellEnd"/>
      <w:r w:rsidRPr="007877D9">
        <w:t xml:space="preserve"> significantly reduces the KV Cache size during long context inference while maintaining model performance, offering superior results to existing KV Cache quantization methods.</w:t>
      </w:r>
    </w:p>
    <w:p w14:paraId="05AC20B6" w14:textId="77777777" w:rsidR="007877D9" w:rsidRDefault="007877D9"/>
    <w:sectPr w:rsidR="007877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7D9"/>
    <w:rsid w:val="007877D9"/>
    <w:rsid w:val="007931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3E3E9"/>
  <w15:chartTrackingRefBased/>
  <w15:docId w15:val="{5AF884A2-DF9B-4334-96E6-DBF91F7A6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7D9"/>
    <w:rPr>
      <w:rFonts w:eastAsiaTheme="majorEastAsia" w:cstheme="majorBidi"/>
      <w:color w:val="272727" w:themeColor="text1" w:themeTint="D8"/>
    </w:rPr>
  </w:style>
  <w:style w:type="paragraph" w:styleId="Title">
    <w:name w:val="Title"/>
    <w:basedOn w:val="Normal"/>
    <w:next w:val="Normal"/>
    <w:link w:val="TitleChar"/>
    <w:uiPriority w:val="10"/>
    <w:qFormat/>
    <w:rsid w:val="00787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7D9"/>
    <w:pPr>
      <w:spacing w:before="160"/>
      <w:jc w:val="center"/>
    </w:pPr>
    <w:rPr>
      <w:i/>
      <w:iCs/>
      <w:color w:val="404040" w:themeColor="text1" w:themeTint="BF"/>
    </w:rPr>
  </w:style>
  <w:style w:type="character" w:customStyle="1" w:styleId="QuoteChar">
    <w:name w:val="Quote Char"/>
    <w:basedOn w:val="DefaultParagraphFont"/>
    <w:link w:val="Quote"/>
    <w:uiPriority w:val="29"/>
    <w:rsid w:val="007877D9"/>
    <w:rPr>
      <w:i/>
      <w:iCs/>
      <w:color w:val="404040" w:themeColor="text1" w:themeTint="BF"/>
    </w:rPr>
  </w:style>
  <w:style w:type="paragraph" w:styleId="ListParagraph">
    <w:name w:val="List Paragraph"/>
    <w:basedOn w:val="Normal"/>
    <w:uiPriority w:val="34"/>
    <w:qFormat/>
    <w:rsid w:val="007877D9"/>
    <w:pPr>
      <w:ind w:left="720"/>
      <w:contextualSpacing/>
    </w:pPr>
  </w:style>
  <w:style w:type="character" w:styleId="IntenseEmphasis">
    <w:name w:val="Intense Emphasis"/>
    <w:basedOn w:val="DefaultParagraphFont"/>
    <w:uiPriority w:val="21"/>
    <w:qFormat/>
    <w:rsid w:val="007877D9"/>
    <w:rPr>
      <w:i/>
      <w:iCs/>
      <w:color w:val="0F4761" w:themeColor="accent1" w:themeShade="BF"/>
    </w:rPr>
  </w:style>
  <w:style w:type="paragraph" w:styleId="IntenseQuote">
    <w:name w:val="Intense Quote"/>
    <w:basedOn w:val="Normal"/>
    <w:next w:val="Normal"/>
    <w:link w:val="IntenseQuoteChar"/>
    <w:uiPriority w:val="30"/>
    <w:qFormat/>
    <w:rsid w:val="00787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7D9"/>
    <w:rPr>
      <w:i/>
      <w:iCs/>
      <w:color w:val="0F4761" w:themeColor="accent1" w:themeShade="BF"/>
    </w:rPr>
  </w:style>
  <w:style w:type="character" w:styleId="IntenseReference">
    <w:name w:val="Intense Reference"/>
    <w:basedOn w:val="DefaultParagraphFont"/>
    <w:uiPriority w:val="32"/>
    <w:qFormat/>
    <w:rsid w:val="007877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RITVIK ROY</dc:creator>
  <cp:keywords/>
  <dc:description/>
  <cp:lastModifiedBy>RITVIK ROY</cp:lastModifiedBy>
  <cp:revision>1</cp:revision>
  <dcterms:created xsi:type="dcterms:W3CDTF">2026-08-31T07:56:00Z</dcterms:created>
  <dcterms:modified xsi:type="dcterms:W3CDTF">2026-08-31T07:57:00Z</dcterms:modified>
</cp:coreProperties>
</file>