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1F5C" w:rsidRPr="002E7AB8" w:rsidRDefault="00111F5C" w:rsidP="00244FE3">
      <w:pPr>
        <w:jc w:val="center"/>
        <w:rPr>
          <w:rFonts w:ascii="Times New Roman" w:hAnsi="Times New Roman" w:cs="Times New Roman"/>
          <w:b/>
          <w:sz w:val="28"/>
          <w:szCs w:val="26"/>
        </w:rPr>
      </w:pPr>
      <w:r w:rsidRPr="002E7AB8">
        <w:rPr>
          <w:rFonts w:ascii="Times New Roman" w:hAnsi="Times New Roman" w:cs="Times New Roman"/>
          <w:b/>
          <w:sz w:val="28"/>
          <w:szCs w:val="26"/>
          <w:u w:val="single"/>
        </w:rPr>
        <w:t>Title:</w:t>
      </w:r>
      <w:r w:rsidRPr="002E7AB8">
        <w:rPr>
          <w:rFonts w:ascii="Times New Roman" w:hAnsi="Times New Roman" w:cs="Times New Roman"/>
          <w:b/>
          <w:sz w:val="28"/>
          <w:szCs w:val="26"/>
        </w:rPr>
        <w:t xml:space="preserve"> </w:t>
      </w:r>
      <w:r w:rsidR="003E7290" w:rsidRPr="002E7AB8">
        <w:rPr>
          <w:rFonts w:ascii="Times New Roman" w:hAnsi="Times New Roman" w:cs="Times New Roman"/>
          <w:b/>
          <w:sz w:val="28"/>
          <w:szCs w:val="26"/>
        </w:rPr>
        <w:t>2</w:t>
      </w:r>
      <w:r w:rsidR="003E7290" w:rsidRPr="002E7AB8">
        <w:rPr>
          <w:rFonts w:ascii="Times New Roman" w:hAnsi="Times New Roman" w:cs="Times New Roman"/>
          <w:b/>
          <w:sz w:val="28"/>
          <w:szCs w:val="26"/>
          <w:vertAlign w:val="superscript"/>
        </w:rPr>
        <w:t>nd</w:t>
      </w:r>
      <w:r w:rsidR="003E7290" w:rsidRPr="002E7AB8">
        <w:rPr>
          <w:rFonts w:ascii="Times New Roman" w:hAnsi="Times New Roman" w:cs="Times New Roman"/>
          <w:b/>
          <w:sz w:val="28"/>
          <w:szCs w:val="26"/>
        </w:rPr>
        <w:t xml:space="preserve"> International conference on “</w:t>
      </w:r>
      <w:r w:rsidRPr="002E7AB8">
        <w:rPr>
          <w:rFonts w:ascii="Times New Roman" w:hAnsi="Times New Roman" w:cs="Times New Roman"/>
          <w:b/>
          <w:sz w:val="28"/>
          <w:szCs w:val="26"/>
        </w:rPr>
        <w:t>Recent Advances in Materials, Manufacturing and Machine Learning</w:t>
      </w:r>
      <w:r w:rsidR="003E7290" w:rsidRPr="002E7AB8">
        <w:rPr>
          <w:rFonts w:ascii="Times New Roman" w:hAnsi="Times New Roman" w:cs="Times New Roman"/>
          <w:b/>
          <w:sz w:val="28"/>
          <w:szCs w:val="26"/>
        </w:rPr>
        <w:t>”</w:t>
      </w:r>
      <w:r w:rsidRPr="002E7AB8">
        <w:rPr>
          <w:rFonts w:ascii="Times New Roman" w:hAnsi="Times New Roman" w:cs="Times New Roman"/>
          <w:b/>
          <w:sz w:val="28"/>
          <w:szCs w:val="26"/>
        </w:rPr>
        <w:t xml:space="preserve"> (RAMMML-202</w:t>
      </w:r>
      <w:r w:rsidR="003E7290" w:rsidRPr="002E7AB8">
        <w:rPr>
          <w:rFonts w:ascii="Times New Roman" w:hAnsi="Times New Roman" w:cs="Times New Roman"/>
          <w:b/>
          <w:sz w:val="28"/>
          <w:szCs w:val="26"/>
        </w:rPr>
        <w:t>3</w:t>
      </w:r>
      <w:r w:rsidRPr="002E7AB8">
        <w:rPr>
          <w:rFonts w:ascii="Times New Roman" w:hAnsi="Times New Roman" w:cs="Times New Roman"/>
          <w:b/>
          <w:sz w:val="28"/>
          <w:szCs w:val="26"/>
        </w:rPr>
        <w:t>)</w:t>
      </w:r>
    </w:p>
    <w:p w:rsidR="00111F5C" w:rsidRPr="002E7AB8" w:rsidRDefault="00111F5C" w:rsidP="003E7290">
      <w:pPr>
        <w:jc w:val="center"/>
        <w:rPr>
          <w:rFonts w:ascii="Times New Roman" w:hAnsi="Times New Roman" w:cs="Times New Roman"/>
          <w:b/>
          <w:sz w:val="28"/>
          <w:szCs w:val="28"/>
          <w:u w:val="single"/>
        </w:rPr>
      </w:pPr>
      <w:r w:rsidRPr="002E7AB8">
        <w:rPr>
          <w:rFonts w:ascii="Times New Roman" w:hAnsi="Times New Roman" w:cs="Times New Roman"/>
          <w:b/>
          <w:sz w:val="28"/>
          <w:szCs w:val="28"/>
          <w:u w:val="single"/>
        </w:rPr>
        <w:t>Topics:</w:t>
      </w:r>
    </w:p>
    <w:p w:rsidR="00E1671B" w:rsidRPr="002E7AB8" w:rsidRDefault="00E1671B" w:rsidP="003E7290">
      <w:pPr>
        <w:jc w:val="center"/>
        <w:rPr>
          <w:rFonts w:ascii="Times New Roman" w:hAnsi="Times New Roman" w:cs="Times New Roman"/>
          <w:b/>
          <w:sz w:val="28"/>
          <w:szCs w:val="28"/>
          <w:u w:val="single"/>
        </w:rPr>
      </w:pPr>
    </w:p>
    <w:p w:rsidR="00E1671B" w:rsidRPr="002E7AB8" w:rsidRDefault="00E1671B" w:rsidP="00E1671B">
      <w:pPr>
        <w:rPr>
          <w:rFonts w:ascii="Times New Roman" w:hAnsi="Times New Roman" w:cs="Times New Roman"/>
          <w:b/>
          <w:sz w:val="28"/>
          <w:szCs w:val="28"/>
        </w:rPr>
      </w:pPr>
      <w:r w:rsidRPr="002E7AB8">
        <w:rPr>
          <w:rFonts w:ascii="Times New Roman" w:hAnsi="Times New Roman" w:cs="Times New Roman"/>
          <w:b/>
          <w:sz w:val="28"/>
          <w:szCs w:val="28"/>
        </w:rPr>
        <w:t>Materials</w:t>
      </w:r>
    </w:p>
    <w:p w:rsidR="00E1671B" w:rsidRPr="002E7AB8" w:rsidRDefault="00E1671B" w:rsidP="00E1671B">
      <w:pPr>
        <w:spacing w:after="0"/>
        <w:rPr>
          <w:rFonts w:ascii="Times New Roman" w:hAnsi="Times New Roman" w:cs="Times New Roman"/>
          <w:sz w:val="24"/>
          <w:szCs w:val="28"/>
        </w:rPr>
      </w:pPr>
      <w:r w:rsidRPr="002E7AB8">
        <w:rPr>
          <w:rFonts w:ascii="Times New Roman" w:hAnsi="Times New Roman" w:cs="Times New Roman"/>
          <w:sz w:val="24"/>
          <w:szCs w:val="28"/>
        </w:rPr>
        <w:t>Advanced Materials</w:t>
      </w:r>
    </w:p>
    <w:p w:rsidR="00E1671B" w:rsidRPr="002E7AB8" w:rsidRDefault="00E1671B" w:rsidP="00E1671B">
      <w:pPr>
        <w:spacing w:after="0"/>
        <w:rPr>
          <w:rFonts w:ascii="Times New Roman" w:hAnsi="Times New Roman" w:cs="Times New Roman"/>
          <w:sz w:val="24"/>
          <w:szCs w:val="28"/>
        </w:rPr>
      </w:pPr>
      <w:r w:rsidRPr="002E7AB8">
        <w:rPr>
          <w:rFonts w:ascii="Times New Roman" w:hAnsi="Times New Roman" w:cs="Times New Roman"/>
          <w:sz w:val="24"/>
          <w:szCs w:val="28"/>
        </w:rPr>
        <w:t>Functional Materials</w:t>
      </w:r>
    </w:p>
    <w:p w:rsidR="00E1671B" w:rsidRPr="002E7AB8" w:rsidRDefault="00E1671B" w:rsidP="00E1671B">
      <w:pPr>
        <w:spacing w:after="0"/>
        <w:rPr>
          <w:rFonts w:ascii="Times New Roman" w:hAnsi="Times New Roman" w:cs="Times New Roman"/>
          <w:sz w:val="24"/>
          <w:szCs w:val="28"/>
        </w:rPr>
      </w:pPr>
      <w:r w:rsidRPr="002E7AB8">
        <w:rPr>
          <w:rFonts w:ascii="Times New Roman" w:hAnsi="Times New Roman" w:cs="Times New Roman"/>
          <w:sz w:val="24"/>
          <w:szCs w:val="28"/>
        </w:rPr>
        <w:t>Ceramics, Shape Memory Alloys and Nano-materials</w:t>
      </w:r>
    </w:p>
    <w:p w:rsidR="00E1671B" w:rsidRPr="002E7AB8" w:rsidRDefault="00E1671B" w:rsidP="00E1671B">
      <w:pPr>
        <w:spacing w:after="0"/>
        <w:rPr>
          <w:rFonts w:ascii="Times New Roman" w:hAnsi="Times New Roman" w:cs="Times New Roman"/>
          <w:sz w:val="24"/>
          <w:szCs w:val="28"/>
        </w:rPr>
      </w:pPr>
      <w:r w:rsidRPr="002E7AB8">
        <w:rPr>
          <w:rFonts w:ascii="Times New Roman" w:hAnsi="Times New Roman" w:cs="Times New Roman"/>
          <w:sz w:val="24"/>
          <w:szCs w:val="28"/>
        </w:rPr>
        <w:t>Materials for Aerospace Applications</w:t>
      </w:r>
    </w:p>
    <w:p w:rsidR="00E1671B" w:rsidRPr="002E7AB8" w:rsidRDefault="00E1671B" w:rsidP="00E1671B">
      <w:pPr>
        <w:spacing w:after="0"/>
        <w:rPr>
          <w:rFonts w:ascii="Times New Roman" w:hAnsi="Times New Roman" w:cs="Times New Roman"/>
          <w:sz w:val="24"/>
          <w:szCs w:val="28"/>
        </w:rPr>
      </w:pPr>
      <w:r w:rsidRPr="002E7AB8">
        <w:rPr>
          <w:rFonts w:ascii="Times New Roman" w:hAnsi="Times New Roman" w:cs="Times New Roman"/>
          <w:sz w:val="24"/>
          <w:szCs w:val="28"/>
        </w:rPr>
        <w:t>Polymers and Polymer Composites</w:t>
      </w:r>
    </w:p>
    <w:p w:rsidR="00E1671B" w:rsidRPr="002E7AB8" w:rsidRDefault="00E1671B" w:rsidP="00E1671B">
      <w:pPr>
        <w:spacing w:after="0"/>
        <w:rPr>
          <w:rFonts w:ascii="Times New Roman" w:hAnsi="Times New Roman" w:cs="Times New Roman"/>
          <w:sz w:val="24"/>
          <w:szCs w:val="28"/>
        </w:rPr>
      </w:pPr>
      <w:r w:rsidRPr="002E7AB8">
        <w:rPr>
          <w:rFonts w:ascii="Times New Roman" w:hAnsi="Times New Roman" w:cs="Times New Roman"/>
          <w:sz w:val="24"/>
          <w:szCs w:val="28"/>
        </w:rPr>
        <w:t>Glasses and Amorphous materials</w:t>
      </w:r>
    </w:p>
    <w:p w:rsidR="00E1671B" w:rsidRPr="002E7AB8" w:rsidRDefault="00E1671B" w:rsidP="00E1671B">
      <w:pPr>
        <w:spacing w:after="0"/>
        <w:rPr>
          <w:rFonts w:ascii="Times New Roman" w:hAnsi="Times New Roman" w:cs="Times New Roman"/>
          <w:sz w:val="24"/>
          <w:szCs w:val="28"/>
        </w:rPr>
      </w:pPr>
      <w:r w:rsidRPr="002E7AB8">
        <w:rPr>
          <w:rFonts w:ascii="Times New Roman" w:hAnsi="Times New Roman" w:cs="Times New Roman"/>
          <w:sz w:val="24"/>
          <w:szCs w:val="28"/>
        </w:rPr>
        <w:t>Material characterization and testing</w:t>
      </w:r>
    </w:p>
    <w:p w:rsidR="00E1671B" w:rsidRPr="002E7AB8" w:rsidRDefault="00E1671B" w:rsidP="00E1671B">
      <w:pPr>
        <w:spacing w:after="0"/>
        <w:rPr>
          <w:rFonts w:ascii="Times New Roman" w:hAnsi="Times New Roman" w:cs="Times New Roman"/>
          <w:sz w:val="24"/>
          <w:szCs w:val="28"/>
        </w:rPr>
      </w:pPr>
      <w:r w:rsidRPr="002E7AB8">
        <w:rPr>
          <w:rFonts w:ascii="Times New Roman" w:hAnsi="Times New Roman" w:cs="Times New Roman"/>
          <w:sz w:val="24"/>
          <w:szCs w:val="28"/>
        </w:rPr>
        <w:t>MEMS/NEMS</w:t>
      </w:r>
    </w:p>
    <w:p w:rsidR="00E1671B" w:rsidRPr="002E7AB8" w:rsidRDefault="00E1671B" w:rsidP="00E1671B">
      <w:pPr>
        <w:tabs>
          <w:tab w:val="left" w:pos="3465"/>
        </w:tabs>
        <w:spacing w:after="0"/>
        <w:rPr>
          <w:rFonts w:ascii="Times New Roman" w:hAnsi="Times New Roman" w:cs="Times New Roman"/>
          <w:sz w:val="24"/>
          <w:szCs w:val="24"/>
        </w:rPr>
      </w:pPr>
      <w:r w:rsidRPr="002E7AB8">
        <w:rPr>
          <w:rFonts w:ascii="Times New Roman" w:hAnsi="Times New Roman" w:cs="Times New Roman"/>
          <w:sz w:val="24"/>
          <w:szCs w:val="28"/>
        </w:rPr>
        <w:t xml:space="preserve">Bio and </w:t>
      </w:r>
      <w:r w:rsidRPr="002E7AB8">
        <w:rPr>
          <w:rFonts w:ascii="Times New Roman" w:hAnsi="Times New Roman" w:cs="Times New Roman"/>
          <w:sz w:val="24"/>
          <w:szCs w:val="24"/>
        </w:rPr>
        <w:t>Energy Materials</w:t>
      </w:r>
      <w:r w:rsidRPr="002E7AB8">
        <w:rPr>
          <w:rFonts w:ascii="Times New Roman" w:hAnsi="Times New Roman" w:cs="Times New Roman"/>
          <w:sz w:val="24"/>
          <w:szCs w:val="24"/>
        </w:rPr>
        <w:tab/>
      </w:r>
    </w:p>
    <w:p w:rsidR="00E1671B" w:rsidRPr="002E7AB8" w:rsidRDefault="00E1671B" w:rsidP="00E1671B">
      <w:pPr>
        <w:spacing w:after="0"/>
        <w:rPr>
          <w:rFonts w:ascii="Times New Roman" w:hAnsi="Times New Roman" w:cs="Times New Roman"/>
          <w:sz w:val="24"/>
          <w:szCs w:val="24"/>
        </w:rPr>
      </w:pPr>
      <w:r w:rsidRPr="002E7AB8">
        <w:rPr>
          <w:rFonts w:ascii="Times New Roman" w:hAnsi="Times New Roman" w:cs="Times New Roman"/>
          <w:sz w:val="24"/>
          <w:szCs w:val="24"/>
        </w:rPr>
        <w:t>Magnetic and Cryogenic Materials</w:t>
      </w:r>
    </w:p>
    <w:p w:rsidR="00E1671B" w:rsidRPr="002E7AB8" w:rsidRDefault="00E1671B" w:rsidP="00111F5C">
      <w:pPr>
        <w:rPr>
          <w:rFonts w:ascii="Times New Roman" w:hAnsi="Times New Roman" w:cs="Times New Roman"/>
          <w:b/>
          <w:sz w:val="28"/>
          <w:szCs w:val="28"/>
        </w:rPr>
      </w:pPr>
    </w:p>
    <w:p w:rsidR="00E1671B" w:rsidRPr="002E7AB8" w:rsidRDefault="00E1671B" w:rsidP="00E1671B">
      <w:pPr>
        <w:rPr>
          <w:rFonts w:ascii="Times New Roman" w:hAnsi="Times New Roman" w:cs="Times New Roman"/>
          <w:b/>
          <w:sz w:val="28"/>
          <w:szCs w:val="28"/>
        </w:rPr>
      </w:pPr>
      <w:r w:rsidRPr="002E7AB8">
        <w:rPr>
          <w:rFonts w:ascii="Times New Roman" w:hAnsi="Times New Roman" w:cs="Times New Roman"/>
          <w:b/>
          <w:sz w:val="28"/>
          <w:szCs w:val="28"/>
        </w:rPr>
        <w:t>Manufacturing</w:t>
      </w:r>
    </w:p>
    <w:p w:rsidR="00E1671B" w:rsidRPr="002E7AB8" w:rsidRDefault="00E1671B" w:rsidP="00E1671B">
      <w:pPr>
        <w:tabs>
          <w:tab w:val="left" w:pos="3465"/>
        </w:tabs>
        <w:spacing w:after="0"/>
        <w:rPr>
          <w:rFonts w:ascii="Times New Roman" w:hAnsi="Times New Roman" w:cs="Times New Roman"/>
          <w:sz w:val="24"/>
          <w:szCs w:val="28"/>
        </w:rPr>
      </w:pPr>
      <w:r w:rsidRPr="002E7AB8">
        <w:rPr>
          <w:rFonts w:ascii="Times New Roman" w:hAnsi="Times New Roman" w:cs="Times New Roman"/>
          <w:sz w:val="24"/>
          <w:szCs w:val="28"/>
        </w:rPr>
        <w:t>Micro/Nano Machining</w:t>
      </w:r>
    </w:p>
    <w:p w:rsidR="00E1671B" w:rsidRPr="002E7AB8" w:rsidRDefault="00E1671B" w:rsidP="00E1671B">
      <w:pPr>
        <w:tabs>
          <w:tab w:val="left" w:pos="3465"/>
        </w:tabs>
        <w:spacing w:after="0"/>
        <w:rPr>
          <w:rFonts w:ascii="Times New Roman" w:hAnsi="Times New Roman" w:cs="Times New Roman"/>
          <w:sz w:val="24"/>
          <w:szCs w:val="28"/>
        </w:rPr>
      </w:pPr>
      <w:r w:rsidRPr="002E7AB8">
        <w:rPr>
          <w:rFonts w:ascii="Times New Roman" w:hAnsi="Times New Roman" w:cs="Times New Roman"/>
          <w:sz w:val="24"/>
          <w:szCs w:val="28"/>
        </w:rPr>
        <w:t>Green Manufacturing</w:t>
      </w:r>
    </w:p>
    <w:p w:rsidR="00E1671B" w:rsidRPr="002E7AB8" w:rsidRDefault="00E1671B" w:rsidP="00E1671B">
      <w:pPr>
        <w:tabs>
          <w:tab w:val="left" w:pos="3465"/>
        </w:tabs>
        <w:spacing w:after="0"/>
        <w:rPr>
          <w:rFonts w:ascii="Times New Roman" w:hAnsi="Times New Roman" w:cs="Times New Roman"/>
          <w:sz w:val="24"/>
          <w:szCs w:val="28"/>
        </w:rPr>
      </w:pPr>
      <w:r w:rsidRPr="002E7AB8">
        <w:rPr>
          <w:rFonts w:ascii="Times New Roman" w:hAnsi="Times New Roman" w:cs="Times New Roman"/>
          <w:sz w:val="24"/>
          <w:szCs w:val="28"/>
        </w:rPr>
        <w:t xml:space="preserve">Metal Forming, </w:t>
      </w:r>
    </w:p>
    <w:p w:rsidR="00E1671B" w:rsidRPr="002E7AB8" w:rsidRDefault="00E1671B" w:rsidP="00E1671B">
      <w:pPr>
        <w:tabs>
          <w:tab w:val="left" w:pos="3465"/>
        </w:tabs>
        <w:spacing w:after="0"/>
        <w:rPr>
          <w:rFonts w:ascii="Times New Roman" w:hAnsi="Times New Roman" w:cs="Times New Roman"/>
          <w:sz w:val="24"/>
          <w:szCs w:val="28"/>
        </w:rPr>
      </w:pPr>
      <w:r w:rsidRPr="002E7AB8">
        <w:rPr>
          <w:rFonts w:ascii="Times New Roman" w:hAnsi="Times New Roman" w:cs="Times New Roman"/>
          <w:sz w:val="24"/>
          <w:szCs w:val="28"/>
        </w:rPr>
        <w:t>Casting &amp; Joining Technologies</w:t>
      </w:r>
    </w:p>
    <w:p w:rsidR="00E1671B" w:rsidRPr="002E7AB8" w:rsidRDefault="00E1671B" w:rsidP="00E1671B">
      <w:pPr>
        <w:tabs>
          <w:tab w:val="left" w:pos="3465"/>
        </w:tabs>
        <w:spacing w:after="0"/>
        <w:rPr>
          <w:rFonts w:ascii="Times New Roman" w:hAnsi="Times New Roman" w:cs="Times New Roman"/>
          <w:sz w:val="24"/>
          <w:szCs w:val="28"/>
        </w:rPr>
      </w:pPr>
      <w:r w:rsidRPr="002E7AB8">
        <w:rPr>
          <w:rFonts w:ascii="Times New Roman" w:hAnsi="Times New Roman" w:cs="Times New Roman"/>
          <w:sz w:val="24"/>
          <w:szCs w:val="28"/>
        </w:rPr>
        <w:t>Industry 4.0</w:t>
      </w:r>
    </w:p>
    <w:p w:rsidR="00E1671B" w:rsidRPr="002E7AB8" w:rsidRDefault="00E1671B" w:rsidP="00E1671B">
      <w:pPr>
        <w:tabs>
          <w:tab w:val="left" w:pos="3465"/>
        </w:tabs>
        <w:spacing w:after="0"/>
        <w:rPr>
          <w:rFonts w:ascii="Times New Roman" w:hAnsi="Times New Roman" w:cs="Times New Roman"/>
          <w:sz w:val="24"/>
          <w:szCs w:val="28"/>
        </w:rPr>
      </w:pPr>
      <w:r w:rsidRPr="002E7AB8">
        <w:rPr>
          <w:rFonts w:ascii="Times New Roman" w:hAnsi="Times New Roman" w:cs="Times New Roman"/>
          <w:sz w:val="24"/>
          <w:szCs w:val="28"/>
        </w:rPr>
        <w:t>Additive Manufacturing</w:t>
      </w:r>
    </w:p>
    <w:p w:rsidR="00E1671B" w:rsidRPr="002E7AB8" w:rsidRDefault="00E1671B" w:rsidP="00E1671B">
      <w:pPr>
        <w:tabs>
          <w:tab w:val="left" w:pos="3465"/>
        </w:tabs>
        <w:spacing w:after="0"/>
        <w:rPr>
          <w:rFonts w:ascii="Times New Roman" w:hAnsi="Times New Roman" w:cs="Times New Roman"/>
          <w:sz w:val="24"/>
          <w:szCs w:val="28"/>
        </w:rPr>
      </w:pPr>
      <w:r w:rsidRPr="002E7AB8">
        <w:rPr>
          <w:rFonts w:ascii="Times New Roman" w:hAnsi="Times New Roman" w:cs="Times New Roman"/>
          <w:sz w:val="24"/>
          <w:szCs w:val="28"/>
        </w:rPr>
        <w:t>Subtractive Manufacturing</w:t>
      </w:r>
    </w:p>
    <w:p w:rsidR="00E1671B" w:rsidRPr="002E7AB8" w:rsidRDefault="00E1671B" w:rsidP="00E1671B">
      <w:pPr>
        <w:tabs>
          <w:tab w:val="left" w:pos="3465"/>
        </w:tabs>
        <w:spacing w:after="0"/>
        <w:rPr>
          <w:rFonts w:ascii="Times New Roman" w:hAnsi="Times New Roman" w:cs="Times New Roman"/>
          <w:sz w:val="24"/>
          <w:szCs w:val="28"/>
        </w:rPr>
      </w:pPr>
      <w:r w:rsidRPr="002E7AB8">
        <w:rPr>
          <w:rFonts w:ascii="Times New Roman" w:hAnsi="Times New Roman" w:cs="Times New Roman"/>
          <w:sz w:val="24"/>
          <w:szCs w:val="28"/>
        </w:rPr>
        <w:t>Non-Conventional Machining Processes</w:t>
      </w:r>
    </w:p>
    <w:p w:rsidR="00E1671B" w:rsidRPr="002E7AB8" w:rsidRDefault="00E1671B" w:rsidP="00E1671B">
      <w:pPr>
        <w:tabs>
          <w:tab w:val="left" w:pos="3465"/>
        </w:tabs>
        <w:spacing w:after="0"/>
        <w:rPr>
          <w:rFonts w:ascii="Times New Roman" w:hAnsi="Times New Roman" w:cs="Times New Roman"/>
          <w:sz w:val="24"/>
          <w:szCs w:val="28"/>
        </w:rPr>
      </w:pPr>
      <w:r w:rsidRPr="002E7AB8">
        <w:rPr>
          <w:rFonts w:ascii="Times New Roman" w:hAnsi="Times New Roman" w:cs="Times New Roman"/>
          <w:sz w:val="24"/>
          <w:szCs w:val="28"/>
        </w:rPr>
        <w:t>Plastic Processing Technologies</w:t>
      </w:r>
    </w:p>
    <w:p w:rsidR="00E1671B" w:rsidRPr="002E7AB8" w:rsidRDefault="00E1671B" w:rsidP="00E1671B">
      <w:pPr>
        <w:tabs>
          <w:tab w:val="left" w:pos="3465"/>
        </w:tabs>
        <w:spacing w:after="0"/>
        <w:rPr>
          <w:rFonts w:ascii="Times New Roman" w:hAnsi="Times New Roman" w:cs="Times New Roman"/>
          <w:sz w:val="24"/>
          <w:szCs w:val="28"/>
        </w:rPr>
      </w:pPr>
      <w:r w:rsidRPr="002E7AB8">
        <w:rPr>
          <w:rFonts w:ascii="Times New Roman" w:hAnsi="Times New Roman" w:cs="Times New Roman"/>
          <w:sz w:val="24"/>
          <w:szCs w:val="28"/>
        </w:rPr>
        <w:t>Computer integrated manufacturing</w:t>
      </w:r>
    </w:p>
    <w:p w:rsidR="00E1671B" w:rsidRPr="002E7AB8" w:rsidRDefault="00E1671B" w:rsidP="00E1671B">
      <w:pPr>
        <w:tabs>
          <w:tab w:val="left" w:pos="3465"/>
        </w:tabs>
        <w:spacing w:after="0"/>
        <w:rPr>
          <w:rFonts w:ascii="Times New Roman" w:hAnsi="Times New Roman" w:cs="Times New Roman"/>
          <w:sz w:val="24"/>
          <w:szCs w:val="28"/>
        </w:rPr>
      </w:pPr>
      <w:r w:rsidRPr="002E7AB8">
        <w:rPr>
          <w:rFonts w:ascii="Times New Roman" w:hAnsi="Times New Roman" w:cs="Times New Roman"/>
          <w:sz w:val="24"/>
          <w:szCs w:val="28"/>
        </w:rPr>
        <w:t>Sustainable Manufacturing Technologies</w:t>
      </w:r>
    </w:p>
    <w:p w:rsidR="00E1671B" w:rsidRPr="002E7AB8" w:rsidRDefault="00E1671B" w:rsidP="00111F5C">
      <w:pPr>
        <w:rPr>
          <w:rFonts w:ascii="Times New Roman" w:hAnsi="Times New Roman" w:cs="Times New Roman"/>
          <w:b/>
          <w:sz w:val="28"/>
          <w:szCs w:val="28"/>
        </w:rPr>
      </w:pPr>
    </w:p>
    <w:p w:rsidR="00E1671B" w:rsidRPr="002E7AB8" w:rsidRDefault="00E1671B" w:rsidP="00E1671B">
      <w:pPr>
        <w:rPr>
          <w:rFonts w:ascii="Times New Roman" w:hAnsi="Times New Roman" w:cs="Times New Roman"/>
          <w:b/>
          <w:sz w:val="28"/>
          <w:szCs w:val="28"/>
        </w:rPr>
      </w:pPr>
      <w:r w:rsidRPr="002E7AB8">
        <w:rPr>
          <w:rFonts w:ascii="Times New Roman" w:hAnsi="Times New Roman" w:cs="Times New Roman"/>
          <w:b/>
          <w:sz w:val="28"/>
          <w:szCs w:val="28"/>
        </w:rPr>
        <w:t>Machine Learning</w:t>
      </w:r>
    </w:p>
    <w:p w:rsidR="00E1671B" w:rsidRPr="002E7AB8" w:rsidRDefault="00E1671B" w:rsidP="00E1671B">
      <w:pPr>
        <w:tabs>
          <w:tab w:val="left" w:pos="3465"/>
        </w:tabs>
        <w:spacing w:after="0"/>
        <w:rPr>
          <w:rFonts w:ascii="Times New Roman" w:hAnsi="Times New Roman" w:cs="Times New Roman"/>
          <w:sz w:val="24"/>
          <w:szCs w:val="28"/>
        </w:rPr>
      </w:pPr>
      <w:r w:rsidRPr="002E7AB8">
        <w:rPr>
          <w:rFonts w:ascii="Times New Roman" w:hAnsi="Times New Roman" w:cs="Times New Roman"/>
          <w:sz w:val="24"/>
          <w:szCs w:val="28"/>
        </w:rPr>
        <w:t>Artificial intelligence in biomedical engineering and informatics</w:t>
      </w:r>
    </w:p>
    <w:p w:rsidR="00E1671B" w:rsidRPr="002E7AB8" w:rsidRDefault="00E1671B" w:rsidP="00E1671B">
      <w:pPr>
        <w:tabs>
          <w:tab w:val="left" w:pos="3465"/>
        </w:tabs>
        <w:spacing w:after="0"/>
        <w:rPr>
          <w:rFonts w:ascii="Times New Roman" w:hAnsi="Times New Roman" w:cs="Times New Roman"/>
          <w:sz w:val="24"/>
          <w:szCs w:val="28"/>
        </w:rPr>
      </w:pPr>
      <w:r w:rsidRPr="002E7AB8">
        <w:rPr>
          <w:rFonts w:ascii="Times New Roman" w:hAnsi="Times New Roman" w:cs="Times New Roman"/>
          <w:sz w:val="24"/>
          <w:szCs w:val="28"/>
        </w:rPr>
        <w:t>ANN and evolutionary algorithms in Mechanical engineering.</w:t>
      </w:r>
    </w:p>
    <w:p w:rsidR="00E1671B" w:rsidRPr="002E7AB8" w:rsidRDefault="00E1671B" w:rsidP="00E1671B">
      <w:pPr>
        <w:tabs>
          <w:tab w:val="left" w:pos="3465"/>
        </w:tabs>
        <w:spacing w:after="0"/>
        <w:rPr>
          <w:rFonts w:ascii="Times New Roman" w:hAnsi="Times New Roman" w:cs="Times New Roman"/>
          <w:sz w:val="24"/>
          <w:szCs w:val="28"/>
        </w:rPr>
      </w:pPr>
      <w:r w:rsidRPr="002E7AB8">
        <w:rPr>
          <w:rFonts w:ascii="Times New Roman" w:hAnsi="Times New Roman" w:cs="Times New Roman"/>
          <w:sz w:val="24"/>
          <w:szCs w:val="28"/>
        </w:rPr>
        <w:t>Genetic algorithm</w:t>
      </w:r>
    </w:p>
    <w:p w:rsidR="00E1671B" w:rsidRPr="002E7AB8" w:rsidRDefault="00E1671B" w:rsidP="00E1671B">
      <w:pPr>
        <w:tabs>
          <w:tab w:val="left" w:pos="3465"/>
        </w:tabs>
        <w:spacing w:after="0"/>
        <w:rPr>
          <w:rFonts w:ascii="Times New Roman" w:hAnsi="Times New Roman" w:cs="Times New Roman"/>
          <w:sz w:val="24"/>
          <w:szCs w:val="28"/>
        </w:rPr>
      </w:pPr>
      <w:r w:rsidRPr="002E7AB8">
        <w:rPr>
          <w:rFonts w:ascii="Times New Roman" w:hAnsi="Times New Roman" w:cs="Times New Roman"/>
          <w:sz w:val="24"/>
          <w:szCs w:val="28"/>
        </w:rPr>
        <w:t>Particle swarm optimization</w:t>
      </w:r>
    </w:p>
    <w:p w:rsidR="00E1671B" w:rsidRPr="002E7AB8" w:rsidRDefault="00E1671B" w:rsidP="00E1671B">
      <w:pPr>
        <w:tabs>
          <w:tab w:val="left" w:pos="3465"/>
        </w:tabs>
        <w:spacing w:after="0"/>
        <w:rPr>
          <w:rFonts w:ascii="Times New Roman" w:hAnsi="Times New Roman" w:cs="Times New Roman"/>
          <w:sz w:val="24"/>
          <w:szCs w:val="28"/>
        </w:rPr>
      </w:pPr>
      <w:r w:rsidRPr="002E7AB8">
        <w:rPr>
          <w:rFonts w:ascii="Times New Roman" w:hAnsi="Times New Roman" w:cs="Times New Roman"/>
          <w:sz w:val="24"/>
          <w:szCs w:val="28"/>
        </w:rPr>
        <w:t>Simulated annealing</w:t>
      </w:r>
    </w:p>
    <w:p w:rsidR="00E1671B" w:rsidRPr="002E7AB8" w:rsidRDefault="00E1671B" w:rsidP="00E1671B">
      <w:pPr>
        <w:tabs>
          <w:tab w:val="left" w:pos="3465"/>
        </w:tabs>
        <w:spacing w:after="0"/>
        <w:rPr>
          <w:rFonts w:ascii="Times New Roman" w:hAnsi="Times New Roman" w:cs="Times New Roman"/>
          <w:sz w:val="24"/>
          <w:szCs w:val="28"/>
        </w:rPr>
      </w:pPr>
    </w:p>
    <w:p w:rsidR="00E1671B" w:rsidRPr="002E7AB8" w:rsidRDefault="00E1671B" w:rsidP="00E1671B">
      <w:pPr>
        <w:rPr>
          <w:rFonts w:ascii="Times New Roman" w:hAnsi="Times New Roman" w:cs="Times New Roman"/>
          <w:b/>
          <w:sz w:val="28"/>
          <w:szCs w:val="28"/>
        </w:rPr>
      </w:pPr>
      <w:r w:rsidRPr="002E7AB8">
        <w:rPr>
          <w:rFonts w:ascii="Times New Roman" w:hAnsi="Times New Roman" w:cs="Times New Roman"/>
          <w:b/>
          <w:sz w:val="28"/>
          <w:szCs w:val="28"/>
        </w:rPr>
        <w:t>Modelling, Analysis and Optimization:</w:t>
      </w:r>
    </w:p>
    <w:p w:rsidR="00E1671B" w:rsidRPr="002E7AB8" w:rsidRDefault="00E1671B" w:rsidP="00E1671B">
      <w:pPr>
        <w:tabs>
          <w:tab w:val="left" w:pos="3465"/>
        </w:tabs>
        <w:spacing w:after="0"/>
        <w:rPr>
          <w:rFonts w:ascii="Times New Roman" w:hAnsi="Times New Roman" w:cs="Times New Roman"/>
          <w:sz w:val="24"/>
          <w:szCs w:val="28"/>
        </w:rPr>
      </w:pPr>
      <w:r w:rsidRPr="002E7AB8">
        <w:rPr>
          <w:rFonts w:ascii="Times New Roman" w:hAnsi="Times New Roman" w:cs="Times New Roman"/>
          <w:sz w:val="24"/>
          <w:szCs w:val="28"/>
        </w:rPr>
        <w:lastRenderedPageBreak/>
        <w:t>Product Design and Development</w:t>
      </w:r>
    </w:p>
    <w:p w:rsidR="00E1671B" w:rsidRPr="002E7AB8" w:rsidRDefault="00E1671B" w:rsidP="00E1671B">
      <w:pPr>
        <w:tabs>
          <w:tab w:val="left" w:pos="3465"/>
        </w:tabs>
        <w:spacing w:after="0"/>
        <w:rPr>
          <w:rFonts w:ascii="Times New Roman" w:hAnsi="Times New Roman" w:cs="Times New Roman"/>
          <w:sz w:val="24"/>
          <w:szCs w:val="28"/>
        </w:rPr>
      </w:pPr>
      <w:r w:rsidRPr="002E7AB8">
        <w:rPr>
          <w:rFonts w:ascii="Times New Roman" w:hAnsi="Times New Roman" w:cs="Times New Roman"/>
          <w:sz w:val="24"/>
          <w:szCs w:val="28"/>
        </w:rPr>
        <w:t>Non-destructive testing</w:t>
      </w:r>
    </w:p>
    <w:p w:rsidR="00E1671B" w:rsidRPr="002E7AB8" w:rsidRDefault="00E1671B" w:rsidP="00E1671B">
      <w:pPr>
        <w:tabs>
          <w:tab w:val="left" w:pos="3465"/>
        </w:tabs>
        <w:spacing w:after="0"/>
        <w:rPr>
          <w:rFonts w:ascii="Times New Roman" w:hAnsi="Times New Roman" w:cs="Times New Roman"/>
          <w:sz w:val="24"/>
          <w:szCs w:val="28"/>
        </w:rPr>
      </w:pPr>
      <w:r w:rsidRPr="002E7AB8">
        <w:rPr>
          <w:rFonts w:ascii="Times New Roman" w:hAnsi="Times New Roman" w:cs="Times New Roman"/>
          <w:sz w:val="24"/>
          <w:szCs w:val="28"/>
        </w:rPr>
        <w:t>Modelling and Simulation</w:t>
      </w:r>
    </w:p>
    <w:p w:rsidR="00E1671B" w:rsidRPr="002E7AB8" w:rsidRDefault="00E1671B" w:rsidP="00E1671B">
      <w:pPr>
        <w:tabs>
          <w:tab w:val="left" w:pos="3465"/>
        </w:tabs>
        <w:spacing w:after="0"/>
        <w:rPr>
          <w:rFonts w:ascii="Times New Roman" w:hAnsi="Times New Roman" w:cs="Times New Roman"/>
          <w:sz w:val="24"/>
          <w:szCs w:val="28"/>
        </w:rPr>
      </w:pPr>
      <w:r w:rsidRPr="002E7AB8">
        <w:rPr>
          <w:rFonts w:ascii="Times New Roman" w:hAnsi="Times New Roman" w:cs="Times New Roman"/>
          <w:sz w:val="24"/>
          <w:szCs w:val="28"/>
        </w:rPr>
        <w:t>Optimization Techniques</w:t>
      </w:r>
    </w:p>
    <w:p w:rsidR="00E1671B" w:rsidRPr="002E7AB8" w:rsidRDefault="00E1671B" w:rsidP="00E1671B">
      <w:pPr>
        <w:tabs>
          <w:tab w:val="left" w:pos="3465"/>
        </w:tabs>
        <w:spacing w:after="0"/>
        <w:rPr>
          <w:rFonts w:ascii="Times New Roman" w:hAnsi="Times New Roman" w:cs="Times New Roman"/>
          <w:sz w:val="24"/>
          <w:szCs w:val="28"/>
        </w:rPr>
      </w:pPr>
      <w:r w:rsidRPr="002E7AB8">
        <w:rPr>
          <w:rFonts w:ascii="Times New Roman" w:hAnsi="Times New Roman" w:cs="Times New Roman"/>
          <w:sz w:val="24"/>
          <w:szCs w:val="28"/>
        </w:rPr>
        <w:t>Renewable Energy</w:t>
      </w:r>
    </w:p>
    <w:p w:rsidR="00E1671B" w:rsidRPr="002E7AB8" w:rsidRDefault="00E1671B" w:rsidP="00E1671B">
      <w:pPr>
        <w:tabs>
          <w:tab w:val="left" w:pos="3465"/>
        </w:tabs>
        <w:spacing w:after="0"/>
        <w:rPr>
          <w:rFonts w:ascii="Times New Roman" w:hAnsi="Times New Roman" w:cs="Times New Roman"/>
          <w:sz w:val="24"/>
          <w:szCs w:val="28"/>
        </w:rPr>
      </w:pPr>
      <w:r w:rsidRPr="002E7AB8">
        <w:rPr>
          <w:rFonts w:ascii="Times New Roman" w:hAnsi="Times New Roman" w:cs="Times New Roman"/>
          <w:sz w:val="24"/>
          <w:szCs w:val="28"/>
        </w:rPr>
        <w:t>Computational analysis (FEM, CFD)</w:t>
      </w:r>
    </w:p>
    <w:p w:rsidR="00E1671B" w:rsidRPr="002E7AB8" w:rsidRDefault="00E1671B" w:rsidP="00E1671B">
      <w:pPr>
        <w:tabs>
          <w:tab w:val="left" w:pos="3465"/>
        </w:tabs>
        <w:spacing w:after="0"/>
        <w:rPr>
          <w:rFonts w:ascii="Times New Roman" w:hAnsi="Times New Roman" w:cs="Times New Roman"/>
          <w:sz w:val="24"/>
          <w:szCs w:val="28"/>
        </w:rPr>
      </w:pPr>
      <w:r w:rsidRPr="002E7AB8">
        <w:rPr>
          <w:rFonts w:ascii="Times New Roman" w:hAnsi="Times New Roman" w:cs="Times New Roman"/>
          <w:sz w:val="24"/>
          <w:szCs w:val="28"/>
        </w:rPr>
        <w:t>Process Monitoring and Control</w:t>
      </w:r>
    </w:p>
    <w:p w:rsidR="00E1671B" w:rsidRPr="002E7AB8" w:rsidRDefault="00E1671B" w:rsidP="00E1671B">
      <w:pPr>
        <w:tabs>
          <w:tab w:val="left" w:pos="3465"/>
        </w:tabs>
        <w:spacing w:after="0"/>
        <w:rPr>
          <w:rFonts w:ascii="Times New Roman" w:hAnsi="Times New Roman" w:cs="Times New Roman"/>
          <w:sz w:val="24"/>
          <w:szCs w:val="28"/>
        </w:rPr>
      </w:pPr>
      <w:r w:rsidRPr="002E7AB8">
        <w:rPr>
          <w:rFonts w:ascii="Times New Roman" w:hAnsi="Times New Roman" w:cs="Times New Roman"/>
          <w:sz w:val="24"/>
          <w:szCs w:val="28"/>
        </w:rPr>
        <w:t xml:space="preserve">Vibration and Noise Analysis </w:t>
      </w:r>
    </w:p>
    <w:p w:rsidR="00E1671B" w:rsidRPr="002E7AB8" w:rsidRDefault="00E1671B" w:rsidP="00E1671B">
      <w:pPr>
        <w:tabs>
          <w:tab w:val="left" w:pos="3465"/>
        </w:tabs>
        <w:spacing w:after="0"/>
        <w:rPr>
          <w:rFonts w:ascii="Times New Roman" w:hAnsi="Times New Roman" w:cs="Times New Roman"/>
          <w:sz w:val="24"/>
          <w:szCs w:val="28"/>
        </w:rPr>
      </w:pPr>
      <w:r w:rsidRPr="002E7AB8">
        <w:rPr>
          <w:rFonts w:ascii="Times New Roman" w:hAnsi="Times New Roman" w:cs="Times New Roman"/>
          <w:sz w:val="24"/>
          <w:szCs w:val="28"/>
        </w:rPr>
        <w:t>Energy Analysis and HVAC</w:t>
      </w:r>
    </w:p>
    <w:p w:rsidR="00E1671B" w:rsidRPr="002E7AB8" w:rsidRDefault="00E1671B" w:rsidP="00E1671B">
      <w:pPr>
        <w:tabs>
          <w:tab w:val="left" w:pos="3465"/>
        </w:tabs>
        <w:spacing w:after="0"/>
        <w:rPr>
          <w:rFonts w:ascii="Times New Roman" w:hAnsi="Times New Roman" w:cs="Times New Roman"/>
          <w:sz w:val="24"/>
          <w:szCs w:val="28"/>
        </w:rPr>
      </w:pPr>
      <w:r w:rsidRPr="002E7AB8">
        <w:rPr>
          <w:rFonts w:ascii="Times New Roman" w:hAnsi="Times New Roman" w:cs="Times New Roman"/>
          <w:sz w:val="24"/>
          <w:szCs w:val="28"/>
        </w:rPr>
        <w:t>Fluid mechanics and heat transfer</w:t>
      </w:r>
    </w:p>
    <w:p w:rsidR="00E1671B" w:rsidRPr="002E7AB8" w:rsidRDefault="00E1671B" w:rsidP="00E1671B">
      <w:pPr>
        <w:tabs>
          <w:tab w:val="left" w:pos="3465"/>
        </w:tabs>
        <w:spacing w:after="0"/>
        <w:rPr>
          <w:rFonts w:ascii="Times New Roman" w:hAnsi="Times New Roman" w:cs="Times New Roman"/>
          <w:sz w:val="24"/>
          <w:szCs w:val="28"/>
        </w:rPr>
      </w:pPr>
      <w:r w:rsidRPr="002E7AB8">
        <w:rPr>
          <w:rFonts w:ascii="Times New Roman" w:hAnsi="Times New Roman" w:cs="Times New Roman"/>
          <w:sz w:val="24"/>
          <w:szCs w:val="28"/>
        </w:rPr>
        <w:t>Mechanical system modelling</w:t>
      </w:r>
    </w:p>
    <w:p w:rsidR="00E1671B" w:rsidRPr="002E7AB8" w:rsidRDefault="00E1671B" w:rsidP="00E1671B">
      <w:pPr>
        <w:tabs>
          <w:tab w:val="left" w:pos="3465"/>
        </w:tabs>
        <w:spacing w:after="0"/>
        <w:rPr>
          <w:rFonts w:ascii="Times New Roman" w:hAnsi="Times New Roman" w:cs="Times New Roman"/>
          <w:sz w:val="24"/>
          <w:szCs w:val="28"/>
        </w:rPr>
      </w:pPr>
      <w:r w:rsidRPr="002E7AB8">
        <w:rPr>
          <w:rFonts w:ascii="Times New Roman" w:hAnsi="Times New Roman" w:cs="Times New Roman"/>
          <w:sz w:val="24"/>
          <w:szCs w:val="28"/>
        </w:rPr>
        <w:t>Data acquisition</w:t>
      </w:r>
    </w:p>
    <w:p w:rsidR="00E1671B" w:rsidRPr="002E7AB8" w:rsidRDefault="00E1671B" w:rsidP="00E1671B">
      <w:pPr>
        <w:tabs>
          <w:tab w:val="left" w:pos="3465"/>
        </w:tabs>
        <w:spacing w:after="0"/>
        <w:rPr>
          <w:rFonts w:ascii="Times New Roman" w:hAnsi="Times New Roman" w:cs="Times New Roman"/>
          <w:sz w:val="24"/>
          <w:szCs w:val="28"/>
        </w:rPr>
      </w:pPr>
      <w:r w:rsidRPr="002E7AB8">
        <w:rPr>
          <w:rFonts w:ascii="Times New Roman" w:hAnsi="Times New Roman" w:cs="Times New Roman"/>
          <w:sz w:val="24"/>
          <w:szCs w:val="28"/>
        </w:rPr>
        <w:t>Robotic process automation</w:t>
      </w:r>
    </w:p>
    <w:p w:rsidR="00E1671B" w:rsidRPr="002E7AB8" w:rsidRDefault="00E1671B" w:rsidP="00E1671B">
      <w:pPr>
        <w:tabs>
          <w:tab w:val="left" w:pos="3465"/>
        </w:tabs>
        <w:spacing w:after="0"/>
        <w:rPr>
          <w:rFonts w:ascii="Times New Roman" w:hAnsi="Times New Roman" w:cs="Times New Roman"/>
          <w:sz w:val="24"/>
          <w:szCs w:val="28"/>
        </w:rPr>
      </w:pPr>
      <w:r w:rsidRPr="002E7AB8">
        <w:rPr>
          <w:rFonts w:ascii="Times New Roman" w:hAnsi="Times New Roman" w:cs="Times New Roman"/>
          <w:sz w:val="24"/>
          <w:szCs w:val="28"/>
        </w:rPr>
        <w:t>Mechanical failure detection</w:t>
      </w:r>
    </w:p>
    <w:p w:rsidR="00E1671B" w:rsidRPr="002E7AB8" w:rsidRDefault="00E1671B" w:rsidP="00E1671B">
      <w:pPr>
        <w:tabs>
          <w:tab w:val="left" w:pos="3465"/>
        </w:tabs>
        <w:spacing w:after="0"/>
        <w:rPr>
          <w:rFonts w:ascii="Times New Roman" w:hAnsi="Times New Roman" w:cs="Times New Roman"/>
          <w:sz w:val="24"/>
          <w:szCs w:val="28"/>
        </w:rPr>
      </w:pPr>
      <w:r w:rsidRPr="002E7AB8">
        <w:rPr>
          <w:rFonts w:ascii="Times New Roman" w:hAnsi="Times New Roman" w:cs="Times New Roman"/>
          <w:sz w:val="24"/>
          <w:szCs w:val="28"/>
        </w:rPr>
        <w:t>Process automation</w:t>
      </w:r>
    </w:p>
    <w:p w:rsidR="00E1671B" w:rsidRPr="002E7AB8" w:rsidRDefault="00E1671B" w:rsidP="00111F5C">
      <w:pPr>
        <w:rPr>
          <w:rFonts w:ascii="Times New Roman" w:hAnsi="Times New Roman" w:cs="Times New Roman"/>
          <w:b/>
          <w:sz w:val="28"/>
          <w:szCs w:val="28"/>
        </w:rPr>
      </w:pPr>
    </w:p>
    <w:p w:rsidR="00111F5C" w:rsidRPr="002E7AB8" w:rsidRDefault="00111F5C" w:rsidP="00111F5C">
      <w:pPr>
        <w:rPr>
          <w:rFonts w:ascii="Times New Roman" w:hAnsi="Times New Roman" w:cs="Times New Roman"/>
          <w:b/>
          <w:sz w:val="28"/>
          <w:szCs w:val="28"/>
        </w:rPr>
      </w:pPr>
      <w:r w:rsidRPr="002E7AB8">
        <w:rPr>
          <w:rFonts w:ascii="Times New Roman" w:hAnsi="Times New Roman" w:cs="Times New Roman"/>
          <w:b/>
          <w:sz w:val="28"/>
          <w:szCs w:val="28"/>
        </w:rPr>
        <w:t>About</w:t>
      </w:r>
    </w:p>
    <w:p w:rsidR="00111F5C" w:rsidRPr="002E7AB8" w:rsidRDefault="00111F5C" w:rsidP="00111F5C">
      <w:pPr>
        <w:rPr>
          <w:rFonts w:ascii="Times New Roman" w:hAnsi="Times New Roman" w:cs="Times New Roman"/>
          <w:b/>
          <w:sz w:val="28"/>
          <w:szCs w:val="28"/>
        </w:rPr>
      </w:pPr>
      <w:r w:rsidRPr="002E7AB8">
        <w:rPr>
          <w:rFonts w:ascii="Times New Roman" w:hAnsi="Times New Roman" w:cs="Times New Roman"/>
          <w:b/>
          <w:sz w:val="28"/>
          <w:szCs w:val="28"/>
        </w:rPr>
        <w:t>Theme of the Conference:</w:t>
      </w:r>
    </w:p>
    <w:p w:rsidR="00111F5C" w:rsidRPr="002E7AB8" w:rsidRDefault="00111F5C" w:rsidP="008C60F9">
      <w:pPr>
        <w:spacing w:after="0" w:line="360" w:lineRule="auto"/>
        <w:jc w:val="both"/>
        <w:rPr>
          <w:rFonts w:ascii="Times New Roman" w:hAnsi="Times New Roman" w:cs="Times New Roman"/>
          <w:sz w:val="24"/>
          <w:szCs w:val="28"/>
        </w:rPr>
      </w:pPr>
      <w:r w:rsidRPr="002E7AB8">
        <w:rPr>
          <w:rFonts w:ascii="Times New Roman" w:hAnsi="Times New Roman" w:cs="Times New Roman"/>
          <w:sz w:val="24"/>
          <w:szCs w:val="28"/>
        </w:rPr>
        <w:t xml:space="preserve">The </w:t>
      </w:r>
      <w:r w:rsidR="007F4FD2" w:rsidRPr="002E7AB8">
        <w:rPr>
          <w:rFonts w:ascii="Times New Roman" w:hAnsi="Times New Roman" w:cs="Times New Roman"/>
          <w:sz w:val="24"/>
          <w:szCs w:val="28"/>
        </w:rPr>
        <w:t xml:space="preserve">2nd </w:t>
      </w:r>
      <w:r w:rsidRPr="002E7AB8">
        <w:rPr>
          <w:rFonts w:ascii="Times New Roman" w:hAnsi="Times New Roman" w:cs="Times New Roman"/>
          <w:sz w:val="24"/>
          <w:szCs w:val="28"/>
        </w:rPr>
        <w:t>International Conference on </w:t>
      </w:r>
      <w:r w:rsidRPr="002E7AB8">
        <w:rPr>
          <w:b/>
          <w:bCs/>
          <w:szCs w:val="28"/>
        </w:rPr>
        <w:t>“</w:t>
      </w:r>
      <w:r w:rsidRPr="002E7AB8">
        <w:rPr>
          <w:rFonts w:ascii="Times New Roman" w:hAnsi="Times New Roman" w:cs="Times New Roman"/>
          <w:sz w:val="24"/>
          <w:szCs w:val="28"/>
        </w:rPr>
        <w:t>Recent Advances in Materials, Manufacturing and Machine Learning (RAMMML-202</w:t>
      </w:r>
      <w:r w:rsidR="007F4FD2" w:rsidRPr="002E7AB8">
        <w:rPr>
          <w:rFonts w:ascii="Times New Roman" w:hAnsi="Times New Roman" w:cs="Times New Roman"/>
          <w:sz w:val="24"/>
          <w:szCs w:val="28"/>
        </w:rPr>
        <w:t>3</w:t>
      </w:r>
      <w:r w:rsidRPr="002E7AB8">
        <w:rPr>
          <w:rFonts w:ascii="Times New Roman" w:hAnsi="Times New Roman" w:cs="Times New Roman"/>
          <w:sz w:val="24"/>
          <w:szCs w:val="28"/>
        </w:rPr>
        <w:t>)</w:t>
      </w:r>
      <w:r w:rsidRPr="002E7AB8">
        <w:rPr>
          <w:b/>
          <w:bCs/>
          <w:szCs w:val="28"/>
        </w:rPr>
        <w:t>” </w:t>
      </w:r>
      <w:r w:rsidRPr="002E7AB8">
        <w:rPr>
          <w:rFonts w:ascii="Times New Roman" w:hAnsi="Times New Roman" w:cs="Times New Roman"/>
          <w:sz w:val="24"/>
          <w:szCs w:val="28"/>
        </w:rPr>
        <w:t xml:space="preserve">is a federated organization dedicated to bringing together a significant number of diverse scholarly events for presentation within the conference program. Events will run over a span of time during the conference depending on the number and length of the presentations. With its high quality, it aims to bring together both industrial and academic professional including leading academic scientists, researchers and research scholars to exchange and share their experiences, most recent innovations, trends and research results on all aspects of Advances in Materials, Manufacturing and Machine Learning. </w:t>
      </w:r>
    </w:p>
    <w:p w:rsidR="002E7AB8" w:rsidRDefault="002E7AB8" w:rsidP="00111F5C">
      <w:pPr>
        <w:shd w:val="clear" w:color="auto" w:fill="FFFFFF"/>
        <w:spacing w:after="100" w:afterAutospacing="1" w:line="240" w:lineRule="auto"/>
        <w:jc w:val="both"/>
        <w:rPr>
          <w:rFonts w:ascii="Times New Roman" w:eastAsia="Times New Roman" w:hAnsi="Times New Roman" w:cs="Times New Roman"/>
          <w:b/>
          <w:sz w:val="28"/>
          <w:szCs w:val="28"/>
          <w:lang w:eastAsia="en-IN"/>
        </w:rPr>
      </w:pPr>
    </w:p>
    <w:p w:rsidR="002E7AB8" w:rsidRDefault="00111F5C" w:rsidP="002E7AB8">
      <w:pPr>
        <w:shd w:val="clear" w:color="auto" w:fill="FFFFFF"/>
        <w:spacing w:after="100" w:afterAutospacing="1" w:line="240" w:lineRule="auto"/>
        <w:jc w:val="both"/>
        <w:rPr>
          <w:rFonts w:ascii="Times New Roman" w:eastAsia="Times New Roman" w:hAnsi="Times New Roman" w:cs="Times New Roman"/>
          <w:b/>
          <w:sz w:val="28"/>
          <w:szCs w:val="28"/>
          <w:lang w:eastAsia="en-IN"/>
        </w:rPr>
      </w:pPr>
      <w:r w:rsidRPr="002E7AB8">
        <w:rPr>
          <w:rFonts w:ascii="Times New Roman" w:eastAsia="Times New Roman" w:hAnsi="Times New Roman" w:cs="Times New Roman"/>
          <w:b/>
          <w:sz w:val="28"/>
          <w:szCs w:val="28"/>
          <w:lang w:eastAsia="en-IN"/>
        </w:rPr>
        <w:t>Yeshwantrao Chavan College of Engineering, Nagpur. (YCCE)</w:t>
      </w:r>
    </w:p>
    <w:p w:rsidR="00111F5C" w:rsidRPr="002E7AB8" w:rsidRDefault="00111F5C" w:rsidP="008C60F9">
      <w:pPr>
        <w:shd w:val="clear" w:color="auto" w:fill="FFFFFF"/>
        <w:spacing w:after="0" w:line="360" w:lineRule="auto"/>
        <w:jc w:val="both"/>
        <w:rPr>
          <w:rFonts w:ascii="Times New Roman" w:eastAsia="Times New Roman" w:hAnsi="Times New Roman" w:cs="Times New Roman"/>
          <w:b/>
          <w:sz w:val="28"/>
          <w:szCs w:val="28"/>
          <w:lang w:eastAsia="en-IN"/>
        </w:rPr>
      </w:pPr>
      <w:r w:rsidRPr="002E7AB8">
        <w:rPr>
          <w:rFonts w:ascii="Times New Roman" w:hAnsi="Times New Roman" w:cs="Times New Roman"/>
          <w:sz w:val="24"/>
          <w:szCs w:val="28"/>
        </w:rPr>
        <w:t xml:space="preserve">Yeshwantrao Chavan College of Engineering (YCCE), Nagpur, Established in 1983, is renowned for Engineering Education and Research. It has successfully nurtured young engineering professionals, becoming a sought-after destination for students aspiring to higher technical education and placement in the competitive software and core industries. A first private engineering college to acquire 'Autonomous' status in Central India approved by AICTE &amp; is affiliated to Rashtrasant Tukadoji Maharaj Nagpur University. The college is </w:t>
      </w:r>
      <w:r w:rsidRPr="002E7AB8">
        <w:rPr>
          <w:rFonts w:ascii="Times New Roman" w:hAnsi="Times New Roman" w:cs="Times New Roman"/>
          <w:sz w:val="24"/>
          <w:szCs w:val="28"/>
        </w:rPr>
        <w:lastRenderedPageBreak/>
        <w:t>guided by the Academic Advisory Board consisting of eminent academicians from the prestigious technical institutes in India and USA. Accredited by National Board of Accreditation (NBA), New Delhi</w:t>
      </w:r>
      <w:r w:rsidR="007F4FD2" w:rsidRPr="002E7AB8">
        <w:rPr>
          <w:rFonts w:ascii="Times New Roman" w:hAnsi="Times New Roman" w:cs="Times New Roman"/>
          <w:sz w:val="24"/>
          <w:szCs w:val="28"/>
        </w:rPr>
        <w:t> up to</w:t>
      </w:r>
      <w:r w:rsidRPr="002E7AB8">
        <w:rPr>
          <w:rFonts w:ascii="Times New Roman" w:hAnsi="Times New Roman" w:cs="Times New Roman"/>
          <w:sz w:val="24"/>
          <w:szCs w:val="28"/>
        </w:rPr>
        <w:t>   June</w:t>
      </w:r>
      <w:r w:rsidR="007F4FD2" w:rsidRPr="002E7AB8">
        <w:rPr>
          <w:rFonts w:ascii="Times New Roman" w:hAnsi="Times New Roman" w:cs="Times New Roman"/>
          <w:sz w:val="24"/>
          <w:szCs w:val="28"/>
        </w:rPr>
        <w:t> 2023</w:t>
      </w:r>
      <w:r w:rsidRPr="002E7AB8">
        <w:rPr>
          <w:rFonts w:ascii="Times New Roman" w:hAnsi="Times New Roman" w:cs="Times New Roman"/>
          <w:sz w:val="24"/>
          <w:szCs w:val="28"/>
        </w:rPr>
        <w:t>. NAAC has accredited the college with an ‘A</w:t>
      </w:r>
      <w:r w:rsidR="007F4FD2" w:rsidRPr="002E7AB8">
        <w:rPr>
          <w:rFonts w:ascii="Times New Roman" w:hAnsi="Times New Roman" w:cs="Times New Roman"/>
          <w:sz w:val="24"/>
          <w:szCs w:val="28"/>
        </w:rPr>
        <w:t>+</w:t>
      </w:r>
      <w:r w:rsidR="000E05CD">
        <w:rPr>
          <w:rFonts w:ascii="Times New Roman" w:hAnsi="Times New Roman" w:cs="Times New Roman"/>
          <w:sz w:val="24"/>
          <w:szCs w:val="28"/>
        </w:rPr>
        <w:t>+</w:t>
      </w:r>
      <w:r w:rsidRPr="002E7AB8">
        <w:rPr>
          <w:rFonts w:ascii="Times New Roman" w:hAnsi="Times New Roman" w:cs="Times New Roman"/>
          <w:sz w:val="24"/>
          <w:szCs w:val="28"/>
        </w:rPr>
        <w:t xml:space="preserve">’ grade. The institute has been ranked amongst top Engineering Institutions all over India including IITs, NITs, and Government &amp; Autonomous Engineering Institution by NIRF, MHRD, and Government of India. The Institute offers 7 UG &amp; 6 PG courses apart from Ph.D. programmes. Since its inception, the institute has maintained a tradition of academic excellence and training of students for the National Service. The Institute has taken quantum jumps and is one of the leading institute’s offering world class technical educations. The Institute has signed MoU’s with various National and International Universities, Laboratories and Industries for academic and research interaction and collaboration for mutual benefit. </w:t>
      </w:r>
    </w:p>
    <w:p w:rsidR="00111F5C" w:rsidRPr="009B79F4" w:rsidRDefault="00111F5C" w:rsidP="009B79F4">
      <w:pPr>
        <w:shd w:val="clear" w:color="auto" w:fill="FFFFFF"/>
        <w:spacing w:line="240" w:lineRule="auto"/>
        <w:jc w:val="both"/>
        <w:rPr>
          <w:rFonts w:ascii="Times New Roman" w:eastAsia="Times New Roman" w:hAnsi="Times New Roman" w:cs="Times New Roman"/>
          <w:b/>
          <w:sz w:val="28"/>
          <w:szCs w:val="24"/>
          <w:lang w:eastAsia="en-IN"/>
        </w:rPr>
      </w:pPr>
      <w:r w:rsidRPr="009B79F4">
        <w:rPr>
          <w:rFonts w:ascii="Times New Roman" w:eastAsia="Times New Roman" w:hAnsi="Times New Roman" w:cs="Times New Roman"/>
          <w:b/>
          <w:sz w:val="28"/>
          <w:szCs w:val="24"/>
          <w:lang w:eastAsia="en-IN"/>
        </w:rPr>
        <w:t>Department of Mechanical Engineering</w:t>
      </w:r>
    </w:p>
    <w:p w:rsidR="00111F5C" w:rsidRPr="002E7AB8" w:rsidRDefault="00111F5C" w:rsidP="003621CC">
      <w:pPr>
        <w:shd w:val="clear" w:color="auto" w:fill="FFFFFF"/>
        <w:spacing w:after="0" w:line="360" w:lineRule="auto"/>
        <w:jc w:val="both"/>
        <w:rPr>
          <w:rFonts w:ascii="Times New Roman" w:eastAsia="Times New Roman" w:hAnsi="Times New Roman" w:cs="Times New Roman"/>
          <w:sz w:val="24"/>
          <w:szCs w:val="24"/>
          <w:lang w:eastAsia="en-IN"/>
        </w:rPr>
      </w:pPr>
      <w:r w:rsidRPr="002E7AB8">
        <w:rPr>
          <w:rFonts w:ascii="Times New Roman" w:eastAsia="Times New Roman" w:hAnsi="Times New Roman" w:cs="Times New Roman"/>
          <w:sz w:val="24"/>
          <w:szCs w:val="24"/>
          <w:lang w:eastAsia="en-IN"/>
        </w:rPr>
        <w:t>The Department of Mechanical Engineering is one of the largest departments in the Institute, offers the UG course in Mechanical Engineering and post graduate courses in CAD/CAM and Doctoral Program in Mechanical Engineering. The department has over 20 instructional and research laboratories, equipped with some of the state-of-the-art scientific instruments and systems. The vision of the department is to be one of the attractive destinations for pursuing mechanical engineering with emphasis on innovation, research and value based education. The department has evolved over time to keep up with the ever-increasing challenges in technology development, while maintaining a strong base in the fundamental aspects of Mechanical Engineering. The Department is having Siemens Center of Excellence in the field of Automation, AVEVA Center of Excellence in the field of Pipe Design. The Department has maintained a good rapport with Industry and R &amp; D organizatio</w:t>
      </w:r>
      <w:r w:rsidR="00FB1B8C" w:rsidRPr="002E7AB8">
        <w:rPr>
          <w:rFonts w:ascii="Times New Roman" w:eastAsia="Times New Roman" w:hAnsi="Times New Roman" w:cs="Times New Roman"/>
          <w:sz w:val="24"/>
          <w:szCs w:val="24"/>
          <w:lang w:eastAsia="en-IN"/>
        </w:rPr>
        <w:t>ns. The Department has student’s</w:t>
      </w:r>
      <w:r w:rsidRPr="002E7AB8">
        <w:rPr>
          <w:rFonts w:ascii="Times New Roman" w:eastAsia="Times New Roman" w:hAnsi="Times New Roman" w:cs="Times New Roman"/>
          <w:sz w:val="24"/>
          <w:szCs w:val="24"/>
          <w:lang w:eastAsia="en-IN"/>
        </w:rPr>
        <w:t xml:space="preserve"> chapters of</w:t>
      </w:r>
      <w:r w:rsidR="007F4FD2" w:rsidRPr="002E7AB8">
        <w:rPr>
          <w:rFonts w:ascii="Times New Roman" w:eastAsia="Times New Roman" w:hAnsi="Times New Roman" w:cs="Times New Roman"/>
          <w:sz w:val="24"/>
          <w:szCs w:val="24"/>
          <w:lang w:eastAsia="en-IN"/>
        </w:rPr>
        <w:t xml:space="preserve"> ASME (American society of Mechanical Engineers),</w:t>
      </w:r>
      <w:r w:rsidRPr="002E7AB8">
        <w:rPr>
          <w:rFonts w:ascii="Times New Roman" w:eastAsia="Times New Roman" w:hAnsi="Times New Roman" w:cs="Times New Roman"/>
          <w:sz w:val="24"/>
          <w:szCs w:val="24"/>
          <w:lang w:eastAsia="en-IN"/>
        </w:rPr>
        <w:t xml:space="preserve"> SAE (Society of Automotive Engineers) and ISHRAE (Indian Society of Heating, Refrigerating and Air Conditioning Engineers).</w:t>
      </w:r>
      <w:r w:rsidRPr="002E7AB8">
        <w:rPr>
          <w:rFonts w:ascii="Times New Roman" w:hAnsi="Times New Roman" w:cs="Times New Roman"/>
        </w:rPr>
        <w:t xml:space="preserve"> </w:t>
      </w:r>
      <w:r w:rsidRPr="002E7AB8">
        <w:rPr>
          <w:rFonts w:ascii="Times New Roman" w:eastAsia="Times New Roman" w:hAnsi="Times New Roman" w:cs="Times New Roman"/>
          <w:sz w:val="24"/>
          <w:szCs w:val="24"/>
          <w:lang w:eastAsia="en-IN"/>
        </w:rPr>
        <w:t>The faculty members of the department drive these activities through their teaching and diverse research programs, covering numerous facets of Mechanical Engineering Applications.</w:t>
      </w:r>
    </w:p>
    <w:p w:rsidR="004C045C" w:rsidRPr="009B79F4" w:rsidRDefault="002E3017" w:rsidP="009B79F4">
      <w:pPr>
        <w:jc w:val="both"/>
        <w:rPr>
          <w:rFonts w:ascii="Times New Roman" w:hAnsi="Times New Roman" w:cs="Times New Roman"/>
          <w:b/>
          <w:sz w:val="28"/>
          <w:szCs w:val="28"/>
        </w:rPr>
      </w:pPr>
      <w:r w:rsidRPr="009B79F4">
        <w:rPr>
          <w:rFonts w:ascii="Times New Roman" w:hAnsi="Times New Roman" w:cs="Times New Roman"/>
          <w:b/>
          <w:sz w:val="28"/>
          <w:szCs w:val="28"/>
        </w:rPr>
        <w:t>About RAMMML 2022</w:t>
      </w:r>
    </w:p>
    <w:p w:rsidR="003621CC" w:rsidRDefault="002E3017" w:rsidP="007820F6">
      <w:pPr>
        <w:spacing w:after="0" w:line="360" w:lineRule="auto"/>
        <w:jc w:val="both"/>
        <w:rPr>
          <w:rFonts w:ascii="Times New Roman" w:hAnsi="Times New Roman" w:cs="Times New Roman"/>
          <w:sz w:val="24"/>
          <w:szCs w:val="28"/>
        </w:rPr>
      </w:pPr>
      <w:r w:rsidRPr="002E7AB8">
        <w:rPr>
          <w:rFonts w:ascii="Times New Roman" w:hAnsi="Times New Roman" w:cs="Times New Roman"/>
          <w:sz w:val="24"/>
          <w:szCs w:val="28"/>
        </w:rPr>
        <w:t xml:space="preserve">The RAMMML 2022 </w:t>
      </w:r>
      <w:r w:rsidR="00A02D71">
        <w:rPr>
          <w:rFonts w:ascii="Times New Roman" w:hAnsi="Times New Roman" w:cs="Times New Roman"/>
          <w:sz w:val="24"/>
          <w:szCs w:val="28"/>
        </w:rPr>
        <w:t>was</w:t>
      </w:r>
      <w:bookmarkStart w:id="0" w:name="_GoBack"/>
      <w:bookmarkEnd w:id="0"/>
      <w:r w:rsidRPr="002E7AB8">
        <w:rPr>
          <w:rFonts w:ascii="Times New Roman" w:hAnsi="Times New Roman" w:cs="Times New Roman"/>
          <w:sz w:val="24"/>
          <w:szCs w:val="28"/>
        </w:rPr>
        <w:t xml:space="preserve"> organised during 26-27 April 2022. The conference received an overwhelm</w:t>
      </w:r>
      <w:r w:rsidR="000E05CD">
        <w:rPr>
          <w:rFonts w:ascii="Times New Roman" w:hAnsi="Times New Roman" w:cs="Times New Roman"/>
          <w:sz w:val="24"/>
          <w:szCs w:val="28"/>
        </w:rPr>
        <w:t>ing</w:t>
      </w:r>
      <w:r w:rsidRPr="002E7AB8">
        <w:rPr>
          <w:rFonts w:ascii="Times New Roman" w:hAnsi="Times New Roman" w:cs="Times New Roman"/>
          <w:sz w:val="24"/>
          <w:szCs w:val="28"/>
        </w:rPr>
        <w:t xml:space="preserve"> response of 643 </w:t>
      </w:r>
      <w:r w:rsidR="000E05CD" w:rsidRPr="002E7AB8">
        <w:rPr>
          <w:rFonts w:ascii="Times New Roman" w:hAnsi="Times New Roman" w:cs="Times New Roman"/>
          <w:sz w:val="24"/>
          <w:szCs w:val="28"/>
        </w:rPr>
        <w:t>numbers</w:t>
      </w:r>
      <w:r w:rsidR="0038595B" w:rsidRPr="002E7AB8">
        <w:rPr>
          <w:rFonts w:ascii="Times New Roman" w:hAnsi="Times New Roman" w:cs="Times New Roman"/>
          <w:sz w:val="24"/>
          <w:szCs w:val="28"/>
        </w:rPr>
        <w:t xml:space="preserve"> of manuscripts from </w:t>
      </w:r>
      <w:r w:rsidR="000E05CD">
        <w:rPr>
          <w:rFonts w:ascii="Times New Roman" w:hAnsi="Times New Roman" w:cs="Times New Roman"/>
          <w:sz w:val="24"/>
          <w:szCs w:val="28"/>
        </w:rPr>
        <w:t>20</w:t>
      </w:r>
      <w:r w:rsidR="0038595B" w:rsidRPr="002E7AB8">
        <w:rPr>
          <w:rFonts w:ascii="Times New Roman" w:hAnsi="Times New Roman" w:cs="Times New Roman"/>
          <w:sz w:val="24"/>
          <w:szCs w:val="28"/>
        </w:rPr>
        <w:t xml:space="preserve"> different countries. The inaugural function was graced by Chief Guest Hon’ble Dr. P.M.Padole, Director VNIT, </w:t>
      </w:r>
      <w:proofErr w:type="gramStart"/>
      <w:r w:rsidR="0038595B" w:rsidRPr="002E7AB8">
        <w:rPr>
          <w:rFonts w:ascii="Times New Roman" w:hAnsi="Times New Roman" w:cs="Times New Roman"/>
          <w:sz w:val="24"/>
          <w:szCs w:val="28"/>
        </w:rPr>
        <w:t>Er</w:t>
      </w:r>
      <w:proofErr w:type="gramEnd"/>
      <w:r w:rsidR="0038595B" w:rsidRPr="002E7AB8">
        <w:rPr>
          <w:rFonts w:ascii="Times New Roman" w:hAnsi="Times New Roman" w:cs="Times New Roman"/>
          <w:sz w:val="24"/>
          <w:szCs w:val="28"/>
        </w:rPr>
        <w:t xml:space="preserve">. </w:t>
      </w:r>
      <w:r w:rsidR="0038595B" w:rsidRPr="002E7AB8">
        <w:rPr>
          <w:rFonts w:ascii="Times New Roman" w:hAnsi="Times New Roman" w:cs="Times New Roman"/>
          <w:sz w:val="24"/>
          <w:szCs w:val="28"/>
        </w:rPr>
        <w:lastRenderedPageBreak/>
        <w:t xml:space="preserve">Milind Pathak Chairman, IEI Nagpur Centre, Nagpur was Guest of Honor and Dr. U.P.Waghe, Principal, YCCE was the president of the function. Dr. Mrs. Manali Kshirsagar, Advisor YCCE was on the dais. All the selected manuscripts with being published by Taylor &amp; Francis and Journal of Institutions of engineers. Overall 75 papers have been selected for the poster presentation also. </w:t>
      </w:r>
    </w:p>
    <w:p w:rsidR="00D34953" w:rsidRPr="002E7AB8" w:rsidRDefault="003621CC" w:rsidP="007820F6">
      <w:pPr>
        <w:spacing w:after="0" w:line="360" w:lineRule="auto"/>
        <w:jc w:val="both"/>
        <w:rPr>
          <w:rFonts w:ascii="Times New Roman" w:hAnsi="Times New Roman" w:cs="Times New Roman"/>
          <w:sz w:val="24"/>
          <w:szCs w:val="28"/>
        </w:rPr>
      </w:pPr>
      <w:r>
        <w:rPr>
          <w:rFonts w:ascii="Times New Roman" w:hAnsi="Times New Roman" w:cs="Times New Roman"/>
          <w:sz w:val="24"/>
          <w:szCs w:val="28"/>
        </w:rPr>
        <w:t xml:space="preserve"> </w:t>
      </w:r>
      <w:r>
        <w:rPr>
          <w:rFonts w:ascii="Times New Roman" w:hAnsi="Times New Roman" w:cs="Times New Roman"/>
          <w:sz w:val="24"/>
          <w:szCs w:val="28"/>
        </w:rPr>
        <w:tab/>
      </w:r>
      <w:r w:rsidR="0038595B" w:rsidRPr="002E7AB8">
        <w:rPr>
          <w:rFonts w:ascii="Times New Roman" w:hAnsi="Times New Roman" w:cs="Times New Roman"/>
          <w:sz w:val="24"/>
          <w:szCs w:val="28"/>
        </w:rPr>
        <w:t>Key-note sessions were delivered by Dr. Rajiv Gupta, Associate Professor, from North Carolina State University, United States</w:t>
      </w:r>
      <w:r w:rsidR="00435D8F">
        <w:rPr>
          <w:rFonts w:ascii="Times New Roman" w:hAnsi="Times New Roman" w:cs="Times New Roman"/>
          <w:sz w:val="24"/>
          <w:szCs w:val="28"/>
        </w:rPr>
        <w:t xml:space="preserve"> on </w:t>
      </w:r>
      <w:r w:rsidR="00435D8F" w:rsidRPr="00435D8F">
        <w:rPr>
          <w:rFonts w:ascii="Times New Roman" w:hAnsi="Times New Roman" w:cs="Times New Roman"/>
          <w:sz w:val="24"/>
          <w:szCs w:val="28"/>
        </w:rPr>
        <w:t>“Lightweight and Corrosion Resistant Alloys”</w:t>
      </w:r>
      <w:r w:rsidR="0038595B" w:rsidRPr="002E7AB8">
        <w:rPr>
          <w:rFonts w:ascii="Times New Roman" w:hAnsi="Times New Roman" w:cs="Times New Roman"/>
          <w:sz w:val="24"/>
          <w:szCs w:val="28"/>
        </w:rPr>
        <w:t>, Prof. Abhishek Sharma from Osaka University, Japan</w:t>
      </w:r>
      <w:r w:rsidR="00435D8F">
        <w:rPr>
          <w:rFonts w:ascii="Times New Roman" w:hAnsi="Times New Roman" w:cs="Times New Roman"/>
          <w:sz w:val="24"/>
          <w:szCs w:val="28"/>
        </w:rPr>
        <w:t xml:space="preserve"> on </w:t>
      </w:r>
      <w:r w:rsidR="00435D8F" w:rsidRPr="00435D8F">
        <w:rPr>
          <w:rFonts w:ascii="Times New Roman" w:hAnsi="Times New Roman" w:cs="Times New Roman"/>
          <w:bCs/>
          <w:sz w:val="24"/>
          <w:szCs w:val="28"/>
          <w:lang w:val="en-GB"/>
        </w:rPr>
        <w:t>“Friction Stir Alloying”</w:t>
      </w:r>
      <w:r w:rsidR="0038595B" w:rsidRPr="00435D8F">
        <w:rPr>
          <w:rFonts w:ascii="Times New Roman" w:hAnsi="Times New Roman" w:cs="Times New Roman"/>
          <w:sz w:val="24"/>
          <w:szCs w:val="28"/>
        </w:rPr>
        <w:t>,</w:t>
      </w:r>
      <w:r w:rsidR="0038595B" w:rsidRPr="002E7AB8">
        <w:rPr>
          <w:rFonts w:ascii="Times New Roman" w:hAnsi="Times New Roman" w:cs="Times New Roman"/>
          <w:sz w:val="24"/>
          <w:szCs w:val="28"/>
        </w:rPr>
        <w:t xml:space="preserve"> and Prof. Bjorn Schuller from Imperial College of London</w:t>
      </w:r>
      <w:r w:rsidR="00435D8F">
        <w:rPr>
          <w:rFonts w:ascii="Times New Roman" w:hAnsi="Times New Roman" w:cs="Times New Roman"/>
          <w:sz w:val="24"/>
          <w:szCs w:val="28"/>
        </w:rPr>
        <w:t xml:space="preserve"> on </w:t>
      </w:r>
      <w:r w:rsidR="00435D8F" w:rsidRPr="00435D8F">
        <w:rPr>
          <w:rFonts w:ascii="Times New Roman" w:hAnsi="Times New Roman" w:cs="Times New Roman"/>
          <w:sz w:val="24"/>
          <w:szCs w:val="28"/>
        </w:rPr>
        <w:t>“Hot-off the Fire Deep Learning and its Application in Biomedical and Materials Engineering”</w:t>
      </w:r>
      <w:r w:rsidR="0038595B" w:rsidRPr="002E7AB8">
        <w:rPr>
          <w:rFonts w:ascii="Times New Roman" w:hAnsi="Times New Roman" w:cs="Times New Roman"/>
          <w:sz w:val="24"/>
          <w:szCs w:val="28"/>
        </w:rPr>
        <w:t xml:space="preserve"> during the conference. </w:t>
      </w:r>
    </w:p>
    <w:sectPr w:rsidR="00D34953" w:rsidRPr="002E7AB8" w:rsidSect="004C04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2"/>
  </w:compat>
  <w:rsids>
    <w:rsidRoot w:val="00111F5C"/>
    <w:rsid w:val="00056A37"/>
    <w:rsid w:val="0009734A"/>
    <w:rsid w:val="000B3CC5"/>
    <w:rsid w:val="000C5069"/>
    <w:rsid w:val="000E05CD"/>
    <w:rsid w:val="00111F5C"/>
    <w:rsid w:val="001A67EB"/>
    <w:rsid w:val="00244FE3"/>
    <w:rsid w:val="0028544B"/>
    <w:rsid w:val="002B3773"/>
    <w:rsid w:val="002D4B4E"/>
    <w:rsid w:val="002E3017"/>
    <w:rsid w:val="002E7AB8"/>
    <w:rsid w:val="0034703E"/>
    <w:rsid w:val="003621CC"/>
    <w:rsid w:val="0038595B"/>
    <w:rsid w:val="003A4BCE"/>
    <w:rsid w:val="003E7290"/>
    <w:rsid w:val="003F516C"/>
    <w:rsid w:val="00435D8F"/>
    <w:rsid w:val="00460CBB"/>
    <w:rsid w:val="004B314E"/>
    <w:rsid w:val="004C045C"/>
    <w:rsid w:val="0052442C"/>
    <w:rsid w:val="00547061"/>
    <w:rsid w:val="005A2EBB"/>
    <w:rsid w:val="005A776E"/>
    <w:rsid w:val="006177FB"/>
    <w:rsid w:val="006A4E70"/>
    <w:rsid w:val="006D4638"/>
    <w:rsid w:val="007225BA"/>
    <w:rsid w:val="007770EC"/>
    <w:rsid w:val="007820F6"/>
    <w:rsid w:val="007B5185"/>
    <w:rsid w:val="007F4FD2"/>
    <w:rsid w:val="0081609A"/>
    <w:rsid w:val="00852321"/>
    <w:rsid w:val="008852DC"/>
    <w:rsid w:val="0088613B"/>
    <w:rsid w:val="008972DE"/>
    <w:rsid w:val="008C60F9"/>
    <w:rsid w:val="00913FC0"/>
    <w:rsid w:val="00946EB3"/>
    <w:rsid w:val="0095729B"/>
    <w:rsid w:val="009B79F4"/>
    <w:rsid w:val="00A02D71"/>
    <w:rsid w:val="00A2531A"/>
    <w:rsid w:val="00A83FA5"/>
    <w:rsid w:val="00B224E8"/>
    <w:rsid w:val="00B87701"/>
    <w:rsid w:val="00B91E5A"/>
    <w:rsid w:val="00C306F8"/>
    <w:rsid w:val="00C818CC"/>
    <w:rsid w:val="00CA098C"/>
    <w:rsid w:val="00CD6DB9"/>
    <w:rsid w:val="00CD6E1E"/>
    <w:rsid w:val="00D05901"/>
    <w:rsid w:val="00D152E9"/>
    <w:rsid w:val="00D34953"/>
    <w:rsid w:val="00DE3BEB"/>
    <w:rsid w:val="00E03A98"/>
    <w:rsid w:val="00E1671B"/>
    <w:rsid w:val="00E7501C"/>
    <w:rsid w:val="00ED2E8F"/>
    <w:rsid w:val="00F008E7"/>
    <w:rsid w:val="00F3741E"/>
    <w:rsid w:val="00F55A2F"/>
    <w:rsid w:val="00F75E43"/>
    <w:rsid w:val="00FB1B8C"/>
    <w:rsid w:val="00FF18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F5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11F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11F5C"/>
    <w:rPr>
      <w:b/>
      <w:bCs/>
    </w:rPr>
  </w:style>
  <w:style w:type="character" w:styleId="Hyperlink">
    <w:name w:val="Hyperlink"/>
    <w:basedOn w:val="DefaultParagraphFont"/>
    <w:uiPriority w:val="99"/>
    <w:unhideWhenUsed/>
    <w:rsid w:val="00B87701"/>
    <w:rPr>
      <w:color w:val="0000FF" w:themeColor="hyperlink"/>
      <w:u w:val="single"/>
    </w:rPr>
  </w:style>
  <w:style w:type="table" w:styleId="TableGrid">
    <w:name w:val="Table Grid"/>
    <w:basedOn w:val="TableNormal"/>
    <w:uiPriority w:val="59"/>
    <w:rsid w:val="003E72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2D4B4E"/>
    <w:rPr>
      <w:sz w:val="16"/>
      <w:szCs w:val="16"/>
    </w:rPr>
  </w:style>
  <w:style w:type="paragraph" w:styleId="CommentText">
    <w:name w:val="annotation text"/>
    <w:basedOn w:val="Normal"/>
    <w:link w:val="CommentTextChar"/>
    <w:uiPriority w:val="99"/>
    <w:semiHidden/>
    <w:unhideWhenUsed/>
    <w:rsid w:val="002D4B4E"/>
    <w:pPr>
      <w:spacing w:line="240" w:lineRule="auto"/>
    </w:pPr>
    <w:rPr>
      <w:sz w:val="20"/>
      <w:szCs w:val="20"/>
    </w:rPr>
  </w:style>
  <w:style w:type="character" w:customStyle="1" w:styleId="CommentTextChar">
    <w:name w:val="Comment Text Char"/>
    <w:basedOn w:val="DefaultParagraphFont"/>
    <w:link w:val="CommentText"/>
    <w:uiPriority w:val="99"/>
    <w:semiHidden/>
    <w:rsid w:val="002D4B4E"/>
    <w:rPr>
      <w:sz w:val="20"/>
      <w:szCs w:val="20"/>
    </w:rPr>
  </w:style>
  <w:style w:type="paragraph" w:styleId="CommentSubject">
    <w:name w:val="annotation subject"/>
    <w:basedOn w:val="CommentText"/>
    <w:next w:val="CommentText"/>
    <w:link w:val="CommentSubjectChar"/>
    <w:uiPriority w:val="99"/>
    <w:semiHidden/>
    <w:unhideWhenUsed/>
    <w:rsid w:val="002D4B4E"/>
    <w:rPr>
      <w:b/>
      <w:bCs/>
    </w:rPr>
  </w:style>
  <w:style w:type="character" w:customStyle="1" w:styleId="CommentSubjectChar">
    <w:name w:val="Comment Subject Char"/>
    <w:basedOn w:val="CommentTextChar"/>
    <w:link w:val="CommentSubject"/>
    <w:uiPriority w:val="99"/>
    <w:semiHidden/>
    <w:rsid w:val="002D4B4E"/>
    <w:rPr>
      <w:b/>
      <w:bCs/>
      <w:sz w:val="20"/>
      <w:szCs w:val="20"/>
    </w:rPr>
  </w:style>
  <w:style w:type="paragraph" w:styleId="BalloonText">
    <w:name w:val="Balloon Text"/>
    <w:basedOn w:val="Normal"/>
    <w:link w:val="BalloonTextChar"/>
    <w:uiPriority w:val="99"/>
    <w:semiHidden/>
    <w:unhideWhenUsed/>
    <w:rsid w:val="002D4B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4B4E"/>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6691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964956-7E35-4D57-AC55-5C33E20AF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4</Pages>
  <Words>924</Words>
  <Characters>5268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JAYANT</cp:lastModifiedBy>
  <cp:revision>54</cp:revision>
  <dcterms:created xsi:type="dcterms:W3CDTF">2021-10-27T08:56:00Z</dcterms:created>
  <dcterms:modified xsi:type="dcterms:W3CDTF">2022-08-11T07:51:00Z</dcterms:modified>
</cp:coreProperties>
</file>