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ElectroFantacyn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1.Vinod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2.Ridhi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3.Ritam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4.Sangmesh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