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Micro Codes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1.Surabhi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2.Gaurav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3.Sanjay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4.Ajit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