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Hang Over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1.Suresh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2.Bhimsen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3.Chaitra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4.Gngadhara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