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gf3ci7a2c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owsdh5mb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Razorpay Dispute AI — Synthetic Dispute Intelligence Dataset &amp; Downstream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Dataset generation complete / downstream preparation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Purpose:</w:t>
      </w:r>
      <w:r w:rsidDel="00000000" w:rsidR="00000000" w:rsidRPr="00000000">
        <w:rPr>
          <w:rtl w:val="0"/>
        </w:rPr>
        <w:t xml:space="preserve"> Define the dataset, its relational structure, generation guarantees, downstream ML/AI requirements, evaluation framework, and production-oriented dispute intelligence workflow.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e38fvwzyu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Definition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cvgv1mf3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Product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bCs w:val="1"/>
          <w:rtl w:val="0"/>
        </w:rPr>
        <w:t xml:space="preserve">dispute intelligence system</w:t>
      </w:r>
      <w:r w:rsidDel="00000000" w:rsidR="00000000" w:rsidRPr="00000000">
        <w:rPr>
          <w:rtl w:val="0"/>
        </w:rPr>
        <w:t xml:space="preserve"> designed to process payment disputes and determine the appropriate dispute outcome using transaction, order, customer, merchant, delivery, and dispute information.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ultimately support: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classification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investigation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retrieval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Ground-truth-aware evaluation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Risk/fraud reasoning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or assisted dispute resolution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decision generation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dataset is the foundation for these downstream capabilities.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g6e342et9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is designed to represent a payment ecosystem containing: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data combines: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source-backed information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relationships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fields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synthetic fields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benchmark-controlled dispute labels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must preserve relational consistency across all entities.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3zx2dt44c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Current Dataset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8l2i82z0s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Entity Inventory</w:t>
      </w:r>
    </w:p>
    <w:tbl>
      <w:tblPr>
        <w:tblStyle w:val="Table1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010"/>
        <w:gridCol w:w="1145"/>
        <w:tblGridChange w:id="0">
          <w:tblGrid>
            <w:gridCol w:w="1445"/>
            <w:gridCol w:w="101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3,095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99,441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103,886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Deliveries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99,441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325,863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entity files: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data/generated/entities/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customers.csv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merchants.csv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orders.csv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transactions.csv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deliveries.csv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 disputes.csv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9zl2ecixl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Entity Model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conceptual relationship is: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└──────────────┐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Order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/      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/        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▼   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Transaction    Delivery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Dispute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Merchants participate through orders.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Customer 1 ──────── N Order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Merchant 1 ──────── N Order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Order 1 ─────────── N Transaction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Order 1 ─────────── 1 Delivery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Transaction 1 ───── 0/1 Dispute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actual generated dataset permits </w:t>
      </w:r>
      <w:r w:rsidDel="00000000" w:rsidR="00000000" w:rsidRPr="00000000">
        <w:rPr>
          <w:b w:val="1"/>
          <w:bCs w:val="1"/>
          <w:rtl w:val="0"/>
        </w:rPr>
        <w:t xml:space="preserve">multiple disputes associated with an order</w:t>
      </w:r>
      <w:r w:rsidDel="00000000" w:rsidR="00000000" w:rsidRPr="00000000">
        <w:rPr>
          <w:rtl w:val="0"/>
        </w:rPr>
        <w:t xml:space="preserve">, while each generated dispute has a unique transaction.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observed relationship: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 disputes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10,000 unique transactions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9,763 unique orders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152 orders have more than one dispute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237 additional dispute rows arise from order reuse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ank9njap2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Customer Entity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t6julo6na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customer_city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customer_state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customer_zip_code_prefix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customer_region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customer_name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customer_email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customer_phone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xdshe6i2k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Cardinality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Rows: 10,000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customer IDs: 10,000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cities: 1,635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 27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Regions: 5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q6wwr6era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cells: 0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rate: 0%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identifiers and contact attributes are unique in the generated dataset.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a396c1jbw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Merchant Entity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ne33l0iu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merchant_id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seller_city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seller_state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seller_zip_code_prefix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merchant_region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merchant_name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merchant_email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merchant_phone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wruydz9qw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Cardinality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Merchants: 3,095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Cities: 611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 23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Regions: 5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ygsjxilg0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cells: 0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rate: 0%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d70tzqp0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Order Entity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fau6leuaa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order_status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order_purchase_timestamp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order_approved_at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order_delivered_carrier_date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order_delivered_customer_date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order_estimated_delivery_date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delivery_delay_days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purchase_to_delivery_days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derived_delivery_state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order_channel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kt73xoemb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99,441 orders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hfmc5fpti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status distribution</w:t>
      </w:r>
    </w:p>
    <w:tbl>
      <w:tblPr>
        <w:tblStyle w:val="Table2"/>
        <w:tblW w:w="3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890"/>
        <w:gridCol w:w="965"/>
        <w:tblGridChange w:id="0">
          <w:tblGrid>
            <w:gridCol w:w="1340"/>
            <w:gridCol w:w="89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96,478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97.02%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1,107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1.11%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0.63%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0.61%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invoiced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0.32%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0.01%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~0%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a91cyd27a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Missingness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timestamps naturally contain missing values: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approved: 160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delivery: 1,783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delivery: 2,965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delivery-derived numerical fields: 2,965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missingness is part of the generated operational state and should </w:t>
      </w:r>
      <w:r w:rsidDel="00000000" w:rsidR="00000000" w:rsidRPr="00000000">
        <w:rPr>
          <w:b w:val="1"/>
          <w:bCs w:val="1"/>
          <w:rtl w:val="0"/>
        </w:rPr>
        <w:t xml:space="preserve">not automatically be treated as erroneous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1dd2aryv3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Transaction Entity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d19g8l6mr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payment_type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payment_installments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payment_value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payment_total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payment_count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transaction_status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authorization_status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hskgxvw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103,886 transactions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nqqvu3gx8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distribution</w:t>
      </w:r>
    </w:p>
    <w:tbl>
      <w:tblPr>
        <w:tblStyle w:val="Table3"/>
        <w:tblW w:w="3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890"/>
        <w:gridCol w:w="965"/>
        <w:tblGridChange w:id="0">
          <w:tblGrid>
            <w:gridCol w:w="1640"/>
            <w:gridCol w:w="89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credit_card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76,795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73.92%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boleto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19,784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19.04%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5,775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5.56%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debit_card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1,529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1.47%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not_defined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~0%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hl7o6776q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status</w:t>
      </w:r>
    </w:p>
    <w:tbl>
      <w:tblPr>
        <w:tblStyle w:val="Table4"/>
        <w:tblW w:w="3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010"/>
        <w:gridCol w:w="965"/>
        <w:tblGridChange w:id="0">
          <w:tblGrid>
            <w:gridCol w:w="1220"/>
            <w:gridCol w:w="101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100,336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96.58%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2,104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2.03%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982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0.95%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reversed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0.45%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tpo1etmd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tbl>
      <w:tblPr>
        <w:tblStyle w:val="Table5"/>
        <w:tblW w:w="3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010"/>
        <w:gridCol w:w="965"/>
        <w:tblGridChange w:id="0">
          <w:tblGrid>
            <w:gridCol w:w="1250"/>
            <w:gridCol w:w="101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100,701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96.93%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declined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1,607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1.55%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1,039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1.00%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reversed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539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0.52%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akm3vgta5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Transaction Monetary Characteristics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valmeggkp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value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mean       = 154.1004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median     = 100.0000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std        = 217.4941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minimum    = 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maximum    = 13,664.08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exk1wx9pw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total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mean       = 161.1552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median     = 105.2000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std        = 222.3842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maximum    = 13,664.08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y473p9tf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Installments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mean       = 2.8533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median     =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maximum    = 24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7ktwff276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count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mean       = 1.1838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median     = 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maximum    = 29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transaction-generation pipeline established coherence between: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payment_total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payment_count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order payments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monetary anomaly inspection found the previously identified anomalous source-backed zero values rather than silently modifying them.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ivmyc0qnb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Delivery Entity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wlffdy3cy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delivery_id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order_delivered_carrier_date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order_delivered_customer_date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order_estimated_delivery_date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delivery_delay_days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delivery_state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tracking_id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carrier_name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kmydauqi7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99,441 deliveries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99,441 unique delivery IDs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0bo5bxwiw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state</w:t>
      </w:r>
    </w:p>
    <w:tbl>
      <w:tblPr>
        <w:tblStyle w:val="Table6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890"/>
        <w:gridCol w:w="965"/>
        <w:tblGridChange w:id="0">
          <w:tblGrid>
            <w:gridCol w:w="1550"/>
            <w:gridCol w:w="89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96,478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97.02%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1,107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1.11%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canceled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0.63%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not_delivered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0.63%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609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0.61%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75vqvz8fk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Carrier distribution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carriers are represented with approximately uniform allocation: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carrier_zeta       16.93%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carrier_gamma      16.68%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carrier_epsilon    16.66%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carrier_alpha      16.63%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carrier_delta      16.59%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carrier_beta       16.51%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therefore provides important evidence for disputes involving: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not received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delivery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 shipment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issues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7b7c3e216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Dispute Entity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1kp6dn7we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dispute_id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transaction_id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canonical_order_id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dispute_type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dispute_reason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dispute_amount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dispute_opened_at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dispute_status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k5khzj8d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10,000 disputes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10,000 unique dispute IDs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10,000 unique transactions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9,763 unique orders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generated dispute IDs use: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DSP_&lt;unique&gt;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xddos0e97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Locked Dispute Distribution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benchmark contains exactly eight dispute classes.</w:t>
      </w:r>
    </w:p>
    <w:tbl>
      <w:tblPr>
        <w:tblStyle w:val="Table7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890"/>
        <w:gridCol w:w="830"/>
        <w:tblGridChange w:id="0">
          <w:tblGrid>
            <w:gridCol w:w="2750"/>
            <w:gridCol w:w="89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Dispute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duplicate_charge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product_not_received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product_not_as_described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refund_not_received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processing_error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unauthorized_transaction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distribution is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 and must not be altered during downstream dataset processing.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62b5nnk50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Dispute Status</w:t>
      </w:r>
    </w:p>
    <w:tbl>
      <w:tblPr>
        <w:tblStyle w:val="Table8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875"/>
        <w:gridCol w:w="665"/>
        <w:tblGridChange w:id="0">
          <w:tblGrid>
            <w:gridCol w:w="1550"/>
            <w:gridCol w:w="875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3,500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under_review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2,500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khbjuqj8m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Dispute Monetary Constraints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dispute satisfies: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dispute_amount &gt; 0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dispute_amount &lt;= transaction payment value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dispute_amount &lt;= order payable amount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dispute amount distribution: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mean       = 114.6182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median     = 72.2550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std        = 167.3038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min        = 0.01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max        = 4,906.45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are important because downstream models must never learn impossible monetary relationships.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ovra7axu1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Data Integrity Requirements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must maintain the following invariants.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3o5is6doa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      → unique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merchant_id       → unique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order_id          → unique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transaction_id    → unique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delivery_id       → unique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dispute_id        → unique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hybh3c69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Referential integrity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delivery.order_id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valid order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dispute.transaction_id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valid transaction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dispute.canonical_order_id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valid canonical order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d06pep77x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Transaction-order consistency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dispute: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dispute.transaction_id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canonical order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agree with: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dispute.canonical_order_id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invariant was explicitly validated.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xjseg4rx2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Data Generation Philosophy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distinguishes between different classes of information.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cju6bkxw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Source-backed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derived from source data/distributions.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payment_type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payment_value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payment_installments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9ciqhanlu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Derived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deterministically calculated from other fields.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payment_total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payment_count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delivery_delay_days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purchase_to_delivery_days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bmypk6ibb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Synthetic-only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intentionally generated for the dispute benchmark.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dispute_type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dispute_reason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dispute_amount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dispute_opened_at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dispute_status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must be preserved in downstream documentation and modeling.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20onx52e5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Downstream AI Task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downstream task is </w:t>
      </w:r>
      <w:r w:rsidDel="00000000" w:rsidR="00000000" w:rsidRPr="00000000">
        <w:rPr>
          <w:b w:val="1"/>
          <w:bCs w:val="1"/>
          <w:rtl w:val="0"/>
        </w:rPr>
        <w:t xml:space="preserve">dispute investigation and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dispute: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dispute_type?          ← target during supervised training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dispute_reason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dispute_amount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merchant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determine the most likely dispute category and provide supporting reasoning/evidence.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production-style architecture should avoid giving the model the ground-truth field during inference.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9vqz1f2qw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Recommended Learning Formulation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qivlvi9rz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task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Multi-class classification: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dispute_type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 ∈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fraud,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duplicate_charge,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product_not_received,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product_not_as_described,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refund_not_received,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processing_error,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unauthorized_transaction,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other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am7k2xa0j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tasks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auxiliary predictions: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dispute_reason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dispute_amount risk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investigation priority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evidence sufficiency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recommended resolution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7qu1a6hf9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Feature Groups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downstream feature space should be organized rather than simply flattening every column.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u55o1nfgb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features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customer_region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customer_state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customer_city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derived: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customer transaction frequency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customer dispute history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customer monetary exposure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53x713cyd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Merchant features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merchant_region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merchant_state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merchant_city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derived: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merchant transaction volume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merchant dispute rate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merchant historical category distribution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cjolxyf5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Transaction features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payment_type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payment_installments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payment_value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payment_total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payment_count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transaction_status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authorization_status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epvaoiezy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features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order_status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order_purchase_timestamp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order_approved_at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delivery_state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order_channel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delivery_delay_days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purchase_to_delivery_days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gpc4jzyd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 features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delivery_state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carrier_name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delivery delay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delivery completion state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5mf0pephuv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Dispute features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inference: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dispute_amount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dispute_reason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dispute_status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dispute_opened_at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dispute_type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removed from model input during classification.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kenygid87u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Leakage Prevention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requirement.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</w:t>
      </w:r>
      <w:r w:rsidDel="00000000" w:rsidR="00000000" w:rsidRPr="00000000">
        <w:rPr>
          <w:b w:val="1"/>
          <w:bCs w:val="1"/>
          <w:rtl w:val="0"/>
        </w:rPr>
        <w:t xml:space="preserve">never be provided as input when predicting dispute 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dispute_type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ground_truth.true_dispute_type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post-resolution information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future resolution outcome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synthetically generated target-derived fields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any feature derived from the target must be excluded.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→ derived feature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become: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derived feature → model input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gzgliprn5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Train / Validation / Test Strategy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naive random row split is not sufficient.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10,000 disputes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9,763 unique orders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some orders contain multiple disputes, splitting individual rows can create leakage.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strategy: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GROUP BY canonical_order_id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splitting.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Train      70%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Validation 15%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Test       15%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invariant: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same canonical_order_id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must not occur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across train/validation/test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 more realistic estimate of generalization to unseen orders.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oof8rnrpd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Class Distribution Requirement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benchmark distribution should be preserved in the </w:t>
      </w:r>
      <w:r w:rsidDel="00000000" w:rsidR="00000000" w:rsidRPr="00000000">
        <w:rPr>
          <w:b w:val="1"/>
          <w:bCs w:val="1"/>
          <w:rtl w:val="0"/>
        </w:rPr>
        <w:t xml:space="preserve">full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evaluation, report: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F1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F1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per-class precision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per-class recall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accuracy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 alone is insufficient.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largest categories are: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fraud                   20%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product_not_received    15%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unauthorized_transaction 15%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model could achieve misleadingly strong accuracy while performing poorly on minority classes.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rchvm16wn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Evaluation Requirements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lyove7307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macro_precision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macro_recall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macro_f1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weighted_f1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per_class_f1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confusion_matrix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gymduzwgr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Calibration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confidence distribution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Brier score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expected calibration error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znh2xki3s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reasoning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LLM/agentic system additionally evaluate: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evidence correctness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evidence completeness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unsupported-claim rate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ground-truth leakage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decision consistency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lkp9r39c2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Evidence-Based Investigation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downstream system should not simply classify from the claim.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construct an evidence view: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Dispute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├── Claim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├── Transaction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│    ├── payment type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│    ├── amount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│    ├── status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│    └── authorization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├── Order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│    ├── status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│    ├── purchase time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│    └── channel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├── Delivery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│    ├── state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│    ├── carrier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│    └── delay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├── Customer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└── Merchant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relational evidence graph is one of the most important assets of the dataset.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3k6aa89m4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RAG / Agentic Downstream Architecture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eventual system can be structured as: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┌───────────────┐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│ Dispute Input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└───────┬───────┘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┌──────────────────┐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│ Case Normalizer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└────────┬─────────┘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┌──────────────────┐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│ Evidence Router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└────────┬─────────┘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┌──────────────┼──────────────┐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▼              ▼              ▼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Transaction       Order         Delivery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Evidence       Evidence       Evidence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│              │              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└──────────────┼──────────────┘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│ Case Analyst 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┌─────────────────┐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│ Classification  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│ + Confidence    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└────────┬────────┘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┌─────────────────┐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│ Evidence Review 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└────────┬────────┘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┌───────┴────────┐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▼                ▼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Auto Decision      Human Review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lgcuadn8ux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Required Agent Behaviors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downstream agent should support: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7d6tkvr24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resolution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retrieve → reason → validate → decide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k5ghx6qnb1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Ambiguity handling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evidence is insufficient: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detect ambiguity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request additional evidence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paguge6d11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confidence or evidence quality is insufficient: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→ human review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6ugy2go3q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review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finalizing: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draft decision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evidence consistency check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unsupported claim check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final decision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x0wjvfcgnv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Dataset Validation Gates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downstream modeling, the dataset should pass: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pqulrciww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1 — Structural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all six entities present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schemas valid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IDs unique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ms17cjz9r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2 — Referential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orders valid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transactions valid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deliveries valid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disputes valid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ttdowox6b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3 — Monetary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payment values valid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dispute amount &gt; 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dispute &lt;= transaction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dispute &lt;= order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9c4yhgi4j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4 — Distribution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dispute distribution = locked benchmark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eg997x6vyy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5 — Leakage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target excluded from features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future information excluded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group split enforced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snk5w8u3ah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Current Dataset Readiness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completed generation/validation stages: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            ✅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Merchants             ✅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               ✅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Transactions          ✅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Deliveries            ✅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Disputes              ✅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 generation    ✅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Dispute validation    ✅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Distribution locking  ✅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Referential integrity ✅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constraints  ✅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dataset currently contains: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325,863 entity rows across six entities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10,000 benchmark disputes</w:t>
      </w:r>
      <w:r w:rsidDel="00000000" w:rsidR="00000000" w:rsidRPr="00000000">
        <w:rPr>
          <w:rtl w:val="0"/>
        </w:rPr>
        <w:t xml:space="preserve"> and a locked eight-class dispute distribution.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dataset is therefore </w:t>
      </w:r>
      <w:r w:rsidDel="00000000" w:rsidR="00000000" w:rsidRPr="00000000">
        <w:rPr>
          <w:b w:val="1"/>
          <w:bCs w:val="1"/>
          <w:rtl w:val="0"/>
        </w:rPr>
        <w:t xml:space="preserve">ready to move into the downstream preparation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temrdsbiq8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Immediate Next Phase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not generate more entities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technical phase should be: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FINAL DATA CONTRACT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RELATIONAL JOIN / CASE BUILDER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LEAKAGE AUDIT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TRAIN / VALIDATION / TEST SPLIT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CASE-LEVEL DATASET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BASELINE CLASSIFIER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RETRIEVAL / RAG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AGENTIC INVESTIGATION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next artifact should be a </w:t>
      </w:r>
      <w:r w:rsidDel="00000000" w:rsidR="00000000" w:rsidRPr="00000000">
        <w:rPr>
          <w:b w:val="1"/>
          <w:bCs w:val="1"/>
          <w:rtl w:val="0"/>
        </w:rPr>
        <w:t xml:space="preserve">case-level dataset</w:t>
      </w:r>
      <w:r w:rsidDel="00000000" w:rsidR="00000000" w:rsidRPr="00000000">
        <w:rPr>
          <w:rtl w:val="0"/>
        </w:rPr>
        <w:t xml:space="preserve">, where one row/document represents one dispute and contains the appropriately joined evidence from transaction, order, delivery, customer, and merchant entities.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the clean interface between this </w:t>
      </w:r>
      <w:r w:rsidDel="00000000" w:rsidR="00000000" w:rsidRPr="00000000">
        <w:rPr>
          <w:b w:val="1"/>
          <w:bCs w:val="1"/>
          <w:rtl w:val="0"/>
        </w:rPr>
        <w:t xml:space="preserve">data-generation layer</w:t>
      </w:r>
      <w:r w:rsidDel="00000000" w:rsidR="00000000" w:rsidRPr="00000000">
        <w:rPr>
          <w:rtl w:val="0"/>
        </w:rPr>
        <w:t xml:space="preserve"> and the actual </w:t>
      </w:r>
      <w:r w:rsidDel="00000000" w:rsidR="00000000" w:rsidRPr="00000000">
        <w:rPr>
          <w:b w:val="1"/>
          <w:bCs w:val="1"/>
          <w:rtl w:val="0"/>
        </w:rPr>
        <w:t xml:space="preserve">Razorpay Dispute AI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