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830.0" w:type="dxa"/>
        <w:jc w:val="left"/>
        <w:tblInd w:w="-200.0" w:type="dxa"/>
        <w:tblLayout w:type="fixed"/>
        <w:tblLook w:val="0400"/>
      </w:tblPr>
      <w:tblGrid>
        <w:gridCol w:w="3022"/>
        <w:gridCol w:w="6808"/>
        <w:tblGridChange w:id="0">
          <w:tblGrid>
            <w:gridCol w:w="3022"/>
            <w:gridCol w:w="680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rPr>
                <w:sz w:val="24"/>
                <w:szCs w:val="24"/>
              </w:rPr>
            </w:pPr>
            <w:r w:rsidDel="00000000" w:rsidR="00000000" w:rsidRPr="00000000">
              <w:rPr>
                <w:color w:val="000000"/>
                <w:sz w:val="24"/>
                <w:szCs w:val="24"/>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rPr>
                <w:color w:val="000000"/>
                <w:sz w:val="24"/>
                <w:szCs w:val="24"/>
              </w:rPr>
            </w:pPr>
            <w:r w:rsidDel="00000000" w:rsidR="00000000" w:rsidRPr="00000000">
              <w:rPr>
                <w:sz w:val="24"/>
                <w:szCs w:val="24"/>
                <w:rtl w:val="0"/>
              </w:rPr>
              <w:t xml:space="preserve">Atul Patel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0" w:line="240" w:lineRule="auto"/>
              <w:rPr>
                <w:color w:val="000000"/>
                <w:sz w:val="24"/>
                <w:szCs w:val="24"/>
              </w:rPr>
            </w:pPr>
            <w:r w:rsidDel="00000000" w:rsidR="00000000" w:rsidRPr="00000000">
              <w:rPr>
                <w:color w:val="000000"/>
                <w:sz w:val="24"/>
                <w:szCs w:val="24"/>
                <w:rtl w:val="0"/>
              </w:rPr>
              <w:t xml:space="preserve">Industry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rPr>
                <w:color w:val="000000"/>
                <w:sz w:val="24"/>
                <w:szCs w:val="24"/>
              </w:rPr>
            </w:pPr>
            <w:r w:rsidDel="00000000" w:rsidR="00000000" w:rsidRPr="00000000">
              <w:rPr>
                <w:sz w:val="24"/>
                <w:szCs w:val="24"/>
                <w:rtl w:val="0"/>
              </w:rPr>
              <w:t xml:space="preserve">Consumer Electronics, Private Equity and Healthcare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40" w:lineRule="auto"/>
              <w:rPr>
                <w:color w:val="000000"/>
                <w:sz w:val="24"/>
                <w:szCs w:val="24"/>
              </w:rPr>
            </w:pPr>
            <w:r w:rsidDel="00000000" w:rsidR="00000000" w:rsidRPr="00000000">
              <w:rPr>
                <w:color w:val="000000"/>
                <w:sz w:val="24"/>
                <w:szCs w:val="24"/>
                <w:rtl w:val="0"/>
              </w:rPr>
              <w:t xml:space="preserve">Overall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0" w:line="240" w:lineRule="auto"/>
              <w:rPr>
                <w:color w:val="000000"/>
                <w:sz w:val="24"/>
                <w:szCs w:val="24"/>
              </w:rPr>
            </w:pPr>
            <w:r w:rsidDel="00000000" w:rsidR="00000000" w:rsidRPr="00000000">
              <w:rPr>
                <w:sz w:val="24"/>
                <w:szCs w:val="24"/>
                <w:rtl w:val="0"/>
              </w:rPr>
              <w:t xml:space="preserve">10</w:t>
            </w:r>
            <w:r w:rsidDel="00000000" w:rsidR="00000000" w:rsidRPr="00000000">
              <w:rPr>
                <w:color w:val="000000"/>
                <w:sz w:val="24"/>
                <w:szCs w:val="24"/>
                <w:rtl w:val="0"/>
              </w:rPr>
              <w:t xml:space="preserve"> Years 3 </w:t>
            </w:r>
            <w:r w:rsidDel="00000000" w:rsidR="00000000" w:rsidRPr="00000000">
              <w:rPr>
                <w:sz w:val="24"/>
                <w:szCs w:val="24"/>
                <w:rtl w:val="0"/>
              </w:rPr>
              <w:t xml:space="preserve">Months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240" w:lineRule="auto"/>
              <w:rPr>
                <w:sz w:val="24"/>
                <w:szCs w:val="24"/>
              </w:rPr>
            </w:pPr>
            <w:r w:rsidDel="00000000" w:rsidR="00000000" w:rsidRPr="00000000">
              <w:rPr>
                <w:color w:val="000000"/>
                <w:sz w:val="24"/>
                <w:szCs w:val="24"/>
                <w:rtl w:val="0"/>
              </w:rPr>
              <w:t xml:space="preserve">Profile Summary for </w:t>
            </w:r>
            <w:r w:rsidDel="00000000" w:rsidR="00000000" w:rsidRPr="00000000">
              <w:rPr>
                <w:sz w:val="24"/>
                <w:szCs w:val="24"/>
                <w:rtl w:val="0"/>
              </w:rPr>
              <w:t xml:space="preserve">web</w:t>
            </w:r>
            <w:r w:rsidDel="00000000" w:rsidR="00000000" w:rsidRPr="00000000">
              <w:rPr>
                <w:color w:val="000000"/>
                <w:sz w:val="24"/>
                <w:szCs w:val="24"/>
                <w:rtl w:val="0"/>
              </w:rPr>
              <w:t xml:space="preserve"> brochure (50-60 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76" w:lineRule="auto"/>
              <w:jc w:val="both"/>
              <w:rPr>
                <w:sz w:val="24"/>
                <w:szCs w:val="24"/>
              </w:rPr>
            </w:pPr>
            <w:r w:rsidDel="00000000" w:rsidR="00000000" w:rsidRPr="00000000">
              <w:rPr>
                <w:sz w:val="24"/>
                <w:szCs w:val="24"/>
                <w:rtl w:val="0"/>
              </w:rPr>
              <w:t xml:space="preserve">Entrepreneur and Business Development Manager with 10+ years of diverse experience across Consumer Electronics (FMCD), Healthcare, and Private Equity. Proven track record in building startup ecosystems, scaling ventures, and executing cross-border trade. Founded and scaled an angel investor network of 550+ HNIs, facilitating early-stage funding for high-growth startups including Settlin ($12.5M PropTech) and Liger Mobility ($10M EV mobility). Achieved $1M+ in first-year revenue for a B2C electronics startup and generated $2M+ in B2B sales through strategic partnerships with Amazon, Pubmatic, Netskope, and MPL Gaming, delivering 120% YoY growth (2021–2023). Skilled in CXO-level stakeholder management, high-value deal negotiations, and leading international supply chain, vendor partnerships, and compliance across the US, Singapore, Hong Kong, and China. Featured in </w:t>
            </w:r>
            <w:r w:rsidDel="00000000" w:rsidR="00000000" w:rsidRPr="00000000">
              <w:rPr>
                <w:color w:val="0000ff"/>
                <w:sz w:val="24"/>
                <w:szCs w:val="24"/>
                <w:rtl w:val="0"/>
              </w:rPr>
              <w:t xml:space="preserve">CNBC-TV18</w:t>
            </w:r>
            <w:r w:rsidDel="00000000" w:rsidR="00000000" w:rsidRPr="00000000">
              <w:rPr>
                <w:sz w:val="24"/>
                <w:szCs w:val="24"/>
                <w:rtl w:val="0"/>
              </w:rPr>
              <w:t xml:space="preserve">, Startuptalky, and StartupStoryMedia for contributions to India’s startup funding ecosystem. Currently pursuing a 1-year full-time MBA (EPGP) at IIM Indore, serving as Batch Treasurer.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rPr>
                <w:sz w:val="24"/>
                <w:szCs w:val="24"/>
              </w:rPr>
            </w:pPr>
            <w:r w:rsidDel="00000000" w:rsidR="00000000" w:rsidRPr="00000000">
              <w:rPr>
                <w:color w:val="000000"/>
                <w:sz w:val="24"/>
                <w:szCs w:val="24"/>
                <w:rtl w:val="0"/>
              </w:rPr>
              <w:t xml:space="preserve">Functional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0" w:line="240" w:lineRule="auto"/>
              <w:rPr>
                <w:color w:val="000000"/>
                <w:sz w:val="24"/>
                <w:szCs w:val="24"/>
              </w:rPr>
            </w:pPr>
            <w:r w:rsidDel="00000000" w:rsidR="00000000" w:rsidRPr="00000000">
              <w:rPr>
                <w:sz w:val="24"/>
                <w:szCs w:val="24"/>
                <w:rtl w:val="0"/>
              </w:rPr>
              <w:t xml:space="preserve">Entrepreneurship &amp; New Venture Creation, Sales &amp; Business Development, Cross-border Operations &amp; Supply Chain, startup Ecosystem &amp; Community Building, Strategic Partnerships &amp; Alliances, E-commerce Growth, Go to Market Strategies, Vendor Management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rPr>
                <w:sz w:val="24"/>
                <w:szCs w:val="24"/>
              </w:rPr>
            </w:pPr>
            <w:r w:rsidDel="00000000" w:rsidR="00000000" w:rsidRPr="00000000">
              <w:rPr>
                <w:color w:val="000000"/>
                <w:sz w:val="24"/>
                <w:szCs w:val="24"/>
                <w:rtl w:val="0"/>
              </w:rPr>
              <w:t xml:space="preserve">Email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240" w:lineRule="auto"/>
              <w:rPr>
                <w:color w:val="000000"/>
                <w:sz w:val="24"/>
                <w:szCs w:val="24"/>
              </w:rPr>
            </w:pPr>
            <w:r w:rsidDel="00000000" w:rsidR="00000000" w:rsidRPr="00000000">
              <w:rPr>
                <w:sz w:val="24"/>
                <w:szCs w:val="24"/>
                <w:rtl w:val="0"/>
              </w:rPr>
              <w:t xml:space="preserve">e25atulp@iimidr.ac.in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240" w:lineRule="auto"/>
              <w:rPr>
                <w:sz w:val="24"/>
                <w:szCs w:val="24"/>
              </w:rPr>
            </w:pPr>
            <w:r w:rsidDel="00000000" w:rsidR="00000000" w:rsidRPr="00000000">
              <w:rPr>
                <w:color w:val="000000"/>
                <w:sz w:val="24"/>
                <w:szCs w:val="24"/>
                <w:rtl w:val="0"/>
              </w:rPr>
              <w:t xml:space="preserve">Linked In 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line="240" w:lineRule="auto"/>
              <w:rPr>
                <w:color w:val="000000"/>
                <w:sz w:val="24"/>
                <w:szCs w:val="24"/>
              </w:rPr>
            </w:pPr>
            <w:r w:rsidDel="00000000" w:rsidR="00000000" w:rsidRPr="00000000">
              <w:rPr>
                <w:sz w:val="24"/>
                <w:szCs w:val="24"/>
                <w:rtl w:val="0"/>
              </w:rPr>
              <w:t xml:space="preserve">https://www.linkedin.com/in/atulpatel1990/</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40" w:line="240" w:lineRule="auto"/>
        <w:rPr>
          <w:b w:val="1"/>
          <w:sz w:val="24"/>
          <w:szCs w:val="24"/>
        </w:rPr>
      </w:pPr>
      <w:r w:rsidDel="00000000" w:rsidR="00000000" w:rsidRPr="00000000">
        <w:rPr>
          <w:b w:val="1"/>
          <w:color w:val="756e6e"/>
          <w:sz w:val="28"/>
          <w:szCs w:val="28"/>
          <w:rtl w:val="0"/>
        </w:rPr>
        <w:t xml:space="preserve">Education</w:t>
      </w:r>
      <w:r w:rsidDel="00000000" w:rsidR="00000000" w:rsidRPr="00000000">
        <w:rPr>
          <w:rtl w:val="0"/>
        </w:rPr>
      </w:r>
    </w:p>
    <w:tbl>
      <w:tblPr>
        <w:tblStyle w:val="Table2"/>
        <w:tblW w:w="9915.0" w:type="dxa"/>
        <w:jc w:val="left"/>
        <w:tblInd w:w="-200.0" w:type="dxa"/>
        <w:tblLayout w:type="fixed"/>
        <w:tblLook w:val="0400"/>
      </w:tblPr>
      <w:tblGrid>
        <w:gridCol w:w="4065"/>
        <w:gridCol w:w="2055"/>
        <w:gridCol w:w="3795"/>
        <w:tblGridChange w:id="0">
          <w:tblGrid>
            <w:gridCol w:w="4065"/>
            <w:gridCol w:w="2055"/>
            <w:gridCol w:w="379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4">
            <w:pPr>
              <w:spacing w:after="0" w:line="240" w:lineRule="auto"/>
              <w:rPr>
                <w:sz w:val="24"/>
                <w:szCs w:val="24"/>
              </w:rPr>
            </w:pPr>
            <w:r w:rsidDel="00000000" w:rsidR="00000000" w:rsidRPr="00000000">
              <w:rPr>
                <w:color w:val="252525"/>
                <w:sz w:val="28"/>
                <w:szCs w:val="28"/>
                <w:rtl w:val="0"/>
              </w:rPr>
              <w:t xml:space="preserve">College(s)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5">
            <w:pPr>
              <w:spacing w:after="0" w:line="240" w:lineRule="auto"/>
              <w:rPr>
                <w:color w:val="252525"/>
                <w:sz w:val="28"/>
                <w:szCs w:val="28"/>
              </w:rPr>
            </w:pPr>
            <w:r w:rsidDel="00000000" w:rsidR="00000000" w:rsidRPr="00000000">
              <w:rPr>
                <w:color w:val="252525"/>
                <w:sz w:val="28"/>
                <w:szCs w:val="28"/>
                <w:rtl w:val="0"/>
              </w:rPr>
              <w:t xml:space="preserve">From Yr. – To Yr.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6">
            <w:pPr>
              <w:spacing w:after="0" w:line="240" w:lineRule="auto"/>
              <w:rPr>
                <w:sz w:val="24"/>
                <w:szCs w:val="24"/>
              </w:rPr>
            </w:pPr>
            <w:r w:rsidDel="00000000" w:rsidR="00000000" w:rsidRPr="00000000">
              <w:rPr>
                <w:color w:val="252525"/>
                <w:sz w:val="28"/>
                <w:szCs w:val="28"/>
                <w:rtl w:val="0"/>
              </w:rPr>
              <w:t xml:space="preserve">Degree(s)</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0" w:line="240" w:lineRule="auto"/>
              <w:rPr>
                <w:sz w:val="24"/>
                <w:szCs w:val="24"/>
              </w:rPr>
            </w:pPr>
            <w:r w:rsidDel="00000000" w:rsidR="00000000" w:rsidRPr="00000000">
              <w:rPr>
                <w:sz w:val="24"/>
                <w:szCs w:val="24"/>
                <w:rtl w:val="0"/>
              </w:rPr>
              <w:t xml:space="preserve">Indian Institute of Management, Indore</w:t>
            </w:r>
          </w:p>
        </w:tc>
        <w:tc>
          <w:tcPr>
            <w:tcBorders>
              <w:top w:color="000000" w:space="0" w:sz="12"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after="0" w:line="240" w:lineRule="auto"/>
              <w:rPr>
                <w:sz w:val="24"/>
                <w:szCs w:val="24"/>
              </w:rPr>
            </w:pPr>
            <w:r w:rsidDel="00000000" w:rsidR="00000000" w:rsidRPr="00000000">
              <w:rPr>
                <w:sz w:val="24"/>
                <w:szCs w:val="24"/>
                <w:rtl w:val="0"/>
              </w:rPr>
              <w:t xml:space="preserve">2025-26</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line="240" w:lineRule="auto"/>
              <w:rPr>
                <w:sz w:val="24"/>
                <w:szCs w:val="24"/>
              </w:rPr>
            </w:pPr>
            <w:r w:rsidDel="00000000" w:rsidR="00000000" w:rsidRPr="00000000">
              <w:rPr>
                <w:sz w:val="24"/>
                <w:szCs w:val="24"/>
                <w:rtl w:val="0"/>
              </w:rPr>
              <w:t xml:space="preserve">Masters of Business Administration</w:t>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240" w:lineRule="auto"/>
              <w:rPr>
                <w:sz w:val="24"/>
                <w:szCs w:val="24"/>
              </w:rPr>
            </w:pPr>
            <w:r w:rsidDel="00000000" w:rsidR="00000000" w:rsidRPr="00000000">
              <w:rPr>
                <w:sz w:val="24"/>
                <w:szCs w:val="24"/>
                <w:rtl w:val="0"/>
              </w:rPr>
              <w:t xml:space="preserve">Aston University, UK</w:t>
            </w:r>
          </w:p>
        </w:tc>
        <w:tc>
          <w:tcPr>
            <w:tcBorders>
              <w:top w:color="000000" w:space="0" w:sz="12"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0" w:line="240" w:lineRule="auto"/>
              <w:rPr>
                <w:sz w:val="24"/>
                <w:szCs w:val="24"/>
              </w:rPr>
            </w:pPr>
            <w:r w:rsidDel="00000000" w:rsidR="00000000" w:rsidRPr="00000000">
              <w:rPr>
                <w:sz w:val="24"/>
                <w:szCs w:val="24"/>
                <w:rtl w:val="0"/>
              </w:rPr>
              <w:t xml:space="preserve">2013-14</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rPr>
                <w:sz w:val="24"/>
                <w:szCs w:val="24"/>
              </w:rPr>
            </w:pPr>
            <w:r w:rsidDel="00000000" w:rsidR="00000000" w:rsidRPr="00000000">
              <w:rPr>
                <w:sz w:val="24"/>
                <w:szCs w:val="24"/>
                <w:rtl w:val="0"/>
              </w:rPr>
              <w:t xml:space="preserve">MSc. In International Business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240" w:lineRule="auto"/>
              <w:rPr>
                <w:sz w:val="24"/>
                <w:szCs w:val="24"/>
              </w:rPr>
            </w:pPr>
            <w:r w:rsidDel="00000000" w:rsidR="00000000" w:rsidRPr="00000000">
              <w:rPr>
                <w:sz w:val="24"/>
                <w:szCs w:val="24"/>
                <w:rtl w:val="0"/>
              </w:rPr>
              <w:t xml:space="preserve">KIIT School of Law, KIIT University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2008-13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240" w:lineRule="auto"/>
              <w:rPr>
                <w:sz w:val="24"/>
                <w:szCs w:val="24"/>
              </w:rPr>
            </w:pPr>
            <w:hyperlink r:id="rId7">
              <w:r w:rsidDel="00000000" w:rsidR="00000000" w:rsidRPr="00000000">
                <w:rPr>
                  <w:color w:val="1155cc"/>
                  <w:sz w:val="24"/>
                  <w:szCs w:val="24"/>
                  <w:u w:val="single"/>
                  <w:rtl w:val="0"/>
                </w:rPr>
                <w:t xml:space="preserve">B.B.A.LL</w:t>
              </w:r>
            </w:hyperlink>
            <w:r w:rsidDel="00000000" w:rsidR="00000000" w:rsidRPr="00000000">
              <w:rPr>
                <w:sz w:val="24"/>
                <w:szCs w:val="24"/>
                <w:rtl w:val="0"/>
              </w:rPr>
              <w:t xml:space="preserve">.B (Intellectual Property Hons.)</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color w:val="756e6e"/>
          <w:sz w:val="28"/>
          <w:szCs w:val="28"/>
          <w:rtl w:val="0"/>
        </w:rPr>
        <w:t xml:space="preserve">Accomplishment</w:t>
      </w:r>
      <w:r w:rsidDel="00000000" w:rsidR="00000000" w:rsidRPr="00000000">
        <w:rPr>
          <w:rtl w:val="0"/>
        </w:rPr>
      </w:r>
    </w:p>
    <w:tbl>
      <w:tblPr>
        <w:tblStyle w:val="Table3"/>
        <w:tblW w:w="10010.0" w:type="dxa"/>
        <w:jc w:val="left"/>
        <w:tblInd w:w="-200.0" w:type="dxa"/>
        <w:tblLayout w:type="fixed"/>
        <w:tblLook w:val="0400"/>
      </w:tblPr>
      <w:tblGrid>
        <w:gridCol w:w="2455"/>
        <w:gridCol w:w="7555"/>
        <w:tblGridChange w:id="0">
          <w:tblGrid>
            <w:gridCol w:w="2455"/>
            <w:gridCol w:w="7555"/>
          </w:tblGrid>
        </w:tblGridChange>
      </w:tblGrid>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rPr>
                <w:sz w:val="24"/>
                <w:szCs w:val="24"/>
              </w:rPr>
            </w:pPr>
            <w:r w:rsidDel="00000000" w:rsidR="00000000" w:rsidRPr="00000000">
              <w:rPr>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rPr>
                <w:sz w:val="24"/>
                <w:szCs w:val="24"/>
              </w:rPr>
            </w:pPr>
            <w:r w:rsidDel="00000000" w:rsidR="00000000" w:rsidRPr="00000000">
              <w:rPr>
                <w:color w:val="252525"/>
                <w:sz w:val="28"/>
                <w:szCs w:val="28"/>
                <w:rtl w:val="0"/>
              </w:rPr>
              <w:t xml:space="preserve">Description</w:t>
            </w:r>
            <w:r w:rsidDel="00000000" w:rsidR="00000000" w:rsidRPr="00000000">
              <w:rPr>
                <w:rtl w:val="0"/>
              </w:rPr>
            </w:r>
          </w:p>
        </w:tc>
      </w:tr>
      <w:tr>
        <w:trPr>
          <w:cantSplit w:val="0"/>
          <w:trHeight w:val="287" w:hRule="atLeast"/>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Startup Deal Facilitator, 2023</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rPr>
                <w:sz w:val="24"/>
                <w:szCs w:val="24"/>
              </w:rPr>
            </w:pPr>
            <w:r w:rsidDel="00000000" w:rsidR="00000000" w:rsidRPr="00000000">
              <w:rPr>
                <w:sz w:val="24"/>
                <w:szCs w:val="24"/>
                <w:rtl w:val="0"/>
              </w:rPr>
              <w:t xml:space="preserve">Facilitated successful pre-Series A rounds for Settlin ($12.5M) and Liger Mobility ($10M).</w:t>
            </w:r>
          </w:p>
        </w:tc>
      </w:tr>
      <w:tr>
        <w:trPr>
          <w:cantSplit w:val="0"/>
          <w:trHeight w:val="287" w:hRule="atLeast"/>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Venture Ecosystem Contributor, 2023</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Featured on CNBC-TV18 and Startuptalky for angel investing and startup mentorship contributions.</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Amazon Performance Awardee, 2020 and 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Won Amazon’s “Sales ka Baadshah” for category-leading revenue growth two years in a row.</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E-commerce Scale Champion, 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Achieved $1M+ in B2C sales within 12 months through Amazon India and D2C channels.</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40" w:line="240" w:lineRule="auto"/>
        <w:rPr>
          <w:b w:val="1"/>
          <w:color w:val="756e6e"/>
          <w:sz w:val="28"/>
          <w:szCs w:val="28"/>
        </w:rPr>
      </w:pPr>
      <w:r w:rsidDel="00000000" w:rsidR="00000000" w:rsidRPr="00000000">
        <w:rPr>
          <w:rtl w:val="0"/>
        </w:rPr>
      </w:r>
    </w:p>
    <w:p w:rsidR="00000000" w:rsidDel="00000000" w:rsidP="00000000" w:rsidRDefault="00000000" w:rsidRPr="00000000" w14:paraId="0000002F">
      <w:pPr>
        <w:spacing w:after="40" w:line="240" w:lineRule="auto"/>
        <w:rPr>
          <w:b w:val="1"/>
          <w:sz w:val="24"/>
          <w:szCs w:val="24"/>
        </w:rPr>
      </w:pPr>
      <w:r w:rsidDel="00000000" w:rsidR="00000000" w:rsidRPr="00000000">
        <w:rPr>
          <w:b w:val="1"/>
          <w:color w:val="756e6e"/>
          <w:sz w:val="28"/>
          <w:szCs w:val="28"/>
          <w:rtl w:val="0"/>
        </w:rPr>
        <w:t xml:space="preserve">Certification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4"/>
        <w:tblW w:w="9645.0" w:type="dxa"/>
        <w:jc w:val="left"/>
        <w:tblInd w:w="-350.0" w:type="dxa"/>
        <w:tblLayout w:type="fixed"/>
        <w:tblLook w:val="0400"/>
      </w:tblPr>
      <w:tblGrid>
        <w:gridCol w:w="2805"/>
        <w:gridCol w:w="4530"/>
        <w:gridCol w:w="2310"/>
        <w:tblGridChange w:id="0">
          <w:tblGrid>
            <w:gridCol w:w="2805"/>
            <w:gridCol w:w="4530"/>
            <w:gridCol w:w="231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rPr>
                <w:sz w:val="24"/>
                <w:szCs w:val="24"/>
              </w:rPr>
            </w:pPr>
            <w:r w:rsidDel="00000000" w:rsidR="00000000" w:rsidRPr="00000000">
              <w:rPr>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rPr>
                <w:sz w:val="24"/>
                <w:szCs w:val="24"/>
              </w:rPr>
            </w:pPr>
            <w:r w:rsidDel="00000000" w:rsidR="00000000" w:rsidRPr="00000000">
              <w:rPr>
                <w:color w:val="252525"/>
                <w:sz w:val="28"/>
                <w:szCs w:val="28"/>
                <w:rtl w:val="0"/>
              </w:rPr>
              <w:t xml:space="preserve">Description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rPr>
                <w:sz w:val="24"/>
                <w:szCs w:val="24"/>
              </w:rPr>
            </w:pPr>
            <w:r w:rsidDel="00000000" w:rsidR="00000000" w:rsidRPr="00000000">
              <w:rPr>
                <w:color w:val="252525"/>
                <w:sz w:val="28"/>
                <w:szCs w:val="28"/>
                <w:rtl w:val="0"/>
              </w:rPr>
              <w:t xml:space="preserve">Year</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CSPO, Scrum Alliance</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Prioritized backlogs and drove agile cycles</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Lean Six Sigma Green Belt, KPMG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Applied the DMAIC methodology to enhance processes and reduce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Private Equity &amp; Venture Capital – Bocconi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Completed online program by Università Bocconi on VC &amp; PE fundamentals.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2023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Salesforce: Sales &amp; CRM Overview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sz w:val="24"/>
                <w:szCs w:val="24"/>
              </w:rPr>
            </w:pPr>
            <w:r w:rsidDel="00000000" w:rsidR="00000000" w:rsidRPr="00000000">
              <w:rPr>
                <w:sz w:val="24"/>
                <w:szCs w:val="24"/>
                <w:rtl w:val="0"/>
              </w:rPr>
              <w:t xml:space="preserve">Trained in Salesforce CRM features, lead tracking, and pipeline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2022</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40" w:line="240" w:lineRule="auto"/>
        <w:rPr>
          <w:rFonts w:ascii="Montserrat" w:cs="Montserrat" w:eastAsia="Montserrat" w:hAnsi="Montserrat"/>
          <w:b w:val="1"/>
          <w:color w:val="756e6e"/>
          <w:sz w:val="28"/>
          <w:szCs w:val="28"/>
        </w:rPr>
      </w:pPr>
      <w:r w:rsidDel="00000000" w:rsidR="00000000" w:rsidRPr="00000000">
        <w:rPr>
          <w:rFonts w:ascii="Montserrat" w:cs="Montserrat" w:eastAsia="Montserrat" w:hAnsi="Montserrat"/>
          <w:b w:val="1"/>
          <w:color w:val="756e6e"/>
          <w:sz w:val="28"/>
          <w:szCs w:val="28"/>
          <w:rtl w:val="0"/>
        </w:rPr>
        <w:t xml:space="preserve">Experience</w:t>
      </w:r>
    </w:p>
    <w:p w:rsidR="00000000" w:rsidDel="00000000" w:rsidP="00000000" w:rsidRDefault="00000000" w:rsidRPr="00000000" w14:paraId="00000046">
      <w:pPr>
        <w:spacing w:after="40" w:line="240" w:lineRule="auto"/>
        <w:rPr/>
      </w:pPr>
      <w:r w:rsidDel="00000000" w:rsidR="00000000" w:rsidRPr="00000000">
        <w:rPr>
          <w:rtl w:val="0"/>
        </w:rPr>
      </w:r>
    </w:p>
    <w:tbl>
      <w:tblPr>
        <w:tblStyle w:val="Table5"/>
        <w:tblW w:w="9808.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8"/>
        <w:gridCol w:w="1260"/>
        <w:gridCol w:w="1482"/>
        <w:gridCol w:w="1395"/>
        <w:gridCol w:w="1795"/>
        <w:gridCol w:w="2418"/>
        <w:tblGridChange w:id="0">
          <w:tblGrid>
            <w:gridCol w:w="1458"/>
            <w:gridCol w:w="1260"/>
            <w:gridCol w:w="1482"/>
            <w:gridCol w:w="1395"/>
            <w:gridCol w:w="1795"/>
            <w:gridCol w:w="2418"/>
          </w:tblGrid>
        </w:tblGridChange>
      </w:tblGrid>
      <w:tr>
        <w:trPr>
          <w:cantSplit w:val="0"/>
          <w:trHeight w:val="300" w:hRule="atLeast"/>
          <w:tblHeader w:val="0"/>
        </w:trPr>
        <w:tc>
          <w:tcPr>
            <w:vMerge w:val="restart"/>
            <w:vAlign w:val="center"/>
          </w:tcPr>
          <w:p w:rsidR="00000000" w:rsidDel="00000000" w:rsidP="00000000" w:rsidRDefault="00000000" w:rsidRPr="00000000" w14:paraId="00000047">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Company </w:t>
            </w:r>
          </w:p>
        </w:tc>
        <w:tc>
          <w:tcPr>
            <w:vMerge w:val="restart"/>
            <w:vAlign w:val="center"/>
          </w:tcPr>
          <w:p w:rsidR="00000000" w:rsidDel="00000000" w:rsidP="00000000" w:rsidRDefault="00000000" w:rsidRPr="00000000" w14:paraId="0000004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Designation</w:t>
            </w:r>
          </w:p>
        </w:tc>
        <w:tc>
          <w:tcPr>
            <w:gridSpan w:val="3"/>
            <w:vAlign w:val="center"/>
          </w:tcPr>
          <w:p w:rsidR="00000000" w:rsidDel="00000000" w:rsidP="00000000" w:rsidRDefault="00000000" w:rsidRPr="00000000" w14:paraId="00000049">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Duration</w:t>
            </w:r>
          </w:p>
        </w:tc>
        <w:tc>
          <w:tcPr>
            <w:vMerge w:val="restart"/>
            <w:vAlign w:val="center"/>
          </w:tcPr>
          <w:p w:rsidR="00000000" w:rsidDel="00000000" w:rsidP="00000000" w:rsidRDefault="00000000" w:rsidRPr="00000000" w14:paraId="0000004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 (Highlight your relevant details in bold)</w:t>
            </w:r>
          </w:p>
        </w:tc>
      </w:tr>
      <w:tr>
        <w:trPr>
          <w:cantSplit w:val="0"/>
          <w:trHeight w:val="300" w:hRule="atLeast"/>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c>
          <w:tcPr/>
          <w:p w:rsidR="00000000" w:rsidDel="00000000" w:rsidP="00000000" w:rsidRDefault="00000000" w:rsidRPr="00000000" w14:paraId="0000004F">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From (MM-YY)</w:t>
            </w:r>
          </w:p>
        </w:tc>
        <w:tc>
          <w:tcPr/>
          <w:p w:rsidR="00000000" w:rsidDel="00000000" w:rsidP="00000000" w:rsidRDefault="00000000" w:rsidRPr="00000000" w14:paraId="00000050">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 (MM-YY)</w:t>
            </w:r>
          </w:p>
        </w:tc>
        <w:tc>
          <w:tcPr/>
          <w:p w:rsidR="00000000" w:rsidDel="00000000" w:rsidP="00000000" w:rsidRDefault="00000000" w:rsidRPr="00000000" w14:paraId="00000051">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Overall Duration (MM-YY)</w:t>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3">
            <w:pPr>
              <w:rPr>
                <w:sz w:val="21"/>
                <w:szCs w:val="21"/>
              </w:rPr>
            </w:pPr>
            <w:r w:rsidDel="00000000" w:rsidR="00000000" w:rsidRPr="00000000">
              <w:rPr>
                <w:sz w:val="21"/>
                <w:szCs w:val="21"/>
                <w:rtl w:val="0"/>
              </w:rPr>
              <w:t xml:space="preserve">Investomonk India Private Limited</w:t>
            </w:r>
          </w:p>
        </w:tc>
        <w:tc>
          <w:tcPr/>
          <w:p w:rsidR="00000000" w:rsidDel="00000000" w:rsidP="00000000" w:rsidRDefault="00000000" w:rsidRPr="00000000" w14:paraId="00000054">
            <w:pPr>
              <w:rPr>
                <w:sz w:val="21"/>
                <w:szCs w:val="21"/>
              </w:rPr>
            </w:pPr>
            <w:r w:rsidDel="00000000" w:rsidR="00000000" w:rsidRPr="00000000">
              <w:rPr>
                <w:sz w:val="21"/>
                <w:szCs w:val="21"/>
                <w:rtl w:val="0"/>
              </w:rPr>
              <w:t xml:space="preserve">Co-Founder</w:t>
            </w:r>
          </w:p>
        </w:tc>
        <w:tc>
          <w:tcPr/>
          <w:p w:rsidR="00000000" w:rsidDel="00000000" w:rsidP="00000000" w:rsidRDefault="00000000" w:rsidRPr="00000000" w14:paraId="00000055">
            <w:pPr>
              <w:rPr>
                <w:sz w:val="21"/>
                <w:szCs w:val="21"/>
              </w:rPr>
            </w:pPr>
            <w:r w:rsidDel="00000000" w:rsidR="00000000" w:rsidRPr="00000000">
              <w:rPr>
                <w:sz w:val="21"/>
                <w:szCs w:val="21"/>
                <w:rtl w:val="0"/>
              </w:rPr>
              <w:t xml:space="preserve">Aug-2023</w:t>
            </w:r>
          </w:p>
        </w:tc>
        <w:tc>
          <w:tcPr/>
          <w:p w:rsidR="00000000" w:rsidDel="00000000" w:rsidP="00000000" w:rsidRDefault="00000000" w:rsidRPr="00000000" w14:paraId="00000056">
            <w:pPr>
              <w:rPr>
                <w:sz w:val="21"/>
                <w:szCs w:val="21"/>
              </w:rPr>
            </w:pPr>
            <w:r w:rsidDel="00000000" w:rsidR="00000000" w:rsidRPr="00000000">
              <w:rPr>
                <w:sz w:val="21"/>
                <w:szCs w:val="21"/>
                <w:rtl w:val="0"/>
              </w:rPr>
              <w:t xml:space="preserve">Mar-2025</w:t>
            </w:r>
          </w:p>
        </w:tc>
        <w:tc>
          <w:tcPr/>
          <w:p w:rsidR="00000000" w:rsidDel="00000000" w:rsidP="00000000" w:rsidRDefault="00000000" w:rsidRPr="00000000" w14:paraId="00000057">
            <w:pPr>
              <w:rPr>
                <w:sz w:val="21"/>
                <w:szCs w:val="21"/>
              </w:rPr>
            </w:pPr>
            <w:r w:rsidDel="00000000" w:rsidR="00000000" w:rsidRPr="00000000">
              <w:rPr>
                <w:sz w:val="21"/>
                <w:szCs w:val="21"/>
                <w:rtl w:val="0"/>
              </w:rPr>
              <w:t xml:space="preserve">1 Year 8 Months</w:t>
            </w:r>
          </w:p>
        </w:tc>
        <w:tc>
          <w:tcPr/>
          <w:p w:rsidR="00000000" w:rsidDel="00000000" w:rsidP="00000000" w:rsidRDefault="00000000" w:rsidRPr="00000000" w14:paraId="00000058">
            <w:pPr>
              <w:widowControl w:val="0"/>
              <w:numPr>
                <w:ilvl w:val="0"/>
                <w:numId w:val="2"/>
              </w:numPr>
              <w:tabs>
                <w:tab w:val="left" w:leader="none" w:pos="507"/>
              </w:tabs>
              <w:spacing w:line="276" w:lineRule="auto"/>
              <w:ind w:left="720" w:hanging="360"/>
              <w:rPr>
                <w:rFonts w:ascii="Calibri" w:cs="Calibri" w:eastAsia="Calibri" w:hAnsi="Calibri"/>
                <w:sz w:val="20"/>
                <w:szCs w:val="20"/>
              </w:rPr>
            </w:pPr>
            <w:r w:rsidDel="00000000" w:rsidR="00000000" w:rsidRPr="00000000">
              <w:rPr>
                <w:sz w:val="20"/>
                <w:szCs w:val="20"/>
                <w:rtl w:val="0"/>
              </w:rPr>
              <w:t xml:space="preserve">Built and scaled Investomonk, an active angel investor community to 550+ members, by conducting curated networking events and forming strategic partnerships with ecosystem stakeholders, thereby improving the deal flow process and funding success rates.</w:t>
              <w:br w:type="textWrapping"/>
            </w:r>
          </w:p>
          <w:p w:rsidR="00000000" w:rsidDel="00000000" w:rsidP="00000000" w:rsidRDefault="00000000" w:rsidRPr="00000000" w14:paraId="00000059">
            <w:pPr>
              <w:widowControl w:val="0"/>
              <w:numPr>
                <w:ilvl w:val="0"/>
                <w:numId w:val="2"/>
              </w:numPr>
              <w:tabs>
                <w:tab w:val="left" w:leader="none" w:pos="507"/>
              </w:tabs>
              <w:spacing w:line="276" w:lineRule="auto"/>
              <w:ind w:left="720" w:hanging="360"/>
              <w:rPr>
                <w:rFonts w:ascii="Calibri" w:cs="Calibri" w:eastAsia="Calibri" w:hAnsi="Calibri"/>
                <w:sz w:val="20"/>
                <w:szCs w:val="20"/>
              </w:rPr>
            </w:pPr>
            <w:r w:rsidDel="00000000" w:rsidR="00000000" w:rsidRPr="00000000">
              <w:rPr>
                <w:sz w:val="20"/>
                <w:szCs w:val="20"/>
                <w:rtl w:val="0"/>
              </w:rPr>
              <w:t xml:space="preserve">Orchestrated regular pitch events and multiple Q&amp;A sessions with founders on our platform to drive investor engagement and deal pipeline activation, enabling startups like Settlin (PropTech, ₹104 Cr valuation) and Liger Mobility (EV auto-balancing scooter, ₹82 Cr valuation) to raise partial funds in their pre-Series A rounds.</w:t>
              <w:br w:type="textWrapping"/>
            </w:r>
          </w:p>
          <w:p w:rsidR="00000000" w:rsidDel="00000000" w:rsidP="00000000" w:rsidRDefault="00000000" w:rsidRPr="00000000" w14:paraId="0000005A">
            <w:pPr>
              <w:widowControl w:val="0"/>
              <w:numPr>
                <w:ilvl w:val="0"/>
                <w:numId w:val="2"/>
              </w:numPr>
              <w:tabs>
                <w:tab w:val="left" w:leader="none" w:pos="507"/>
              </w:tabs>
              <w:spacing w:line="276" w:lineRule="auto"/>
              <w:ind w:left="720" w:hanging="360"/>
              <w:rPr>
                <w:rFonts w:ascii="Calibri" w:cs="Calibri" w:eastAsia="Calibri" w:hAnsi="Calibri"/>
                <w:sz w:val="20"/>
                <w:szCs w:val="20"/>
              </w:rPr>
            </w:pPr>
            <w:r w:rsidDel="00000000" w:rsidR="00000000" w:rsidRPr="00000000">
              <w:rPr>
                <w:sz w:val="20"/>
                <w:szCs w:val="20"/>
                <w:rtl w:val="0"/>
              </w:rPr>
              <w:t xml:space="preserve">Established strategic partnerships with incubators and accelerators to share key startup funding opportunities and leverage each other’s investor networks, managing customized 1-on-1 sessions between founders and potential investors to deepen engagement, resulting in increased investor interest and successful funding rounds.</w:t>
            </w:r>
          </w:p>
          <w:p w:rsidR="00000000" w:rsidDel="00000000" w:rsidP="00000000" w:rsidRDefault="00000000" w:rsidRPr="00000000" w14:paraId="0000005B">
            <w:pPr>
              <w:widowControl w:val="0"/>
              <w:tabs>
                <w:tab w:val="left" w:leader="none" w:pos="507"/>
              </w:tabs>
              <w:spacing w:after="160" w:line="259" w:lineRule="auto"/>
              <w:ind w:left="720" w:firstLine="0"/>
              <w:rPr>
                <w:sz w:val="20"/>
                <w:szCs w:val="20"/>
              </w:rPr>
            </w:pPr>
            <w:r w:rsidDel="00000000" w:rsidR="00000000" w:rsidRPr="00000000">
              <w:rPr>
                <w:rtl w:val="0"/>
              </w:rPr>
            </w:r>
          </w:p>
          <w:p w:rsidR="00000000" w:rsidDel="00000000" w:rsidP="00000000" w:rsidRDefault="00000000" w:rsidRPr="00000000" w14:paraId="0000005C">
            <w:pPr>
              <w:widowControl w:val="0"/>
              <w:numPr>
                <w:ilvl w:val="0"/>
                <w:numId w:val="2"/>
              </w:numPr>
              <w:tabs>
                <w:tab w:val="left" w:leader="none" w:pos="507"/>
              </w:tabs>
              <w:spacing w:line="276" w:lineRule="auto"/>
              <w:ind w:left="720" w:hanging="360"/>
              <w:rPr>
                <w:rFonts w:ascii="Calibri" w:cs="Calibri" w:eastAsia="Calibri" w:hAnsi="Calibri"/>
                <w:sz w:val="20"/>
                <w:szCs w:val="20"/>
              </w:rPr>
            </w:pPr>
            <w:r w:rsidDel="00000000" w:rsidR="00000000" w:rsidRPr="00000000">
              <w:rPr>
                <w:sz w:val="20"/>
                <w:szCs w:val="20"/>
                <w:rtl w:val="0"/>
              </w:rPr>
              <w:t xml:space="preserve">Coordinated end-to-end funding process between angel investors and startups by conducting pitch events, arranging due diligence document exchange (Fundraising, Audited Financials, and SHA agreements), overseeing fund transfers, and ensuring timely execution of SHAs and issuance of share certificates.</w:t>
            </w:r>
          </w:p>
          <w:p w:rsidR="00000000" w:rsidDel="00000000" w:rsidP="00000000" w:rsidRDefault="00000000" w:rsidRPr="00000000" w14:paraId="0000005D">
            <w:pPr>
              <w:widowControl w:val="0"/>
              <w:tabs>
                <w:tab w:val="left" w:leader="none" w:pos="507"/>
              </w:tabs>
              <w:spacing w:after="160" w:line="259" w:lineRule="auto"/>
              <w:ind w:left="720" w:firstLine="0"/>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sz w:val="20"/>
                <w:szCs w:val="20"/>
                <w:rtl w:val="0"/>
              </w:rPr>
              <w:br w:type="textWrapping"/>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E">
            <w:pPr>
              <w:rPr>
                <w:sz w:val="21"/>
                <w:szCs w:val="21"/>
              </w:rPr>
            </w:pPr>
            <w:r w:rsidDel="00000000" w:rsidR="00000000" w:rsidRPr="00000000">
              <w:rPr>
                <w:sz w:val="21"/>
                <w:szCs w:val="21"/>
                <w:rtl w:val="0"/>
              </w:rPr>
              <w:t xml:space="preserve">Techati India Private Limited</w:t>
            </w:r>
          </w:p>
          <w:p w:rsidR="00000000" w:rsidDel="00000000" w:rsidP="00000000" w:rsidRDefault="00000000" w:rsidRPr="00000000" w14:paraId="0000005F">
            <w:pPr>
              <w:rPr>
                <w:sz w:val="21"/>
                <w:szCs w:val="21"/>
              </w:rPr>
            </w:pPr>
            <w:r w:rsidDel="00000000" w:rsidR="00000000" w:rsidRPr="00000000">
              <w:rPr>
                <w:rtl w:val="0"/>
              </w:rPr>
            </w:r>
          </w:p>
          <w:p w:rsidR="00000000" w:rsidDel="00000000" w:rsidP="00000000" w:rsidRDefault="00000000" w:rsidRPr="00000000" w14:paraId="00000060">
            <w:pPr>
              <w:rPr>
                <w:sz w:val="21"/>
                <w:szCs w:val="21"/>
              </w:rPr>
            </w:pPr>
            <w:r w:rsidDel="00000000" w:rsidR="00000000" w:rsidRPr="00000000">
              <w:rPr>
                <w:rtl w:val="0"/>
              </w:rPr>
            </w:r>
          </w:p>
          <w:p w:rsidR="00000000" w:rsidDel="00000000" w:rsidP="00000000" w:rsidRDefault="00000000" w:rsidRPr="00000000" w14:paraId="00000061">
            <w:pPr>
              <w:rPr>
                <w:sz w:val="21"/>
                <w:szCs w:val="21"/>
              </w:rPr>
            </w:pPr>
            <w:r w:rsidDel="00000000" w:rsidR="00000000" w:rsidRPr="00000000">
              <w:rPr>
                <w:rtl w:val="0"/>
              </w:rPr>
            </w:r>
          </w:p>
          <w:p w:rsidR="00000000" w:rsidDel="00000000" w:rsidP="00000000" w:rsidRDefault="00000000" w:rsidRPr="00000000" w14:paraId="00000062">
            <w:pPr>
              <w:rPr>
                <w:sz w:val="21"/>
                <w:szCs w:val="21"/>
              </w:rPr>
            </w:pPr>
            <w:r w:rsidDel="00000000" w:rsidR="00000000" w:rsidRPr="00000000">
              <w:rPr>
                <w:rtl w:val="0"/>
              </w:rPr>
            </w:r>
          </w:p>
          <w:p w:rsidR="00000000" w:rsidDel="00000000" w:rsidP="00000000" w:rsidRDefault="00000000" w:rsidRPr="00000000" w14:paraId="00000063">
            <w:pPr>
              <w:rPr>
                <w:sz w:val="21"/>
                <w:szCs w:val="21"/>
              </w:rPr>
            </w:pPr>
            <w:r w:rsidDel="00000000" w:rsidR="00000000" w:rsidRPr="00000000">
              <w:rPr>
                <w:rtl w:val="0"/>
              </w:rPr>
            </w:r>
          </w:p>
          <w:p w:rsidR="00000000" w:rsidDel="00000000" w:rsidP="00000000" w:rsidRDefault="00000000" w:rsidRPr="00000000" w14:paraId="00000064">
            <w:pPr>
              <w:rPr>
                <w:sz w:val="21"/>
                <w:szCs w:val="21"/>
              </w:rPr>
            </w:pPr>
            <w:r w:rsidDel="00000000" w:rsidR="00000000" w:rsidRPr="00000000">
              <w:rPr>
                <w:rtl w:val="0"/>
              </w:rPr>
            </w:r>
          </w:p>
          <w:p w:rsidR="00000000" w:rsidDel="00000000" w:rsidP="00000000" w:rsidRDefault="00000000" w:rsidRPr="00000000" w14:paraId="00000065">
            <w:pPr>
              <w:rPr>
                <w:sz w:val="21"/>
                <w:szCs w:val="21"/>
              </w:rPr>
            </w:pPr>
            <w:r w:rsidDel="00000000" w:rsidR="00000000" w:rsidRPr="00000000">
              <w:rPr>
                <w:rtl w:val="0"/>
              </w:rPr>
            </w:r>
          </w:p>
          <w:p w:rsidR="00000000" w:rsidDel="00000000" w:rsidP="00000000" w:rsidRDefault="00000000" w:rsidRPr="00000000" w14:paraId="00000066">
            <w:pPr>
              <w:rPr>
                <w:sz w:val="21"/>
                <w:szCs w:val="21"/>
              </w:rPr>
            </w:pPr>
            <w:r w:rsidDel="00000000" w:rsidR="00000000" w:rsidRPr="00000000">
              <w:rPr>
                <w:rtl w:val="0"/>
              </w:rPr>
            </w:r>
          </w:p>
          <w:p w:rsidR="00000000" w:rsidDel="00000000" w:rsidP="00000000" w:rsidRDefault="00000000" w:rsidRPr="00000000" w14:paraId="00000067">
            <w:pPr>
              <w:rPr>
                <w:sz w:val="21"/>
                <w:szCs w:val="21"/>
              </w:rPr>
            </w:pPr>
            <w:r w:rsidDel="00000000" w:rsidR="00000000" w:rsidRPr="00000000">
              <w:rPr>
                <w:rtl w:val="0"/>
              </w:rPr>
            </w:r>
          </w:p>
          <w:p w:rsidR="00000000" w:rsidDel="00000000" w:rsidP="00000000" w:rsidRDefault="00000000" w:rsidRPr="00000000" w14:paraId="00000068">
            <w:pPr>
              <w:rPr>
                <w:sz w:val="21"/>
                <w:szCs w:val="21"/>
              </w:rPr>
            </w:pPr>
            <w:r w:rsidDel="00000000" w:rsidR="00000000" w:rsidRPr="00000000">
              <w:rPr>
                <w:rtl w:val="0"/>
              </w:rPr>
            </w:r>
          </w:p>
          <w:p w:rsidR="00000000" w:rsidDel="00000000" w:rsidP="00000000" w:rsidRDefault="00000000" w:rsidRPr="00000000" w14:paraId="00000069">
            <w:pPr>
              <w:rPr>
                <w:sz w:val="21"/>
                <w:szCs w:val="21"/>
              </w:rPr>
            </w:pPr>
            <w:r w:rsidDel="00000000" w:rsidR="00000000" w:rsidRPr="00000000">
              <w:rPr>
                <w:rtl w:val="0"/>
              </w:rPr>
            </w:r>
          </w:p>
          <w:p w:rsidR="00000000" w:rsidDel="00000000" w:rsidP="00000000" w:rsidRDefault="00000000" w:rsidRPr="00000000" w14:paraId="0000006A">
            <w:pPr>
              <w:rPr>
                <w:sz w:val="21"/>
                <w:szCs w:val="21"/>
              </w:rPr>
            </w:pPr>
            <w:r w:rsidDel="00000000" w:rsidR="00000000" w:rsidRPr="00000000">
              <w:rPr>
                <w:rtl w:val="0"/>
              </w:rPr>
            </w:r>
          </w:p>
          <w:p w:rsidR="00000000" w:rsidDel="00000000" w:rsidP="00000000" w:rsidRDefault="00000000" w:rsidRPr="00000000" w14:paraId="0000006B">
            <w:pPr>
              <w:rPr>
                <w:sz w:val="21"/>
                <w:szCs w:val="21"/>
              </w:rPr>
            </w:pPr>
            <w:r w:rsidDel="00000000" w:rsidR="00000000" w:rsidRPr="00000000">
              <w:rPr>
                <w:rtl w:val="0"/>
              </w:rPr>
            </w:r>
          </w:p>
          <w:p w:rsidR="00000000" w:rsidDel="00000000" w:rsidP="00000000" w:rsidRDefault="00000000" w:rsidRPr="00000000" w14:paraId="0000006C">
            <w:pPr>
              <w:rPr>
                <w:sz w:val="21"/>
                <w:szCs w:val="21"/>
              </w:rPr>
            </w:pPr>
            <w:r w:rsidDel="00000000" w:rsidR="00000000" w:rsidRPr="00000000">
              <w:rPr>
                <w:rtl w:val="0"/>
              </w:rPr>
            </w:r>
          </w:p>
          <w:p w:rsidR="00000000" w:rsidDel="00000000" w:rsidP="00000000" w:rsidRDefault="00000000" w:rsidRPr="00000000" w14:paraId="0000006D">
            <w:pPr>
              <w:rPr>
                <w:sz w:val="21"/>
                <w:szCs w:val="21"/>
              </w:rPr>
            </w:pPr>
            <w:r w:rsidDel="00000000" w:rsidR="00000000" w:rsidRPr="00000000">
              <w:rPr>
                <w:rtl w:val="0"/>
              </w:rPr>
            </w:r>
          </w:p>
          <w:p w:rsidR="00000000" w:rsidDel="00000000" w:rsidP="00000000" w:rsidRDefault="00000000" w:rsidRPr="00000000" w14:paraId="0000006E">
            <w:pPr>
              <w:rPr>
                <w:sz w:val="21"/>
                <w:szCs w:val="21"/>
              </w:rPr>
            </w:pPr>
            <w:r w:rsidDel="00000000" w:rsidR="00000000" w:rsidRPr="00000000">
              <w:rPr>
                <w:rtl w:val="0"/>
              </w:rPr>
            </w:r>
          </w:p>
          <w:p w:rsidR="00000000" w:rsidDel="00000000" w:rsidP="00000000" w:rsidRDefault="00000000" w:rsidRPr="00000000" w14:paraId="0000006F">
            <w:pPr>
              <w:rPr>
                <w:sz w:val="21"/>
                <w:szCs w:val="21"/>
              </w:rPr>
            </w:pPr>
            <w:r w:rsidDel="00000000" w:rsidR="00000000" w:rsidRPr="00000000">
              <w:rPr>
                <w:rtl w:val="0"/>
              </w:rPr>
            </w:r>
          </w:p>
          <w:p w:rsidR="00000000" w:rsidDel="00000000" w:rsidP="00000000" w:rsidRDefault="00000000" w:rsidRPr="00000000" w14:paraId="00000070">
            <w:pPr>
              <w:rPr>
                <w:sz w:val="21"/>
                <w:szCs w:val="21"/>
              </w:rPr>
            </w:pPr>
            <w:r w:rsidDel="00000000" w:rsidR="00000000" w:rsidRPr="00000000">
              <w:rPr>
                <w:rtl w:val="0"/>
              </w:rPr>
            </w:r>
          </w:p>
          <w:p w:rsidR="00000000" w:rsidDel="00000000" w:rsidP="00000000" w:rsidRDefault="00000000" w:rsidRPr="00000000" w14:paraId="00000071">
            <w:pPr>
              <w:rPr>
                <w:sz w:val="21"/>
                <w:szCs w:val="21"/>
              </w:rPr>
            </w:pPr>
            <w:r w:rsidDel="00000000" w:rsidR="00000000" w:rsidRPr="00000000">
              <w:rPr>
                <w:rtl w:val="0"/>
              </w:rPr>
            </w:r>
          </w:p>
          <w:p w:rsidR="00000000" w:rsidDel="00000000" w:rsidP="00000000" w:rsidRDefault="00000000" w:rsidRPr="00000000" w14:paraId="00000072">
            <w:pPr>
              <w:rPr>
                <w:sz w:val="21"/>
                <w:szCs w:val="21"/>
              </w:rPr>
            </w:pPr>
            <w:r w:rsidDel="00000000" w:rsidR="00000000" w:rsidRPr="00000000">
              <w:rPr>
                <w:rtl w:val="0"/>
              </w:rPr>
            </w:r>
          </w:p>
          <w:p w:rsidR="00000000" w:rsidDel="00000000" w:rsidP="00000000" w:rsidRDefault="00000000" w:rsidRPr="00000000" w14:paraId="00000073">
            <w:pPr>
              <w:rPr>
                <w:sz w:val="21"/>
                <w:szCs w:val="21"/>
              </w:rPr>
            </w:pPr>
            <w:r w:rsidDel="00000000" w:rsidR="00000000" w:rsidRPr="00000000">
              <w:rPr>
                <w:rtl w:val="0"/>
              </w:rPr>
            </w:r>
          </w:p>
          <w:p w:rsidR="00000000" w:rsidDel="00000000" w:rsidP="00000000" w:rsidRDefault="00000000" w:rsidRPr="00000000" w14:paraId="00000074">
            <w:pPr>
              <w:rPr>
                <w:sz w:val="21"/>
                <w:szCs w:val="21"/>
              </w:rPr>
            </w:pPr>
            <w:r w:rsidDel="00000000" w:rsidR="00000000" w:rsidRPr="00000000">
              <w:rPr>
                <w:rtl w:val="0"/>
              </w:rPr>
            </w:r>
          </w:p>
          <w:p w:rsidR="00000000" w:rsidDel="00000000" w:rsidP="00000000" w:rsidRDefault="00000000" w:rsidRPr="00000000" w14:paraId="00000075">
            <w:pPr>
              <w:rPr>
                <w:sz w:val="21"/>
                <w:szCs w:val="21"/>
              </w:rPr>
            </w:pPr>
            <w:r w:rsidDel="00000000" w:rsidR="00000000" w:rsidRPr="00000000">
              <w:rPr>
                <w:rtl w:val="0"/>
              </w:rPr>
            </w:r>
          </w:p>
          <w:p w:rsidR="00000000" w:rsidDel="00000000" w:rsidP="00000000" w:rsidRDefault="00000000" w:rsidRPr="00000000" w14:paraId="00000076">
            <w:pPr>
              <w:rPr>
                <w:sz w:val="21"/>
                <w:szCs w:val="21"/>
              </w:rPr>
            </w:pPr>
            <w:r w:rsidDel="00000000" w:rsidR="00000000" w:rsidRPr="00000000">
              <w:rPr>
                <w:rtl w:val="0"/>
              </w:rPr>
            </w:r>
          </w:p>
          <w:p w:rsidR="00000000" w:rsidDel="00000000" w:rsidP="00000000" w:rsidRDefault="00000000" w:rsidRPr="00000000" w14:paraId="00000077">
            <w:pPr>
              <w:rPr>
                <w:sz w:val="21"/>
                <w:szCs w:val="21"/>
              </w:rPr>
            </w:pPr>
            <w:r w:rsidDel="00000000" w:rsidR="00000000" w:rsidRPr="00000000">
              <w:rPr>
                <w:rtl w:val="0"/>
              </w:rPr>
            </w:r>
          </w:p>
          <w:p w:rsidR="00000000" w:rsidDel="00000000" w:rsidP="00000000" w:rsidRDefault="00000000" w:rsidRPr="00000000" w14:paraId="00000078">
            <w:pPr>
              <w:rPr>
                <w:sz w:val="21"/>
                <w:szCs w:val="21"/>
              </w:rPr>
            </w:pPr>
            <w:r w:rsidDel="00000000" w:rsidR="00000000" w:rsidRPr="00000000">
              <w:rPr>
                <w:rtl w:val="0"/>
              </w:rPr>
            </w:r>
          </w:p>
          <w:p w:rsidR="00000000" w:rsidDel="00000000" w:rsidP="00000000" w:rsidRDefault="00000000" w:rsidRPr="00000000" w14:paraId="00000079">
            <w:pPr>
              <w:rPr>
                <w:sz w:val="21"/>
                <w:szCs w:val="21"/>
              </w:rPr>
            </w:pPr>
            <w:r w:rsidDel="00000000" w:rsidR="00000000" w:rsidRPr="00000000">
              <w:rPr>
                <w:rtl w:val="0"/>
              </w:rPr>
            </w:r>
          </w:p>
          <w:p w:rsidR="00000000" w:rsidDel="00000000" w:rsidP="00000000" w:rsidRDefault="00000000" w:rsidRPr="00000000" w14:paraId="0000007A">
            <w:pPr>
              <w:rPr>
                <w:sz w:val="21"/>
                <w:szCs w:val="21"/>
              </w:rPr>
            </w:pPr>
            <w:r w:rsidDel="00000000" w:rsidR="00000000" w:rsidRPr="00000000">
              <w:rPr>
                <w:rtl w:val="0"/>
              </w:rPr>
            </w:r>
          </w:p>
          <w:p w:rsidR="00000000" w:rsidDel="00000000" w:rsidP="00000000" w:rsidRDefault="00000000" w:rsidRPr="00000000" w14:paraId="0000007B">
            <w:pPr>
              <w:rPr>
                <w:sz w:val="21"/>
                <w:szCs w:val="21"/>
              </w:rPr>
            </w:pPr>
            <w:r w:rsidDel="00000000" w:rsidR="00000000" w:rsidRPr="00000000">
              <w:rPr>
                <w:rtl w:val="0"/>
              </w:rPr>
            </w:r>
          </w:p>
          <w:p w:rsidR="00000000" w:rsidDel="00000000" w:rsidP="00000000" w:rsidRDefault="00000000" w:rsidRPr="00000000" w14:paraId="0000007C">
            <w:pPr>
              <w:rPr>
                <w:sz w:val="21"/>
                <w:szCs w:val="21"/>
              </w:rPr>
            </w:pPr>
            <w:r w:rsidDel="00000000" w:rsidR="00000000" w:rsidRPr="00000000">
              <w:rPr>
                <w:rtl w:val="0"/>
              </w:rPr>
            </w:r>
          </w:p>
          <w:p w:rsidR="00000000" w:rsidDel="00000000" w:rsidP="00000000" w:rsidRDefault="00000000" w:rsidRPr="00000000" w14:paraId="0000007D">
            <w:pPr>
              <w:rPr>
                <w:sz w:val="21"/>
                <w:szCs w:val="21"/>
              </w:rPr>
            </w:pPr>
            <w:r w:rsidDel="00000000" w:rsidR="00000000" w:rsidRPr="00000000">
              <w:rPr>
                <w:rtl w:val="0"/>
              </w:rPr>
            </w:r>
          </w:p>
          <w:p w:rsidR="00000000" w:rsidDel="00000000" w:rsidP="00000000" w:rsidRDefault="00000000" w:rsidRPr="00000000" w14:paraId="0000007E">
            <w:pPr>
              <w:rPr>
                <w:sz w:val="21"/>
                <w:szCs w:val="21"/>
              </w:rPr>
            </w:pPr>
            <w:r w:rsidDel="00000000" w:rsidR="00000000" w:rsidRPr="00000000">
              <w:rPr>
                <w:rtl w:val="0"/>
              </w:rPr>
            </w:r>
          </w:p>
          <w:p w:rsidR="00000000" w:rsidDel="00000000" w:rsidP="00000000" w:rsidRDefault="00000000" w:rsidRPr="00000000" w14:paraId="0000007F">
            <w:pPr>
              <w:rPr>
                <w:sz w:val="21"/>
                <w:szCs w:val="21"/>
              </w:rPr>
            </w:pPr>
            <w:r w:rsidDel="00000000" w:rsidR="00000000" w:rsidRPr="00000000">
              <w:rPr>
                <w:rtl w:val="0"/>
              </w:rPr>
            </w:r>
          </w:p>
          <w:p w:rsidR="00000000" w:rsidDel="00000000" w:rsidP="00000000" w:rsidRDefault="00000000" w:rsidRPr="00000000" w14:paraId="00000080">
            <w:pPr>
              <w:rPr>
                <w:sz w:val="21"/>
                <w:szCs w:val="21"/>
              </w:rPr>
            </w:pPr>
            <w:r w:rsidDel="00000000" w:rsidR="00000000" w:rsidRPr="00000000">
              <w:rPr>
                <w:rtl w:val="0"/>
              </w:rPr>
            </w:r>
          </w:p>
          <w:p w:rsidR="00000000" w:rsidDel="00000000" w:rsidP="00000000" w:rsidRDefault="00000000" w:rsidRPr="00000000" w14:paraId="00000081">
            <w:pPr>
              <w:rPr>
                <w:sz w:val="21"/>
                <w:szCs w:val="21"/>
              </w:rPr>
            </w:pPr>
            <w:r w:rsidDel="00000000" w:rsidR="00000000" w:rsidRPr="00000000">
              <w:rPr>
                <w:rtl w:val="0"/>
              </w:rPr>
            </w:r>
          </w:p>
          <w:p w:rsidR="00000000" w:rsidDel="00000000" w:rsidP="00000000" w:rsidRDefault="00000000" w:rsidRPr="00000000" w14:paraId="00000082">
            <w:pPr>
              <w:rPr>
                <w:sz w:val="21"/>
                <w:szCs w:val="21"/>
              </w:rPr>
            </w:pPr>
            <w:r w:rsidDel="00000000" w:rsidR="00000000" w:rsidRPr="00000000">
              <w:rPr>
                <w:rtl w:val="0"/>
              </w:rPr>
            </w:r>
          </w:p>
          <w:p w:rsidR="00000000" w:rsidDel="00000000" w:rsidP="00000000" w:rsidRDefault="00000000" w:rsidRPr="00000000" w14:paraId="00000083">
            <w:pPr>
              <w:rPr>
                <w:sz w:val="21"/>
                <w:szCs w:val="21"/>
              </w:rPr>
            </w:pPr>
            <w:r w:rsidDel="00000000" w:rsidR="00000000" w:rsidRPr="00000000">
              <w:rPr>
                <w:rtl w:val="0"/>
              </w:rPr>
            </w:r>
          </w:p>
          <w:p w:rsidR="00000000" w:rsidDel="00000000" w:rsidP="00000000" w:rsidRDefault="00000000" w:rsidRPr="00000000" w14:paraId="00000084">
            <w:pPr>
              <w:rPr>
                <w:sz w:val="21"/>
                <w:szCs w:val="21"/>
              </w:rPr>
            </w:pPr>
            <w:r w:rsidDel="00000000" w:rsidR="00000000" w:rsidRPr="00000000">
              <w:rPr>
                <w:rtl w:val="0"/>
              </w:rPr>
            </w:r>
          </w:p>
          <w:p w:rsidR="00000000" w:rsidDel="00000000" w:rsidP="00000000" w:rsidRDefault="00000000" w:rsidRPr="00000000" w14:paraId="00000085">
            <w:pPr>
              <w:rPr>
                <w:sz w:val="21"/>
                <w:szCs w:val="21"/>
              </w:rPr>
            </w:pPr>
            <w:r w:rsidDel="00000000" w:rsidR="00000000" w:rsidRPr="00000000">
              <w:rPr>
                <w:rtl w:val="0"/>
              </w:rPr>
            </w:r>
          </w:p>
          <w:p w:rsidR="00000000" w:rsidDel="00000000" w:rsidP="00000000" w:rsidRDefault="00000000" w:rsidRPr="00000000" w14:paraId="00000086">
            <w:pPr>
              <w:rPr>
                <w:sz w:val="21"/>
                <w:szCs w:val="21"/>
              </w:rPr>
            </w:pPr>
            <w:r w:rsidDel="00000000" w:rsidR="00000000" w:rsidRPr="00000000">
              <w:rPr>
                <w:rtl w:val="0"/>
              </w:rPr>
            </w:r>
          </w:p>
          <w:p w:rsidR="00000000" w:rsidDel="00000000" w:rsidP="00000000" w:rsidRDefault="00000000" w:rsidRPr="00000000" w14:paraId="00000087">
            <w:pPr>
              <w:rPr>
                <w:sz w:val="21"/>
                <w:szCs w:val="21"/>
              </w:rPr>
            </w:pPr>
            <w:r w:rsidDel="00000000" w:rsidR="00000000" w:rsidRPr="00000000">
              <w:rPr>
                <w:rtl w:val="0"/>
              </w:rPr>
            </w:r>
          </w:p>
          <w:p w:rsidR="00000000" w:rsidDel="00000000" w:rsidP="00000000" w:rsidRDefault="00000000" w:rsidRPr="00000000" w14:paraId="00000088">
            <w:pPr>
              <w:rPr>
                <w:sz w:val="21"/>
                <w:szCs w:val="21"/>
              </w:rPr>
            </w:pPr>
            <w:r w:rsidDel="00000000" w:rsidR="00000000" w:rsidRPr="00000000">
              <w:rPr>
                <w:rtl w:val="0"/>
              </w:rPr>
            </w:r>
          </w:p>
          <w:p w:rsidR="00000000" w:rsidDel="00000000" w:rsidP="00000000" w:rsidRDefault="00000000" w:rsidRPr="00000000" w14:paraId="00000089">
            <w:pPr>
              <w:rPr>
                <w:sz w:val="21"/>
                <w:szCs w:val="21"/>
              </w:rPr>
            </w:pPr>
            <w:r w:rsidDel="00000000" w:rsidR="00000000" w:rsidRPr="00000000">
              <w:rPr>
                <w:rtl w:val="0"/>
              </w:rPr>
            </w:r>
          </w:p>
          <w:p w:rsidR="00000000" w:rsidDel="00000000" w:rsidP="00000000" w:rsidRDefault="00000000" w:rsidRPr="00000000" w14:paraId="0000008A">
            <w:pPr>
              <w:rPr>
                <w:sz w:val="21"/>
                <w:szCs w:val="21"/>
              </w:rPr>
            </w:pPr>
            <w:r w:rsidDel="00000000" w:rsidR="00000000" w:rsidRPr="00000000">
              <w:rPr>
                <w:rtl w:val="0"/>
              </w:rPr>
            </w:r>
          </w:p>
          <w:p w:rsidR="00000000" w:rsidDel="00000000" w:rsidP="00000000" w:rsidRDefault="00000000" w:rsidRPr="00000000" w14:paraId="0000008B">
            <w:pPr>
              <w:rPr>
                <w:sz w:val="21"/>
                <w:szCs w:val="21"/>
              </w:rPr>
            </w:pPr>
            <w:r w:rsidDel="00000000" w:rsidR="00000000" w:rsidRPr="00000000">
              <w:rPr>
                <w:rtl w:val="0"/>
              </w:rPr>
            </w:r>
          </w:p>
          <w:p w:rsidR="00000000" w:rsidDel="00000000" w:rsidP="00000000" w:rsidRDefault="00000000" w:rsidRPr="00000000" w14:paraId="0000008C">
            <w:pPr>
              <w:rPr>
                <w:sz w:val="21"/>
                <w:szCs w:val="21"/>
              </w:rPr>
            </w:pPr>
            <w:r w:rsidDel="00000000" w:rsidR="00000000" w:rsidRPr="00000000">
              <w:rPr>
                <w:rtl w:val="0"/>
              </w:rPr>
            </w:r>
          </w:p>
          <w:p w:rsidR="00000000" w:rsidDel="00000000" w:rsidP="00000000" w:rsidRDefault="00000000" w:rsidRPr="00000000" w14:paraId="0000008D">
            <w:pPr>
              <w:rPr>
                <w:sz w:val="21"/>
                <w:szCs w:val="21"/>
              </w:rPr>
            </w:pPr>
            <w:r w:rsidDel="00000000" w:rsidR="00000000" w:rsidRPr="00000000">
              <w:rPr>
                <w:rtl w:val="0"/>
              </w:rPr>
            </w:r>
          </w:p>
          <w:p w:rsidR="00000000" w:rsidDel="00000000" w:rsidP="00000000" w:rsidRDefault="00000000" w:rsidRPr="00000000" w14:paraId="0000008E">
            <w:pPr>
              <w:rPr>
                <w:sz w:val="21"/>
                <w:szCs w:val="21"/>
              </w:rPr>
            </w:pPr>
            <w:r w:rsidDel="00000000" w:rsidR="00000000" w:rsidRPr="00000000">
              <w:rPr>
                <w:rtl w:val="0"/>
              </w:rPr>
            </w:r>
          </w:p>
          <w:p w:rsidR="00000000" w:rsidDel="00000000" w:rsidP="00000000" w:rsidRDefault="00000000" w:rsidRPr="00000000" w14:paraId="0000008F">
            <w:pPr>
              <w:rPr>
                <w:sz w:val="21"/>
                <w:szCs w:val="21"/>
              </w:rPr>
            </w:pPr>
            <w:r w:rsidDel="00000000" w:rsidR="00000000" w:rsidRPr="00000000">
              <w:rPr>
                <w:rtl w:val="0"/>
              </w:rPr>
            </w:r>
          </w:p>
          <w:p w:rsidR="00000000" w:rsidDel="00000000" w:rsidP="00000000" w:rsidRDefault="00000000" w:rsidRPr="00000000" w14:paraId="00000090">
            <w:pPr>
              <w:rPr>
                <w:sz w:val="21"/>
                <w:szCs w:val="21"/>
              </w:rPr>
            </w:pPr>
            <w:r w:rsidDel="00000000" w:rsidR="00000000" w:rsidRPr="00000000">
              <w:rPr>
                <w:rtl w:val="0"/>
              </w:rPr>
            </w:r>
          </w:p>
          <w:p w:rsidR="00000000" w:rsidDel="00000000" w:rsidP="00000000" w:rsidRDefault="00000000" w:rsidRPr="00000000" w14:paraId="00000091">
            <w:pPr>
              <w:rPr>
                <w:sz w:val="21"/>
                <w:szCs w:val="21"/>
              </w:rPr>
            </w:pPr>
            <w:r w:rsidDel="00000000" w:rsidR="00000000" w:rsidRPr="00000000">
              <w:rPr>
                <w:rtl w:val="0"/>
              </w:rPr>
            </w:r>
          </w:p>
          <w:p w:rsidR="00000000" w:rsidDel="00000000" w:rsidP="00000000" w:rsidRDefault="00000000" w:rsidRPr="00000000" w14:paraId="00000092">
            <w:pPr>
              <w:rPr>
                <w:sz w:val="21"/>
                <w:szCs w:val="21"/>
              </w:rPr>
            </w:pPr>
            <w:r w:rsidDel="00000000" w:rsidR="00000000" w:rsidRPr="00000000">
              <w:rPr>
                <w:rtl w:val="0"/>
              </w:rPr>
            </w:r>
          </w:p>
          <w:p w:rsidR="00000000" w:rsidDel="00000000" w:rsidP="00000000" w:rsidRDefault="00000000" w:rsidRPr="00000000" w14:paraId="00000093">
            <w:pPr>
              <w:rPr>
                <w:sz w:val="21"/>
                <w:szCs w:val="21"/>
              </w:rPr>
            </w:pPr>
            <w:r w:rsidDel="00000000" w:rsidR="00000000" w:rsidRPr="00000000">
              <w:rPr>
                <w:rtl w:val="0"/>
              </w:rPr>
            </w:r>
          </w:p>
          <w:p w:rsidR="00000000" w:rsidDel="00000000" w:rsidP="00000000" w:rsidRDefault="00000000" w:rsidRPr="00000000" w14:paraId="00000094">
            <w:pPr>
              <w:rPr>
                <w:sz w:val="21"/>
                <w:szCs w:val="21"/>
              </w:rPr>
            </w:pPr>
            <w:r w:rsidDel="00000000" w:rsidR="00000000" w:rsidRPr="00000000">
              <w:rPr>
                <w:rtl w:val="0"/>
              </w:rPr>
            </w:r>
          </w:p>
          <w:p w:rsidR="00000000" w:rsidDel="00000000" w:rsidP="00000000" w:rsidRDefault="00000000" w:rsidRPr="00000000" w14:paraId="00000095">
            <w:pPr>
              <w:rPr>
                <w:sz w:val="21"/>
                <w:szCs w:val="21"/>
              </w:rPr>
            </w:pPr>
            <w:r w:rsidDel="00000000" w:rsidR="00000000" w:rsidRPr="00000000">
              <w:rPr>
                <w:rtl w:val="0"/>
              </w:rPr>
            </w:r>
          </w:p>
          <w:p w:rsidR="00000000" w:rsidDel="00000000" w:rsidP="00000000" w:rsidRDefault="00000000" w:rsidRPr="00000000" w14:paraId="00000096">
            <w:pPr>
              <w:rPr>
                <w:sz w:val="21"/>
                <w:szCs w:val="21"/>
              </w:rPr>
            </w:pPr>
            <w:r w:rsidDel="00000000" w:rsidR="00000000" w:rsidRPr="00000000">
              <w:rPr>
                <w:rtl w:val="0"/>
              </w:rPr>
            </w:r>
          </w:p>
          <w:p w:rsidR="00000000" w:rsidDel="00000000" w:rsidP="00000000" w:rsidRDefault="00000000" w:rsidRPr="00000000" w14:paraId="00000097">
            <w:pPr>
              <w:rPr>
                <w:sz w:val="21"/>
                <w:szCs w:val="21"/>
              </w:rPr>
            </w:pPr>
            <w:r w:rsidDel="00000000" w:rsidR="00000000" w:rsidRPr="00000000">
              <w:rPr>
                <w:rtl w:val="0"/>
              </w:rPr>
            </w:r>
          </w:p>
          <w:p w:rsidR="00000000" w:rsidDel="00000000" w:rsidP="00000000" w:rsidRDefault="00000000" w:rsidRPr="00000000" w14:paraId="00000098">
            <w:pPr>
              <w:rPr>
                <w:sz w:val="21"/>
                <w:szCs w:val="21"/>
              </w:rPr>
            </w:pPr>
            <w:r w:rsidDel="00000000" w:rsidR="00000000" w:rsidRPr="00000000">
              <w:rPr>
                <w:rtl w:val="0"/>
              </w:rPr>
            </w:r>
          </w:p>
          <w:p w:rsidR="00000000" w:rsidDel="00000000" w:rsidP="00000000" w:rsidRDefault="00000000" w:rsidRPr="00000000" w14:paraId="00000099">
            <w:pPr>
              <w:rPr>
                <w:sz w:val="21"/>
                <w:szCs w:val="21"/>
              </w:rPr>
            </w:pPr>
            <w:r w:rsidDel="00000000" w:rsidR="00000000" w:rsidRPr="00000000">
              <w:rPr>
                <w:rtl w:val="0"/>
              </w:rPr>
            </w:r>
          </w:p>
          <w:p w:rsidR="00000000" w:rsidDel="00000000" w:rsidP="00000000" w:rsidRDefault="00000000" w:rsidRPr="00000000" w14:paraId="0000009A">
            <w:pPr>
              <w:rPr>
                <w:sz w:val="21"/>
                <w:szCs w:val="21"/>
              </w:rPr>
            </w:pPr>
            <w:r w:rsidDel="00000000" w:rsidR="00000000" w:rsidRPr="00000000">
              <w:rPr>
                <w:rtl w:val="0"/>
              </w:rPr>
            </w:r>
          </w:p>
          <w:p w:rsidR="00000000" w:rsidDel="00000000" w:rsidP="00000000" w:rsidRDefault="00000000" w:rsidRPr="00000000" w14:paraId="0000009B">
            <w:pPr>
              <w:rPr>
                <w:sz w:val="21"/>
                <w:szCs w:val="21"/>
              </w:rPr>
            </w:pPr>
            <w:r w:rsidDel="00000000" w:rsidR="00000000" w:rsidRPr="00000000">
              <w:rPr>
                <w:rtl w:val="0"/>
              </w:rPr>
            </w:r>
          </w:p>
          <w:p w:rsidR="00000000" w:rsidDel="00000000" w:rsidP="00000000" w:rsidRDefault="00000000" w:rsidRPr="00000000" w14:paraId="0000009C">
            <w:pPr>
              <w:rPr>
                <w:sz w:val="21"/>
                <w:szCs w:val="21"/>
              </w:rPr>
            </w:pPr>
            <w:r w:rsidDel="00000000" w:rsidR="00000000" w:rsidRPr="00000000">
              <w:rPr>
                <w:rtl w:val="0"/>
              </w:rPr>
            </w:r>
          </w:p>
          <w:p w:rsidR="00000000" w:rsidDel="00000000" w:rsidP="00000000" w:rsidRDefault="00000000" w:rsidRPr="00000000" w14:paraId="0000009D">
            <w:pPr>
              <w:rPr>
                <w:sz w:val="21"/>
                <w:szCs w:val="21"/>
              </w:rPr>
            </w:pPr>
            <w:r w:rsidDel="00000000" w:rsidR="00000000" w:rsidRPr="00000000">
              <w:rPr>
                <w:rtl w:val="0"/>
              </w:rPr>
            </w:r>
          </w:p>
          <w:p w:rsidR="00000000" w:rsidDel="00000000" w:rsidP="00000000" w:rsidRDefault="00000000" w:rsidRPr="00000000" w14:paraId="0000009E">
            <w:pPr>
              <w:rPr>
                <w:sz w:val="21"/>
                <w:szCs w:val="21"/>
              </w:rPr>
            </w:pPr>
            <w:r w:rsidDel="00000000" w:rsidR="00000000" w:rsidRPr="00000000">
              <w:rPr>
                <w:rtl w:val="0"/>
              </w:rPr>
            </w:r>
          </w:p>
          <w:p w:rsidR="00000000" w:rsidDel="00000000" w:rsidP="00000000" w:rsidRDefault="00000000" w:rsidRPr="00000000" w14:paraId="0000009F">
            <w:pPr>
              <w:rPr>
                <w:sz w:val="21"/>
                <w:szCs w:val="21"/>
              </w:rPr>
            </w:pPr>
            <w:r w:rsidDel="00000000" w:rsidR="00000000" w:rsidRPr="00000000">
              <w:rPr>
                <w:rtl w:val="0"/>
              </w:rPr>
            </w:r>
          </w:p>
          <w:p w:rsidR="00000000" w:rsidDel="00000000" w:rsidP="00000000" w:rsidRDefault="00000000" w:rsidRPr="00000000" w14:paraId="000000A0">
            <w:pPr>
              <w:rPr>
                <w:sz w:val="21"/>
                <w:szCs w:val="21"/>
              </w:rPr>
            </w:pPr>
            <w:r w:rsidDel="00000000" w:rsidR="00000000" w:rsidRPr="00000000">
              <w:rPr>
                <w:rtl w:val="0"/>
              </w:rPr>
            </w:r>
          </w:p>
          <w:p w:rsidR="00000000" w:rsidDel="00000000" w:rsidP="00000000" w:rsidRDefault="00000000" w:rsidRPr="00000000" w14:paraId="000000A1">
            <w:pPr>
              <w:rPr>
                <w:sz w:val="21"/>
                <w:szCs w:val="21"/>
              </w:rPr>
            </w:pPr>
            <w:r w:rsidDel="00000000" w:rsidR="00000000" w:rsidRPr="00000000">
              <w:rPr>
                <w:rtl w:val="0"/>
              </w:rPr>
            </w:r>
          </w:p>
          <w:p w:rsidR="00000000" w:rsidDel="00000000" w:rsidP="00000000" w:rsidRDefault="00000000" w:rsidRPr="00000000" w14:paraId="000000A2">
            <w:pPr>
              <w:rPr>
                <w:sz w:val="21"/>
                <w:szCs w:val="21"/>
              </w:rPr>
            </w:pPr>
            <w:r w:rsidDel="00000000" w:rsidR="00000000" w:rsidRPr="00000000">
              <w:rPr>
                <w:rtl w:val="0"/>
              </w:rPr>
            </w:r>
          </w:p>
          <w:p w:rsidR="00000000" w:rsidDel="00000000" w:rsidP="00000000" w:rsidRDefault="00000000" w:rsidRPr="00000000" w14:paraId="000000A3">
            <w:pPr>
              <w:rPr>
                <w:sz w:val="21"/>
                <w:szCs w:val="21"/>
              </w:rPr>
            </w:pPr>
            <w:r w:rsidDel="00000000" w:rsidR="00000000" w:rsidRPr="00000000">
              <w:rPr>
                <w:rtl w:val="0"/>
              </w:rPr>
            </w:r>
          </w:p>
          <w:p w:rsidR="00000000" w:rsidDel="00000000" w:rsidP="00000000" w:rsidRDefault="00000000" w:rsidRPr="00000000" w14:paraId="000000A4">
            <w:pPr>
              <w:rPr>
                <w:sz w:val="21"/>
                <w:szCs w:val="21"/>
              </w:rPr>
            </w:pPr>
            <w:r w:rsidDel="00000000" w:rsidR="00000000" w:rsidRPr="00000000">
              <w:rPr>
                <w:rtl w:val="0"/>
              </w:rPr>
            </w:r>
          </w:p>
          <w:p w:rsidR="00000000" w:rsidDel="00000000" w:rsidP="00000000" w:rsidRDefault="00000000" w:rsidRPr="00000000" w14:paraId="000000A5">
            <w:pPr>
              <w:rPr>
                <w:sz w:val="21"/>
                <w:szCs w:val="21"/>
              </w:rPr>
            </w:pPr>
            <w:r w:rsidDel="00000000" w:rsidR="00000000" w:rsidRPr="00000000">
              <w:rPr>
                <w:rtl w:val="0"/>
              </w:rPr>
            </w:r>
          </w:p>
          <w:p w:rsidR="00000000" w:rsidDel="00000000" w:rsidP="00000000" w:rsidRDefault="00000000" w:rsidRPr="00000000" w14:paraId="000000A6">
            <w:pPr>
              <w:rPr>
                <w:sz w:val="21"/>
                <w:szCs w:val="21"/>
              </w:rPr>
            </w:pPr>
            <w:r w:rsidDel="00000000" w:rsidR="00000000" w:rsidRPr="00000000">
              <w:rPr>
                <w:rtl w:val="0"/>
              </w:rPr>
            </w:r>
          </w:p>
          <w:p w:rsidR="00000000" w:rsidDel="00000000" w:rsidP="00000000" w:rsidRDefault="00000000" w:rsidRPr="00000000" w14:paraId="000000A7">
            <w:pPr>
              <w:rPr>
                <w:sz w:val="21"/>
                <w:szCs w:val="21"/>
              </w:rPr>
            </w:pPr>
            <w:r w:rsidDel="00000000" w:rsidR="00000000" w:rsidRPr="00000000">
              <w:rPr>
                <w:rtl w:val="0"/>
              </w:rPr>
            </w:r>
          </w:p>
          <w:p w:rsidR="00000000" w:rsidDel="00000000" w:rsidP="00000000" w:rsidRDefault="00000000" w:rsidRPr="00000000" w14:paraId="000000A8">
            <w:pPr>
              <w:rPr>
                <w:sz w:val="21"/>
                <w:szCs w:val="21"/>
              </w:rPr>
            </w:pPr>
            <w:r w:rsidDel="00000000" w:rsidR="00000000" w:rsidRPr="00000000">
              <w:rPr>
                <w:rtl w:val="0"/>
              </w:rPr>
            </w:r>
          </w:p>
          <w:p w:rsidR="00000000" w:rsidDel="00000000" w:rsidP="00000000" w:rsidRDefault="00000000" w:rsidRPr="00000000" w14:paraId="000000A9">
            <w:pPr>
              <w:rPr>
                <w:sz w:val="21"/>
                <w:szCs w:val="21"/>
              </w:rPr>
            </w:pPr>
            <w:r w:rsidDel="00000000" w:rsidR="00000000" w:rsidRPr="00000000">
              <w:rPr>
                <w:rtl w:val="0"/>
              </w:rPr>
            </w:r>
          </w:p>
          <w:p w:rsidR="00000000" w:rsidDel="00000000" w:rsidP="00000000" w:rsidRDefault="00000000" w:rsidRPr="00000000" w14:paraId="000000AA">
            <w:pPr>
              <w:rPr>
                <w:sz w:val="21"/>
                <w:szCs w:val="21"/>
              </w:rPr>
            </w:pPr>
            <w:r w:rsidDel="00000000" w:rsidR="00000000" w:rsidRPr="00000000">
              <w:rPr>
                <w:rtl w:val="0"/>
              </w:rPr>
            </w:r>
          </w:p>
          <w:p w:rsidR="00000000" w:rsidDel="00000000" w:rsidP="00000000" w:rsidRDefault="00000000" w:rsidRPr="00000000" w14:paraId="000000AB">
            <w:pPr>
              <w:rPr>
                <w:sz w:val="21"/>
                <w:szCs w:val="21"/>
              </w:rPr>
            </w:pPr>
            <w:r w:rsidDel="00000000" w:rsidR="00000000" w:rsidRPr="00000000">
              <w:rPr>
                <w:rtl w:val="0"/>
              </w:rPr>
            </w:r>
          </w:p>
          <w:p w:rsidR="00000000" w:rsidDel="00000000" w:rsidP="00000000" w:rsidRDefault="00000000" w:rsidRPr="00000000" w14:paraId="000000AC">
            <w:pPr>
              <w:rPr>
                <w:sz w:val="21"/>
                <w:szCs w:val="21"/>
              </w:rPr>
            </w:pPr>
            <w:r w:rsidDel="00000000" w:rsidR="00000000" w:rsidRPr="00000000">
              <w:rPr>
                <w:rtl w:val="0"/>
              </w:rPr>
            </w:r>
          </w:p>
          <w:p w:rsidR="00000000" w:rsidDel="00000000" w:rsidP="00000000" w:rsidRDefault="00000000" w:rsidRPr="00000000" w14:paraId="000000AD">
            <w:pPr>
              <w:rPr>
                <w:sz w:val="21"/>
                <w:szCs w:val="21"/>
              </w:rPr>
            </w:pPr>
            <w:r w:rsidDel="00000000" w:rsidR="00000000" w:rsidRPr="00000000">
              <w:rPr>
                <w:rtl w:val="0"/>
              </w:rPr>
            </w:r>
          </w:p>
          <w:p w:rsidR="00000000" w:rsidDel="00000000" w:rsidP="00000000" w:rsidRDefault="00000000" w:rsidRPr="00000000" w14:paraId="000000AE">
            <w:pPr>
              <w:rPr>
                <w:sz w:val="21"/>
                <w:szCs w:val="21"/>
              </w:rPr>
            </w:pPr>
            <w:r w:rsidDel="00000000" w:rsidR="00000000" w:rsidRPr="00000000">
              <w:rPr>
                <w:rtl w:val="0"/>
              </w:rPr>
            </w:r>
          </w:p>
          <w:p w:rsidR="00000000" w:rsidDel="00000000" w:rsidP="00000000" w:rsidRDefault="00000000" w:rsidRPr="00000000" w14:paraId="000000AF">
            <w:pPr>
              <w:rPr>
                <w:sz w:val="21"/>
                <w:szCs w:val="21"/>
              </w:rPr>
            </w:pPr>
            <w:r w:rsidDel="00000000" w:rsidR="00000000" w:rsidRPr="00000000">
              <w:rPr>
                <w:rtl w:val="0"/>
              </w:rPr>
            </w:r>
          </w:p>
          <w:p w:rsidR="00000000" w:rsidDel="00000000" w:rsidP="00000000" w:rsidRDefault="00000000" w:rsidRPr="00000000" w14:paraId="000000B0">
            <w:pPr>
              <w:rPr>
                <w:sz w:val="21"/>
                <w:szCs w:val="21"/>
              </w:rPr>
            </w:pPr>
            <w:r w:rsidDel="00000000" w:rsidR="00000000" w:rsidRPr="00000000">
              <w:rPr>
                <w:rtl w:val="0"/>
              </w:rPr>
            </w:r>
          </w:p>
          <w:p w:rsidR="00000000" w:rsidDel="00000000" w:rsidP="00000000" w:rsidRDefault="00000000" w:rsidRPr="00000000" w14:paraId="000000B1">
            <w:pPr>
              <w:rPr>
                <w:sz w:val="21"/>
                <w:szCs w:val="21"/>
              </w:rPr>
            </w:pPr>
            <w:r w:rsidDel="00000000" w:rsidR="00000000" w:rsidRPr="00000000">
              <w:rPr>
                <w:rtl w:val="0"/>
              </w:rPr>
            </w:r>
          </w:p>
          <w:p w:rsidR="00000000" w:rsidDel="00000000" w:rsidP="00000000" w:rsidRDefault="00000000" w:rsidRPr="00000000" w14:paraId="000000B2">
            <w:pPr>
              <w:rPr>
                <w:sz w:val="21"/>
                <w:szCs w:val="21"/>
              </w:rPr>
            </w:pPr>
            <w:r w:rsidDel="00000000" w:rsidR="00000000" w:rsidRPr="00000000">
              <w:rPr>
                <w:rtl w:val="0"/>
              </w:rPr>
            </w:r>
          </w:p>
          <w:p w:rsidR="00000000" w:rsidDel="00000000" w:rsidP="00000000" w:rsidRDefault="00000000" w:rsidRPr="00000000" w14:paraId="000000B3">
            <w:pPr>
              <w:rPr>
                <w:sz w:val="21"/>
                <w:szCs w:val="21"/>
              </w:rPr>
            </w:pPr>
            <w:r w:rsidDel="00000000" w:rsidR="00000000" w:rsidRPr="00000000">
              <w:rPr>
                <w:rtl w:val="0"/>
              </w:rPr>
            </w:r>
          </w:p>
          <w:p w:rsidR="00000000" w:rsidDel="00000000" w:rsidP="00000000" w:rsidRDefault="00000000" w:rsidRPr="00000000" w14:paraId="000000B4">
            <w:pPr>
              <w:rPr>
                <w:sz w:val="21"/>
                <w:szCs w:val="21"/>
              </w:rPr>
            </w:pPr>
            <w:r w:rsidDel="00000000" w:rsidR="00000000" w:rsidRPr="00000000">
              <w:rPr>
                <w:rtl w:val="0"/>
              </w:rPr>
            </w:r>
          </w:p>
          <w:p w:rsidR="00000000" w:rsidDel="00000000" w:rsidP="00000000" w:rsidRDefault="00000000" w:rsidRPr="00000000" w14:paraId="000000B5">
            <w:pPr>
              <w:rPr>
                <w:sz w:val="21"/>
                <w:szCs w:val="21"/>
              </w:rPr>
            </w:pPr>
            <w:r w:rsidDel="00000000" w:rsidR="00000000" w:rsidRPr="00000000">
              <w:rPr>
                <w:rtl w:val="0"/>
              </w:rPr>
            </w:r>
          </w:p>
          <w:p w:rsidR="00000000" w:rsidDel="00000000" w:rsidP="00000000" w:rsidRDefault="00000000" w:rsidRPr="00000000" w14:paraId="000000B6">
            <w:pPr>
              <w:rPr>
                <w:sz w:val="21"/>
                <w:szCs w:val="21"/>
              </w:rPr>
            </w:pPr>
            <w:r w:rsidDel="00000000" w:rsidR="00000000" w:rsidRPr="00000000">
              <w:rPr>
                <w:rtl w:val="0"/>
              </w:rPr>
            </w:r>
          </w:p>
          <w:p w:rsidR="00000000" w:rsidDel="00000000" w:rsidP="00000000" w:rsidRDefault="00000000" w:rsidRPr="00000000" w14:paraId="000000B7">
            <w:pPr>
              <w:rPr>
                <w:sz w:val="21"/>
                <w:szCs w:val="21"/>
              </w:rPr>
            </w:pPr>
            <w:r w:rsidDel="00000000" w:rsidR="00000000" w:rsidRPr="00000000">
              <w:rPr>
                <w:rtl w:val="0"/>
              </w:rPr>
            </w:r>
          </w:p>
          <w:p w:rsidR="00000000" w:rsidDel="00000000" w:rsidP="00000000" w:rsidRDefault="00000000" w:rsidRPr="00000000" w14:paraId="000000B8">
            <w:pPr>
              <w:rPr>
                <w:sz w:val="21"/>
                <w:szCs w:val="21"/>
              </w:rPr>
            </w:pPr>
            <w:r w:rsidDel="00000000" w:rsidR="00000000" w:rsidRPr="00000000">
              <w:rPr>
                <w:rtl w:val="0"/>
              </w:rPr>
            </w:r>
          </w:p>
          <w:p w:rsidR="00000000" w:rsidDel="00000000" w:rsidP="00000000" w:rsidRDefault="00000000" w:rsidRPr="00000000" w14:paraId="000000B9">
            <w:pPr>
              <w:rPr>
                <w:sz w:val="21"/>
                <w:szCs w:val="21"/>
              </w:rPr>
            </w:pPr>
            <w:r w:rsidDel="00000000" w:rsidR="00000000" w:rsidRPr="00000000">
              <w:rPr>
                <w:rtl w:val="0"/>
              </w:rPr>
            </w:r>
          </w:p>
        </w:tc>
        <w:tc>
          <w:tcPr/>
          <w:p w:rsidR="00000000" w:rsidDel="00000000" w:rsidP="00000000" w:rsidRDefault="00000000" w:rsidRPr="00000000" w14:paraId="000000BA">
            <w:pPr>
              <w:rPr>
                <w:sz w:val="21"/>
                <w:szCs w:val="21"/>
              </w:rPr>
            </w:pPr>
            <w:r w:rsidDel="00000000" w:rsidR="00000000" w:rsidRPr="00000000">
              <w:rPr>
                <w:sz w:val="21"/>
                <w:szCs w:val="21"/>
                <w:rtl w:val="0"/>
              </w:rPr>
              <w:t xml:space="preserve">Director, Sales and Business Development</w:t>
            </w:r>
          </w:p>
        </w:tc>
        <w:tc>
          <w:tcPr/>
          <w:p w:rsidR="00000000" w:rsidDel="00000000" w:rsidP="00000000" w:rsidRDefault="00000000" w:rsidRPr="00000000" w14:paraId="000000BB">
            <w:pPr>
              <w:rPr>
                <w:sz w:val="21"/>
                <w:szCs w:val="21"/>
              </w:rPr>
            </w:pPr>
            <w:r w:rsidDel="00000000" w:rsidR="00000000" w:rsidRPr="00000000">
              <w:rPr>
                <w:sz w:val="21"/>
                <w:szCs w:val="21"/>
                <w:rtl w:val="0"/>
              </w:rPr>
              <w:t xml:space="preserve">April- 2019</w:t>
            </w:r>
          </w:p>
        </w:tc>
        <w:tc>
          <w:tcPr/>
          <w:p w:rsidR="00000000" w:rsidDel="00000000" w:rsidP="00000000" w:rsidRDefault="00000000" w:rsidRPr="00000000" w14:paraId="000000BC">
            <w:pPr>
              <w:rPr>
                <w:sz w:val="21"/>
                <w:szCs w:val="21"/>
              </w:rPr>
            </w:pPr>
            <w:r w:rsidDel="00000000" w:rsidR="00000000" w:rsidRPr="00000000">
              <w:rPr>
                <w:sz w:val="21"/>
                <w:szCs w:val="21"/>
                <w:rtl w:val="0"/>
              </w:rPr>
              <w:t xml:space="preserve">Aug-2023</w:t>
            </w:r>
          </w:p>
        </w:tc>
        <w:tc>
          <w:tcPr/>
          <w:p w:rsidR="00000000" w:rsidDel="00000000" w:rsidP="00000000" w:rsidRDefault="00000000" w:rsidRPr="00000000" w14:paraId="000000BD">
            <w:pPr>
              <w:rPr>
                <w:sz w:val="21"/>
                <w:szCs w:val="21"/>
              </w:rPr>
            </w:pPr>
            <w:r w:rsidDel="00000000" w:rsidR="00000000" w:rsidRPr="00000000">
              <w:rPr>
                <w:sz w:val="21"/>
                <w:szCs w:val="21"/>
                <w:rtl w:val="0"/>
              </w:rPr>
              <w:t xml:space="preserve">4 Years 4 Months</w:t>
            </w:r>
          </w:p>
        </w:tc>
        <w:tc>
          <w:tcPr/>
          <w:p w:rsidR="00000000" w:rsidDel="00000000" w:rsidP="00000000" w:rsidRDefault="00000000" w:rsidRPr="00000000" w14:paraId="000000BE">
            <w:pPr>
              <w:numPr>
                <w:ilvl w:val="0"/>
                <w:numId w:val="3"/>
              </w:numPr>
              <w:spacing w:line="276" w:lineRule="auto"/>
              <w:ind w:left="720" w:hanging="360"/>
              <w:rPr>
                <w:rFonts w:ascii="Calibri" w:cs="Calibri" w:eastAsia="Calibri" w:hAnsi="Calibri"/>
                <w:sz w:val="20"/>
                <w:szCs w:val="20"/>
              </w:rPr>
            </w:pPr>
            <w:r w:rsidDel="00000000" w:rsidR="00000000" w:rsidRPr="00000000">
              <w:rPr>
                <w:sz w:val="20"/>
                <w:szCs w:val="20"/>
                <w:rtl w:val="0"/>
              </w:rPr>
              <w:t xml:space="preserve">Established strategic B2B partnerships with MNC clients like Amazon Corporate, Pubmatic, Netskope, and MPL Gaming, applying a value-based selling approach to position smart consumer tech products, resulting in $2M+ in order wins and 120% YoY revenue growth (2021–2023).</w:t>
            </w:r>
          </w:p>
          <w:p w:rsidR="00000000" w:rsidDel="00000000" w:rsidP="00000000" w:rsidRDefault="00000000" w:rsidRPr="00000000" w14:paraId="000000BF">
            <w:pPr>
              <w:spacing w:after="160" w:line="259" w:lineRule="auto"/>
              <w:ind w:left="720" w:firstLine="0"/>
              <w:rPr>
                <w:b w:val="1"/>
                <w:sz w:val="20"/>
                <w:szCs w:val="20"/>
              </w:rPr>
            </w:pPr>
            <w:r w:rsidDel="00000000" w:rsidR="00000000" w:rsidRPr="00000000">
              <w:rPr>
                <w:b w:val="1"/>
                <w:sz w:val="20"/>
                <w:szCs w:val="20"/>
                <w:rtl w:val="0"/>
              </w:rPr>
              <w:br w:type="textWrapping"/>
            </w:r>
          </w:p>
          <w:p w:rsidR="00000000" w:rsidDel="00000000" w:rsidP="00000000" w:rsidRDefault="00000000" w:rsidRPr="00000000" w14:paraId="000000C0">
            <w:pPr>
              <w:numPr>
                <w:ilvl w:val="0"/>
                <w:numId w:val="3"/>
              </w:numPr>
              <w:spacing w:line="276" w:lineRule="auto"/>
              <w:ind w:left="720" w:hanging="360"/>
              <w:rPr>
                <w:rFonts w:ascii="Calibri" w:cs="Calibri" w:eastAsia="Calibri" w:hAnsi="Calibri"/>
                <w:sz w:val="20"/>
                <w:szCs w:val="20"/>
              </w:rPr>
            </w:pPr>
            <w:r w:rsidDel="00000000" w:rsidR="00000000" w:rsidRPr="00000000">
              <w:rPr>
                <w:rFonts w:ascii="Arial" w:cs="Arial" w:eastAsia="Arial" w:hAnsi="Arial"/>
                <w:sz w:val="20"/>
                <w:szCs w:val="20"/>
                <w:rtl w:val="0"/>
              </w:rPr>
              <w:t xml:space="preserve"> Managed and expanded key enterprise accounts by driving stakeholder mapping, cross-account communication, and value-based solution selling, unlocking upsell opportunities and long-term contracts, generating $800K+ in annual revenue by FY23</w:t>
            </w:r>
            <w:r w:rsidDel="00000000" w:rsidR="00000000" w:rsidRPr="00000000">
              <w:rPr>
                <w:sz w:val="20"/>
                <w:szCs w:val="20"/>
                <w:rtl w:val="0"/>
              </w:rPr>
              <w:t xml:space="preserve">.</w:t>
            </w:r>
          </w:p>
          <w:p w:rsidR="00000000" w:rsidDel="00000000" w:rsidP="00000000" w:rsidRDefault="00000000" w:rsidRPr="00000000" w14:paraId="000000C1">
            <w:pPr>
              <w:spacing w:after="160" w:line="259" w:lineRule="auto"/>
              <w:ind w:left="720" w:firstLine="0"/>
              <w:rPr>
                <w:b w:val="1"/>
                <w:sz w:val="20"/>
                <w:szCs w:val="20"/>
              </w:rPr>
            </w:pPr>
            <w:r w:rsidDel="00000000" w:rsidR="00000000" w:rsidRPr="00000000">
              <w:rPr>
                <w:rtl w:val="0"/>
              </w:rPr>
            </w:r>
          </w:p>
          <w:p w:rsidR="00000000" w:rsidDel="00000000" w:rsidP="00000000" w:rsidRDefault="00000000" w:rsidRPr="00000000" w14:paraId="000000C2">
            <w:pPr>
              <w:numPr>
                <w:ilvl w:val="0"/>
                <w:numId w:val="3"/>
              </w:numPr>
              <w:spacing w:line="276" w:lineRule="auto"/>
              <w:ind w:left="720" w:hanging="360"/>
              <w:rPr>
                <w:rFonts w:ascii="Calibri" w:cs="Calibri" w:eastAsia="Calibri" w:hAnsi="Calibri"/>
                <w:sz w:val="20"/>
                <w:szCs w:val="20"/>
              </w:rPr>
            </w:pPr>
            <w:r w:rsidDel="00000000" w:rsidR="00000000" w:rsidRPr="00000000">
              <w:rPr>
                <w:sz w:val="20"/>
                <w:szCs w:val="20"/>
                <w:rtl w:val="0"/>
              </w:rPr>
              <w:t xml:space="preserve">Led pre-sales for Hyper Products Inc. in India, developing marketing assets, forging influencer partnerships, and aligning brand messaging with GTM strategies, boosting partner engagement and securing $110K+ in retail orders with Imagine Stores, iPlanet, and Croma.</w:t>
            </w:r>
          </w:p>
          <w:p w:rsidR="00000000" w:rsidDel="00000000" w:rsidP="00000000" w:rsidRDefault="00000000" w:rsidRPr="00000000" w14:paraId="000000C3">
            <w:pPr>
              <w:spacing w:after="160" w:line="259" w:lineRule="auto"/>
              <w:ind w:left="720" w:firstLine="0"/>
              <w:rPr>
                <w:sz w:val="20"/>
                <w:szCs w:val="20"/>
              </w:rPr>
            </w:pPr>
            <w:r w:rsidDel="00000000" w:rsidR="00000000" w:rsidRPr="00000000">
              <w:rPr>
                <w:rtl w:val="0"/>
              </w:rPr>
            </w:r>
          </w:p>
          <w:p w:rsidR="00000000" w:rsidDel="00000000" w:rsidP="00000000" w:rsidRDefault="00000000" w:rsidRPr="00000000" w14:paraId="000000C4">
            <w:pPr>
              <w:numPr>
                <w:ilvl w:val="0"/>
                <w:numId w:val="3"/>
              </w:numPr>
              <w:spacing w:line="276" w:lineRule="auto"/>
              <w:ind w:left="720" w:hanging="360"/>
              <w:rPr>
                <w:rFonts w:ascii="Calibri" w:cs="Calibri" w:eastAsia="Calibri" w:hAnsi="Calibri"/>
                <w:sz w:val="20"/>
                <w:szCs w:val="20"/>
              </w:rPr>
            </w:pPr>
            <w:r w:rsidDel="00000000" w:rsidR="00000000" w:rsidRPr="00000000">
              <w:rPr>
                <w:sz w:val="20"/>
                <w:szCs w:val="20"/>
                <w:rtl w:val="0"/>
              </w:rPr>
              <w:t xml:space="preserve">Negotiated partnerships with global consumer electronics brand executives and founders for India-level market expansion strategy. Led high-value negotiations with CXOs and purchase directors of various MNCs, securing multi-year agreements and driving new revenue streams.</w:t>
            </w:r>
          </w:p>
          <w:p w:rsidR="00000000" w:rsidDel="00000000" w:rsidP="00000000" w:rsidRDefault="00000000" w:rsidRPr="00000000" w14:paraId="000000C5">
            <w:pPr>
              <w:spacing w:after="160" w:line="259" w:lineRule="auto"/>
              <w:ind w:left="720" w:firstLine="0"/>
              <w:rPr>
                <w:b w:val="1"/>
                <w:sz w:val="20"/>
                <w:szCs w:val="20"/>
              </w:rPr>
            </w:pPr>
            <w:r w:rsidDel="00000000" w:rsidR="00000000" w:rsidRPr="00000000">
              <w:rPr>
                <w:rtl w:val="0"/>
              </w:rPr>
            </w:r>
          </w:p>
          <w:p w:rsidR="00000000" w:rsidDel="00000000" w:rsidP="00000000" w:rsidRDefault="00000000" w:rsidRPr="00000000" w14:paraId="000000C6">
            <w:pPr>
              <w:numPr>
                <w:ilvl w:val="0"/>
                <w:numId w:val="3"/>
              </w:numPr>
              <w:spacing w:line="276" w:lineRule="auto"/>
              <w:ind w:left="720" w:hanging="360"/>
              <w:rPr>
                <w:rFonts w:ascii="Calibri" w:cs="Calibri" w:eastAsia="Calibri" w:hAnsi="Calibri"/>
                <w:sz w:val="20"/>
                <w:szCs w:val="20"/>
              </w:rPr>
            </w:pPr>
            <w:r w:rsidDel="00000000" w:rsidR="00000000" w:rsidRPr="00000000">
              <w:rPr>
                <w:sz w:val="20"/>
                <w:szCs w:val="20"/>
                <w:rtl w:val="0"/>
              </w:rPr>
              <w:t xml:space="preserve">Launched multiple global consumer electronics brands in India, including Hyper Products Inc. (USA), Rain Design Pte. (Singapore), Divoom (Hong Kong), and Doss (China), through tailored market entry strategies leveraging online marketplaces, offline retail partnerships, and direct B2B/B2C sales channels.</w:t>
            </w:r>
          </w:p>
          <w:p w:rsidR="00000000" w:rsidDel="00000000" w:rsidP="00000000" w:rsidRDefault="00000000" w:rsidRPr="00000000" w14:paraId="000000C7">
            <w:pPr>
              <w:spacing w:after="160" w:line="259" w:lineRule="auto"/>
              <w:ind w:left="720" w:firstLine="0"/>
              <w:rPr>
                <w:b w:val="1"/>
                <w:sz w:val="20"/>
                <w:szCs w:val="20"/>
              </w:rPr>
            </w:pPr>
            <w:r w:rsidDel="00000000" w:rsidR="00000000" w:rsidRPr="00000000">
              <w:rPr>
                <w:rtl w:val="0"/>
              </w:rPr>
            </w:r>
          </w:p>
          <w:p w:rsidR="00000000" w:rsidDel="00000000" w:rsidP="00000000" w:rsidRDefault="00000000" w:rsidRPr="00000000" w14:paraId="000000C8">
            <w:pPr>
              <w:numPr>
                <w:ilvl w:val="0"/>
                <w:numId w:val="3"/>
              </w:numPr>
              <w:spacing w:line="276" w:lineRule="auto"/>
              <w:ind w:left="720" w:hanging="360"/>
              <w:rPr>
                <w:rFonts w:ascii="Calibri" w:cs="Calibri" w:eastAsia="Calibri" w:hAnsi="Calibri"/>
                <w:sz w:val="20"/>
                <w:szCs w:val="20"/>
              </w:rPr>
            </w:pPr>
            <w:r w:rsidDel="00000000" w:rsidR="00000000" w:rsidRPr="00000000">
              <w:rPr>
                <w:sz w:val="20"/>
                <w:szCs w:val="20"/>
                <w:rtl w:val="0"/>
              </w:rPr>
              <w:t xml:space="preserve">Built and led cross-functional teams across sales, marketing, accounts, and operations, training high-potential talent through targeted programs to enhance functional expertise, improve collaboration, and drive overall business performance.</w:t>
            </w:r>
          </w:p>
          <w:p w:rsidR="00000000" w:rsidDel="00000000" w:rsidP="00000000" w:rsidRDefault="00000000" w:rsidRPr="00000000" w14:paraId="000000C9">
            <w:pPr>
              <w:spacing w:after="160" w:line="259" w:lineRule="auto"/>
              <w:ind w:left="720" w:firstLine="0"/>
              <w:rPr>
                <w:b w:val="1"/>
                <w:sz w:val="20"/>
                <w:szCs w:val="20"/>
              </w:rPr>
            </w:pPr>
            <w:r w:rsidDel="00000000" w:rsidR="00000000" w:rsidRPr="00000000">
              <w:rPr>
                <w:b w:val="1"/>
                <w:sz w:val="20"/>
                <w:szCs w:val="20"/>
                <w:rtl w:val="0"/>
              </w:rPr>
              <w:br w:type="textWrapping"/>
            </w:r>
          </w:p>
          <w:p w:rsidR="00000000" w:rsidDel="00000000" w:rsidP="00000000" w:rsidRDefault="00000000" w:rsidRPr="00000000" w14:paraId="000000CA">
            <w:pPr>
              <w:numPr>
                <w:ilvl w:val="0"/>
                <w:numId w:val="3"/>
              </w:numPr>
              <w:spacing w:line="276" w:lineRule="auto"/>
              <w:ind w:left="720" w:hanging="360"/>
              <w:rPr>
                <w:rFonts w:ascii="Calibri" w:cs="Calibri" w:eastAsia="Calibri" w:hAnsi="Calibri"/>
                <w:sz w:val="20"/>
                <w:szCs w:val="20"/>
              </w:rPr>
            </w:pPr>
            <w:r w:rsidDel="00000000" w:rsidR="00000000" w:rsidRPr="00000000">
              <w:rPr>
                <w:sz w:val="20"/>
                <w:szCs w:val="20"/>
                <w:rtl w:val="0"/>
              </w:rPr>
              <w:t xml:space="preserve">Managed vendor procurement operations for consumer electronics, overseeing end-to-end logistics, global supplier negotiations (USA, Singapore, Hong Kong, China), import customs clearance, and BIS compliance, ensuring on-time availability for key sales events and product launches.</w:t>
            </w:r>
          </w:p>
          <w:p w:rsidR="00000000" w:rsidDel="00000000" w:rsidP="00000000" w:rsidRDefault="00000000" w:rsidRPr="00000000" w14:paraId="000000CB">
            <w:pPr>
              <w:spacing w:after="160" w:line="259" w:lineRule="auto"/>
              <w:ind w:left="0" w:firstLine="0"/>
              <w:rPr>
                <w:b w:val="1"/>
                <w:sz w:val="20"/>
                <w:szCs w:val="20"/>
              </w:rPr>
            </w:pPr>
            <w:r w:rsidDel="00000000" w:rsidR="00000000" w:rsidRPr="00000000">
              <w:rPr>
                <w:rtl w:val="0"/>
              </w:rPr>
            </w:r>
          </w:p>
          <w:p w:rsidR="00000000" w:rsidDel="00000000" w:rsidP="00000000" w:rsidRDefault="00000000" w:rsidRPr="00000000" w14:paraId="000000CC">
            <w:pPr>
              <w:numPr>
                <w:ilvl w:val="0"/>
                <w:numId w:val="3"/>
              </w:numPr>
              <w:spacing w:line="276" w:lineRule="auto"/>
              <w:ind w:left="720" w:hanging="360"/>
              <w:rPr>
                <w:rFonts w:ascii="Calibri" w:cs="Calibri" w:eastAsia="Calibri" w:hAnsi="Calibri"/>
                <w:sz w:val="20"/>
                <w:szCs w:val="20"/>
              </w:rPr>
            </w:pPr>
            <w:r w:rsidDel="00000000" w:rsidR="00000000" w:rsidRPr="00000000">
              <w:rPr>
                <w:sz w:val="20"/>
                <w:szCs w:val="20"/>
                <w:rtl w:val="0"/>
              </w:rPr>
              <w:t xml:space="preserve">Restructured global supply chain by shifting shipments from California, USA, to the China factory via Hong Kong, coordinating with global stakeholders to ensure smooth execution, reducing order-to-delivery time by 15% and logistics costs by 9%.</w:t>
            </w:r>
          </w:p>
          <w:p w:rsidR="00000000" w:rsidDel="00000000" w:rsidP="00000000" w:rsidRDefault="00000000" w:rsidRPr="00000000" w14:paraId="000000CD">
            <w:pPr>
              <w:spacing w:after="160" w:line="259" w:lineRule="auto"/>
              <w:ind w:left="720" w:firstLine="0"/>
              <w:rPr>
                <w:sz w:val="20"/>
                <w:szCs w:val="20"/>
              </w:rPr>
            </w:pPr>
            <w:r w:rsidDel="00000000" w:rsidR="00000000" w:rsidRPr="00000000">
              <w:rPr>
                <w:sz w:val="20"/>
                <w:szCs w:val="20"/>
                <w:rtl w:val="0"/>
              </w:rPr>
              <w:br w:type="textWrapping"/>
            </w:r>
          </w:p>
          <w:p w:rsidR="00000000" w:rsidDel="00000000" w:rsidP="00000000" w:rsidRDefault="00000000" w:rsidRPr="00000000" w14:paraId="000000CE">
            <w:pPr>
              <w:numPr>
                <w:ilvl w:val="0"/>
                <w:numId w:val="3"/>
              </w:numPr>
              <w:spacing w:line="276" w:lineRule="auto"/>
              <w:ind w:left="720" w:hanging="360"/>
              <w:rPr>
                <w:rFonts w:ascii="Calibri" w:cs="Calibri" w:eastAsia="Calibri" w:hAnsi="Calibri"/>
                <w:sz w:val="20"/>
                <w:szCs w:val="20"/>
              </w:rPr>
            </w:pPr>
            <w:r w:rsidDel="00000000" w:rsidR="00000000" w:rsidRPr="00000000">
              <w:rPr>
                <w:sz w:val="20"/>
                <w:szCs w:val="20"/>
                <w:rtl w:val="0"/>
              </w:rPr>
              <w:t xml:space="preserve">Mitigated supply chain disruption risk during multiple COVID-19 lockdowns across India, Shenzhen, and Hong Kong by reworking supply routes and inventory ordering models, prioritizing high-demand SKUs, and renegotiating supplier and logistics terms, safeguarding business continuity and preventing capital erosion.</w:t>
            </w:r>
          </w:p>
          <w:p w:rsidR="00000000" w:rsidDel="00000000" w:rsidP="00000000" w:rsidRDefault="00000000" w:rsidRPr="00000000" w14:paraId="000000CF">
            <w:pPr>
              <w:spacing w:line="276" w:lineRule="auto"/>
              <w:rPr>
                <w:sz w:val="20"/>
                <w:szCs w:val="20"/>
              </w:rPr>
            </w:pPr>
            <w:r w:rsidDel="00000000" w:rsidR="00000000" w:rsidRPr="00000000">
              <w:rPr>
                <w:rtl w:val="0"/>
              </w:rPr>
            </w:r>
          </w:p>
          <w:p w:rsidR="00000000" w:rsidDel="00000000" w:rsidP="00000000" w:rsidRDefault="00000000" w:rsidRPr="00000000" w14:paraId="000000D0">
            <w:pPr>
              <w:numPr>
                <w:ilvl w:val="0"/>
                <w:numId w:val="3"/>
              </w:numPr>
              <w:spacing w:line="276" w:lineRule="auto"/>
              <w:ind w:left="720" w:hanging="360"/>
              <w:rPr>
                <w:sz w:val="20"/>
                <w:szCs w:val="20"/>
              </w:rPr>
            </w:pPr>
            <w:r w:rsidDel="00000000" w:rsidR="00000000" w:rsidRPr="00000000">
              <w:rPr>
                <w:sz w:val="20"/>
                <w:szCs w:val="20"/>
                <w:rtl w:val="0"/>
              </w:rPr>
              <w:t xml:space="preserve">Handled statutory compliance for a private limited company, including corporate governance, GST filings, yearly audits, TDS filings, and MCA submissions, coordinating with CS and CAs to ensure full regulatory adherence.</w:t>
            </w:r>
          </w:p>
          <w:p w:rsidR="00000000" w:rsidDel="00000000" w:rsidP="00000000" w:rsidRDefault="00000000" w:rsidRPr="00000000" w14:paraId="000000D1">
            <w:pP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D2">
            <w:pPr>
              <w:numPr>
                <w:ilvl w:val="0"/>
                <w:numId w:val="3"/>
              </w:numPr>
              <w:spacing w:line="276" w:lineRule="auto"/>
              <w:ind w:left="720" w:hanging="360"/>
              <w:rPr>
                <w:sz w:val="20"/>
                <w:szCs w:val="20"/>
              </w:rPr>
            </w:pPr>
            <w:r w:rsidDel="00000000" w:rsidR="00000000" w:rsidRPr="00000000">
              <w:rPr>
                <w:sz w:val="20"/>
                <w:szCs w:val="20"/>
                <w:rtl w:val="0"/>
              </w:rPr>
              <w:t xml:space="preserve">Designed and implemented SOPs for finance, operations, and logistics related to cross-border imports, streamlining customs clearance, inventory management, and vendor payment cycles, improving operational performance and supporting business growth.</w:t>
            </w:r>
          </w:p>
          <w:p w:rsidR="00000000" w:rsidDel="00000000" w:rsidP="00000000" w:rsidRDefault="00000000" w:rsidRPr="00000000" w14:paraId="000000D3">
            <w:pPr>
              <w:spacing w:line="276" w:lineRule="auto"/>
              <w:rPr>
                <w:sz w:val="15"/>
                <w:szCs w:val="15"/>
              </w:rPr>
            </w:pPr>
            <w:r w:rsidDel="00000000" w:rsidR="00000000" w:rsidRPr="00000000">
              <w:rPr>
                <w:rtl w:val="0"/>
              </w:rPr>
            </w:r>
          </w:p>
          <w:p w:rsidR="00000000" w:rsidDel="00000000" w:rsidP="00000000" w:rsidRDefault="00000000" w:rsidRPr="00000000" w14:paraId="000000D4">
            <w:pPr>
              <w:spacing w:after="160" w:line="259" w:lineRule="auto"/>
              <w:ind w:left="720" w:firstLine="0"/>
              <w:rPr>
                <w:b w:val="1"/>
                <w:sz w:val="20"/>
                <w:szCs w:val="20"/>
              </w:rPr>
            </w:pPr>
            <w:r w:rsidDel="00000000" w:rsidR="00000000" w:rsidRPr="00000000">
              <w:rPr>
                <w:rtl w:val="0"/>
              </w:rPr>
            </w:r>
          </w:p>
        </w:tc>
      </w:tr>
      <w:tr>
        <w:trPr>
          <w:cantSplit w:val="0"/>
          <w:trHeight w:val="47417.75065104167" w:hRule="atLeast"/>
          <w:tblHeader w:val="0"/>
        </w:trPr>
        <w:tc>
          <w:tcPr/>
          <w:p w:rsidR="00000000" w:rsidDel="00000000" w:rsidP="00000000" w:rsidRDefault="00000000" w:rsidRPr="00000000" w14:paraId="000000D5">
            <w:pPr>
              <w:rPr>
                <w:sz w:val="21"/>
                <w:szCs w:val="21"/>
              </w:rPr>
            </w:pPr>
            <w:r w:rsidDel="00000000" w:rsidR="00000000" w:rsidRPr="00000000">
              <w:rPr>
                <w:sz w:val="21"/>
                <w:szCs w:val="21"/>
                <w:rtl w:val="0"/>
              </w:rPr>
              <w:t xml:space="preserve">M/s. Active Trade International</w:t>
            </w:r>
          </w:p>
        </w:tc>
        <w:tc>
          <w:tcPr/>
          <w:p w:rsidR="00000000" w:rsidDel="00000000" w:rsidP="00000000" w:rsidRDefault="00000000" w:rsidRPr="00000000" w14:paraId="000000D6">
            <w:pPr>
              <w:rPr>
                <w:sz w:val="21"/>
                <w:szCs w:val="21"/>
              </w:rPr>
            </w:pPr>
            <w:r w:rsidDel="00000000" w:rsidR="00000000" w:rsidRPr="00000000">
              <w:rPr>
                <w:sz w:val="21"/>
                <w:szCs w:val="21"/>
                <w:rtl w:val="0"/>
              </w:rPr>
              <w:t xml:space="preserve">Founder</w:t>
            </w:r>
          </w:p>
        </w:tc>
        <w:tc>
          <w:tcPr/>
          <w:p w:rsidR="00000000" w:rsidDel="00000000" w:rsidP="00000000" w:rsidRDefault="00000000" w:rsidRPr="00000000" w14:paraId="000000D7">
            <w:pPr>
              <w:rPr>
                <w:sz w:val="21"/>
                <w:szCs w:val="21"/>
              </w:rPr>
            </w:pPr>
            <w:r w:rsidDel="00000000" w:rsidR="00000000" w:rsidRPr="00000000">
              <w:rPr>
                <w:sz w:val="21"/>
                <w:szCs w:val="21"/>
                <w:rtl w:val="0"/>
              </w:rPr>
              <w:t xml:space="preserve">July-2017 </w:t>
            </w:r>
          </w:p>
        </w:tc>
        <w:tc>
          <w:tcPr/>
          <w:p w:rsidR="00000000" w:rsidDel="00000000" w:rsidP="00000000" w:rsidRDefault="00000000" w:rsidRPr="00000000" w14:paraId="000000D8">
            <w:pPr>
              <w:rPr>
                <w:sz w:val="21"/>
                <w:szCs w:val="21"/>
              </w:rPr>
            </w:pPr>
            <w:r w:rsidDel="00000000" w:rsidR="00000000" w:rsidRPr="00000000">
              <w:rPr>
                <w:sz w:val="21"/>
                <w:szCs w:val="21"/>
                <w:rtl w:val="0"/>
              </w:rPr>
              <w:t xml:space="preserve">April-2019 </w:t>
            </w:r>
          </w:p>
        </w:tc>
        <w:tc>
          <w:tcPr/>
          <w:p w:rsidR="00000000" w:rsidDel="00000000" w:rsidP="00000000" w:rsidRDefault="00000000" w:rsidRPr="00000000" w14:paraId="000000D9">
            <w:pPr>
              <w:rPr>
                <w:sz w:val="21"/>
                <w:szCs w:val="21"/>
              </w:rPr>
            </w:pPr>
            <w:r w:rsidDel="00000000" w:rsidR="00000000" w:rsidRPr="00000000">
              <w:rPr>
                <w:sz w:val="21"/>
                <w:szCs w:val="21"/>
                <w:rtl w:val="0"/>
              </w:rPr>
              <w:t xml:space="preserve">1 Years 9 Months</w:t>
            </w:r>
          </w:p>
        </w:tc>
        <w:tc>
          <w:tcPr/>
          <w:p w:rsidR="00000000" w:rsidDel="00000000" w:rsidP="00000000" w:rsidRDefault="00000000" w:rsidRPr="00000000" w14:paraId="000000DA">
            <w:pPr>
              <w:numPr>
                <w:ilvl w:val="0"/>
                <w:numId w:val="4"/>
              </w:numPr>
              <w:spacing w:line="276" w:lineRule="auto"/>
              <w:ind w:left="720" w:hanging="360"/>
              <w:rPr>
                <w:sz w:val="20"/>
                <w:szCs w:val="20"/>
              </w:rPr>
            </w:pPr>
            <w:r w:rsidDel="00000000" w:rsidR="00000000" w:rsidRPr="00000000">
              <w:rPr>
                <w:sz w:val="20"/>
                <w:szCs w:val="20"/>
                <w:rtl w:val="0"/>
              </w:rPr>
              <w:t xml:space="preserve">Achieved $1M+ in revenue within 12 months on Amazon for consumer electronics brands by leveraging Amazon ads, brand launch events, and promotional campaigns, utilizing a $198K ad spend to deliver $1.3M in sales.</w:t>
            </w:r>
          </w:p>
          <w:p w:rsidR="00000000" w:rsidDel="00000000" w:rsidP="00000000" w:rsidRDefault="00000000" w:rsidRPr="00000000" w14:paraId="000000DB">
            <w:pPr>
              <w:spacing w:after="160" w:line="259" w:lineRule="auto"/>
              <w:ind w:left="720" w:firstLine="0"/>
              <w:rPr>
                <w:b w:val="1"/>
                <w:sz w:val="20"/>
                <w:szCs w:val="20"/>
              </w:rPr>
            </w:pPr>
            <w:r w:rsidDel="00000000" w:rsidR="00000000" w:rsidRPr="00000000">
              <w:rPr>
                <w:rtl w:val="0"/>
              </w:rPr>
            </w:r>
          </w:p>
          <w:p w:rsidR="00000000" w:rsidDel="00000000" w:rsidP="00000000" w:rsidRDefault="00000000" w:rsidRPr="00000000" w14:paraId="000000DC">
            <w:pPr>
              <w:numPr>
                <w:ilvl w:val="0"/>
                <w:numId w:val="4"/>
              </w:numPr>
              <w:spacing w:line="276" w:lineRule="auto"/>
              <w:ind w:left="720" w:hanging="360"/>
              <w:rPr>
                <w:sz w:val="20"/>
                <w:szCs w:val="20"/>
              </w:rPr>
            </w:pPr>
            <w:r w:rsidDel="00000000" w:rsidR="00000000" w:rsidRPr="00000000">
              <w:rPr>
                <w:sz w:val="20"/>
                <w:szCs w:val="20"/>
                <w:rtl w:val="0"/>
              </w:rPr>
              <w:t xml:space="preserve">Managed key accounts on Amazon and Flipkart by collaborating with account executives to boost brand visibility, streamline product launches, and secure prime placements in flagship sale events like Big Billion Days and Diwali Sale, driving sales growth.</w:t>
              <w:br w:type="textWrapping"/>
            </w:r>
          </w:p>
          <w:p w:rsidR="00000000" w:rsidDel="00000000" w:rsidP="00000000" w:rsidRDefault="00000000" w:rsidRPr="00000000" w14:paraId="000000DD">
            <w:pPr>
              <w:numPr>
                <w:ilvl w:val="0"/>
                <w:numId w:val="4"/>
              </w:numPr>
              <w:spacing w:line="276" w:lineRule="auto"/>
              <w:ind w:left="720" w:hanging="360"/>
              <w:rPr>
                <w:sz w:val="20"/>
                <w:szCs w:val="20"/>
              </w:rPr>
            </w:pPr>
            <w:r w:rsidDel="00000000" w:rsidR="00000000" w:rsidRPr="00000000">
              <w:rPr>
                <w:sz w:val="20"/>
                <w:szCs w:val="20"/>
                <w:rtl w:val="0"/>
              </w:rPr>
              <w:t xml:space="preserve">Overlooked procurement and strategic vendor relationships with suppliers from the US, Hong Kong, China, and Singapore for consumer electronics, managing inbound and outbound logistics to consistently meet Indian market demand.</w:t>
            </w:r>
          </w:p>
          <w:p w:rsidR="00000000" w:rsidDel="00000000" w:rsidP="00000000" w:rsidRDefault="00000000" w:rsidRPr="00000000" w14:paraId="000000DE">
            <w:pPr>
              <w:spacing w:after="160" w:line="259" w:lineRule="auto"/>
              <w:ind w:left="720" w:firstLine="0"/>
              <w:rPr>
                <w:b w:val="1"/>
                <w:sz w:val="20"/>
                <w:szCs w:val="20"/>
              </w:rPr>
            </w:pPr>
            <w:r w:rsidDel="00000000" w:rsidR="00000000" w:rsidRPr="00000000">
              <w:rPr>
                <w:rtl w:val="0"/>
              </w:rPr>
            </w:r>
          </w:p>
          <w:p w:rsidR="00000000" w:rsidDel="00000000" w:rsidP="00000000" w:rsidRDefault="00000000" w:rsidRPr="00000000" w14:paraId="000000DF">
            <w:pPr>
              <w:numPr>
                <w:ilvl w:val="0"/>
                <w:numId w:val="4"/>
              </w:numPr>
              <w:spacing w:line="276" w:lineRule="auto"/>
              <w:ind w:left="720" w:hanging="360"/>
              <w:rPr>
                <w:sz w:val="20"/>
                <w:szCs w:val="20"/>
              </w:rPr>
            </w:pPr>
            <w:r w:rsidDel="00000000" w:rsidR="00000000" w:rsidRPr="00000000">
              <w:rPr>
                <w:sz w:val="20"/>
                <w:szCs w:val="20"/>
                <w:rtl w:val="0"/>
              </w:rPr>
              <w:t xml:space="preserve">Managed product pricing and developed warehousing and last-mile delivery strategies to sustain profitable unit economics in a competitive, price-sensitive market.</w:t>
            </w:r>
          </w:p>
          <w:p w:rsidR="00000000" w:rsidDel="00000000" w:rsidP="00000000" w:rsidRDefault="00000000" w:rsidRPr="00000000" w14:paraId="000000E0">
            <w:pPr>
              <w:spacing w:after="160" w:line="259" w:lineRule="auto"/>
              <w:ind w:left="720" w:firstLine="0"/>
              <w:rPr>
                <w:sz w:val="20"/>
                <w:szCs w:val="20"/>
              </w:rPr>
            </w:pPr>
            <w:r w:rsidDel="00000000" w:rsidR="00000000" w:rsidRPr="00000000">
              <w:rPr>
                <w:sz w:val="20"/>
                <w:szCs w:val="20"/>
                <w:rtl w:val="0"/>
              </w:rPr>
              <w:br w:type="textWrapping"/>
            </w:r>
          </w:p>
          <w:p w:rsidR="00000000" w:rsidDel="00000000" w:rsidP="00000000" w:rsidRDefault="00000000" w:rsidRPr="00000000" w14:paraId="000000E1">
            <w:pPr>
              <w:numPr>
                <w:ilvl w:val="0"/>
                <w:numId w:val="4"/>
              </w:numPr>
              <w:spacing w:line="276" w:lineRule="auto"/>
              <w:ind w:left="720" w:hanging="360"/>
              <w:rPr>
                <w:sz w:val="20"/>
                <w:szCs w:val="20"/>
              </w:rPr>
            </w:pPr>
            <w:r w:rsidDel="00000000" w:rsidR="00000000" w:rsidRPr="00000000">
              <w:rPr>
                <w:sz w:val="20"/>
                <w:szCs w:val="20"/>
                <w:rtl w:val="0"/>
              </w:rPr>
              <w:t xml:space="preserve">Maintained Platinum Seller Status by consistently achieving top-tier seller metrics, including optimal FBA stocking levels, on-time order processing, and customer satisfaction scores of 4.5+ stars.</w:t>
            </w:r>
          </w:p>
          <w:p w:rsidR="00000000" w:rsidDel="00000000" w:rsidP="00000000" w:rsidRDefault="00000000" w:rsidRPr="00000000" w14:paraId="000000E2">
            <w:pPr>
              <w:spacing w:after="160" w:line="259" w:lineRule="auto"/>
              <w:ind w:left="720" w:firstLine="0"/>
              <w:rPr>
                <w:b w:val="1"/>
                <w:sz w:val="20"/>
                <w:szCs w:val="20"/>
              </w:rPr>
            </w:pPr>
            <w:r w:rsidDel="00000000" w:rsidR="00000000" w:rsidRPr="00000000">
              <w:rPr>
                <w:rtl w:val="0"/>
              </w:rPr>
            </w:r>
          </w:p>
          <w:p w:rsidR="00000000" w:rsidDel="00000000" w:rsidP="00000000" w:rsidRDefault="00000000" w:rsidRPr="00000000" w14:paraId="000000E3">
            <w:pPr>
              <w:numPr>
                <w:ilvl w:val="0"/>
                <w:numId w:val="4"/>
              </w:numPr>
              <w:spacing w:line="276" w:lineRule="auto"/>
              <w:ind w:left="720" w:hanging="360"/>
              <w:rPr>
                <w:sz w:val="20"/>
                <w:szCs w:val="20"/>
              </w:rPr>
            </w:pPr>
            <w:r w:rsidDel="00000000" w:rsidR="00000000" w:rsidRPr="00000000">
              <w:rPr>
                <w:sz w:val="20"/>
                <w:szCs w:val="20"/>
                <w:rtl w:val="0"/>
              </w:rPr>
              <w:t xml:space="preserve">Implemented a full compliance framework for a cross-border e-commerce business importing smart consumer electronics products from USA, HK, and Singapore, ensuring timely payments of customs duty, GST returns, bookkeeping, forex payments, and customs documentation, achieving 100% statutory compliance while scaling the business to $1M+ revenue.</w:t>
            </w:r>
          </w:p>
          <w:p w:rsidR="00000000" w:rsidDel="00000000" w:rsidP="00000000" w:rsidRDefault="00000000" w:rsidRPr="00000000" w14:paraId="000000E4">
            <w:pPr>
              <w:spacing w:after="160" w:line="259" w:lineRule="auto"/>
              <w:ind w:left="720" w:firstLine="0"/>
              <w:rPr>
                <w:b w:val="1"/>
                <w:sz w:val="20"/>
                <w:szCs w:val="20"/>
              </w:rPr>
            </w:pPr>
            <w:r w:rsidDel="00000000" w:rsidR="00000000" w:rsidRPr="00000000">
              <w:rPr>
                <w:rtl w:val="0"/>
              </w:rPr>
            </w:r>
          </w:p>
          <w:p w:rsidR="00000000" w:rsidDel="00000000" w:rsidP="00000000" w:rsidRDefault="00000000" w:rsidRPr="00000000" w14:paraId="000000E5">
            <w:pPr>
              <w:numPr>
                <w:ilvl w:val="0"/>
                <w:numId w:val="4"/>
              </w:numPr>
              <w:spacing w:line="276" w:lineRule="auto"/>
              <w:ind w:left="720" w:hanging="360"/>
              <w:rPr>
                <w:sz w:val="20"/>
                <w:szCs w:val="20"/>
              </w:rPr>
            </w:pPr>
            <w:r w:rsidDel="00000000" w:rsidR="00000000" w:rsidRPr="00000000">
              <w:rPr>
                <w:sz w:val="20"/>
                <w:szCs w:val="20"/>
                <w:rtl w:val="0"/>
              </w:rPr>
              <w:t xml:space="preserve">Led strategic negotiations, obtaining favorable pricing and inventory agreements with international brands across the US, Hong Kong, and Singapore, securing licenses and permits (IEC, Legal Metrology, and customs clearances) to facilitate seamless cross-border operations.</w:t>
            </w:r>
          </w:p>
          <w:p w:rsidR="00000000" w:rsidDel="00000000" w:rsidP="00000000" w:rsidRDefault="00000000" w:rsidRPr="00000000" w14:paraId="000000E6">
            <w:pPr>
              <w:spacing w:after="160" w:line="259" w:lineRule="auto"/>
              <w:ind w:left="720" w:firstLine="0"/>
              <w:rPr>
                <w:sz w:val="20"/>
                <w:szCs w:val="20"/>
              </w:rPr>
            </w:pPr>
            <w:r w:rsidDel="00000000" w:rsidR="00000000" w:rsidRPr="00000000">
              <w:rPr>
                <w:sz w:val="20"/>
                <w:szCs w:val="20"/>
                <w:rtl w:val="0"/>
              </w:rPr>
              <w:br w:type="textWrapping"/>
            </w:r>
          </w:p>
          <w:p w:rsidR="00000000" w:rsidDel="00000000" w:rsidP="00000000" w:rsidRDefault="00000000" w:rsidRPr="00000000" w14:paraId="000000E7">
            <w:pPr>
              <w:numPr>
                <w:ilvl w:val="0"/>
                <w:numId w:val="4"/>
              </w:numPr>
              <w:spacing w:line="276" w:lineRule="auto"/>
              <w:ind w:left="720" w:hanging="360"/>
              <w:rPr>
                <w:sz w:val="20"/>
                <w:szCs w:val="20"/>
              </w:rPr>
            </w:pPr>
            <w:r w:rsidDel="00000000" w:rsidR="00000000" w:rsidRPr="00000000">
              <w:rPr>
                <w:sz w:val="20"/>
                <w:szCs w:val="20"/>
                <w:rtl w:val="0"/>
              </w:rPr>
              <w:t xml:space="preserve">Won Amazon’s “Sales ka Baadshah” awards (2020 &amp; 2021) in the consumer electronics category by building and leading a high- performing sales team of 7 members that delivered category-leading performance and exceptional revenue growth.</w:t>
            </w:r>
          </w:p>
          <w:p w:rsidR="00000000" w:rsidDel="00000000" w:rsidP="00000000" w:rsidRDefault="00000000" w:rsidRPr="00000000" w14:paraId="000000E8">
            <w:pP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E9">
            <w:pPr>
              <w:numPr>
                <w:ilvl w:val="0"/>
                <w:numId w:val="4"/>
              </w:numPr>
              <w:spacing w:line="276" w:lineRule="auto"/>
              <w:ind w:left="720" w:hanging="360"/>
              <w:rPr>
                <w:sz w:val="20"/>
                <w:szCs w:val="20"/>
              </w:rPr>
            </w:pPr>
            <w:r w:rsidDel="00000000" w:rsidR="00000000" w:rsidRPr="00000000">
              <w:rPr>
                <w:sz w:val="20"/>
                <w:szCs w:val="20"/>
                <w:rtl w:val="0"/>
              </w:rPr>
              <w:t xml:space="preserve">Oversaw end-to-end financial management as founder, including capital arrangement, accounting, vendor payments, and efficient capital utilization, enabling business profitability and sustainable scale-up.</w:t>
            </w:r>
          </w:p>
          <w:p w:rsidR="00000000" w:rsidDel="00000000" w:rsidP="00000000" w:rsidRDefault="00000000" w:rsidRPr="00000000" w14:paraId="000000EA">
            <w:pPr>
              <w:spacing w:after="160" w:line="259" w:lineRule="auto"/>
              <w:ind w:left="720" w:hanging="360"/>
              <w:rPr>
                <w:sz w:val="20"/>
                <w:szCs w:val="20"/>
              </w:rPr>
            </w:pPr>
            <w:r w:rsidDel="00000000" w:rsidR="00000000" w:rsidRPr="00000000">
              <w:rPr>
                <w:rtl w:val="0"/>
              </w:rPr>
            </w:r>
          </w:p>
          <w:p w:rsidR="00000000" w:rsidDel="00000000" w:rsidP="00000000" w:rsidRDefault="00000000" w:rsidRPr="00000000" w14:paraId="000000EB">
            <w:pPr>
              <w:spacing w:after="160" w:line="259" w:lineRule="auto"/>
              <w:ind w:left="720" w:hanging="360"/>
              <w:rPr>
                <w:b w:val="1"/>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C">
            <w:pPr>
              <w:rPr>
                <w:sz w:val="21"/>
                <w:szCs w:val="21"/>
              </w:rPr>
            </w:pPr>
            <w:r w:rsidDel="00000000" w:rsidR="00000000" w:rsidRPr="00000000">
              <w:rPr>
                <w:sz w:val="21"/>
                <w:szCs w:val="21"/>
                <w:rtl w:val="0"/>
              </w:rPr>
              <w:t xml:space="preserve">Mediking Healthcare Private Limited</w:t>
            </w:r>
          </w:p>
        </w:tc>
        <w:tc>
          <w:tcPr/>
          <w:p w:rsidR="00000000" w:rsidDel="00000000" w:rsidP="00000000" w:rsidRDefault="00000000" w:rsidRPr="00000000" w14:paraId="000000ED">
            <w:pPr>
              <w:rPr>
                <w:sz w:val="21"/>
                <w:szCs w:val="21"/>
              </w:rPr>
            </w:pPr>
            <w:r w:rsidDel="00000000" w:rsidR="00000000" w:rsidRPr="00000000">
              <w:rPr>
                <w:sz w:val="21"/>
                <w:szCs w:val="21"/>
                <w:rtl w:val="0"/>
              </w:rPr>
              <w:t xml:space="preserve">Corporate Sales Manager</w:t>
            </w:r>
          </w:p>
        </w:tc>
        <w:tc>
          <w:tcPr/>
          <w:p w:rsidR="00000000" w:rsidDel="00000000" w:rsidP="00000000" w:rsidRDefault="00000000" w:rsidRPr="00000000" w14:paraId="000000EE">
            <w:pPr>
              <w:rPr>
                <w:sz w:val="21"/>
                <w:szCs w:val="21"/>
              </w:rPr>
            </w:pPr>
            <w:r w:rsidDel="00000000" w:rsidR="00000000" w:rsidRPr="00000000">
              <w:rPr>
                <w:sz w:val="21"/>
                <w:szCs w:val="21"/>
                <w:rtl w:val="0"/>
              </w:rPr>
              <w:t xml:space="preserve">Dec-2014</w:t>
            </w:r>
          </w:p>
        </w:tc>
        <w:tc>
          <w:tcPr/>
          <w:p w:rsidR="00000000" w:rsidDel="00000000" w:rsidP="00000000" w:rsidRDefault="00000000" w:rsidRPr="00000000" w14:paraId="000000EF">
            <w:pPr>
              <w:rPr>
                <w:sz w:val="21"/>
                <w:szCs w:val="21"/>
              </w:rPr>
            </w:pPr>
            <w:r w:rsidDel="00000000" w:rsidR="00000000" w:rsidRPr="00000000">
              <w:rPr>
                <w:sz w:val="21"/>
                <w:szCs w:val="21"/>
                <w:rtl w:val="0"/>
              </w:rPr>
              <w:t xml:space="preserve">June- 2017</w:t>
            </w:r>
          </w:p>
        </w:tc>
        <w:tc>
          <w:tcPr/>
          <w:p w:rsidR="00000000" w:rsidDel="00000000" w:rsidP="00000000" w:rsidRDefault="00000000" w:rsidRPr="00000000" w14:paraId="000000F0">
            <w:pPr>
              <w:rPr>
                <w:sz w:val="21"/>
                <w:szCs w:val="21"/>
              </w:rPr>
            </w:pPr>
            <w:r w:rsidDel="00000000" w:rsidR="00000000" w:rsidRPr="00000000">
              <w:rPr>
                <w:sz w:val="21"/>
                <w:szCs w:val="21"/>
                <w:rtl w:val="0"/>
              </w:rPr>
              <w:t xml:space="preserve">2 years 6 Months</w:t>
            </w:r>
          </w:p>
        </w:tc>
        <w:tc>
          <w:tcPr/>
          <w:p w:rsidR="00000000" w:rsidDel="00000000" w:rsidP="00000000" w:rsidRDefault="00000000" w:rsidRPr="00000000" w14:paraId="000000F1">
            <w:pPr>
              <w:numPr>
                <w:ilvl w:val="0"/>
                <w:numId w:val="1"/>
              </w:numPr>
              <w:spacing w:line="276" w:lineRule="auto"/>
              <w:ind w:left="720" w:hanging="360"/>
              <w:rPr>
                <w:sz w:val="20"/>
                <w:szCs w:val="20"/>
              </w:rPr>
            </w:pPr>
            <w:r w:rsidDel="00000000" w:rsidR="00000000" w:rsidRPr="00000000">
              <w:rPr>
                <w:sz w:val="20"/>
                <w:szCs w:val="20"/>
                <w:rtl w:val="0"/>
              </w:rPr>
              <w:t xml:space="preserve">Directed, pitched and sold healthcare-diagnostic products to hospitals, nursing homes and pharmacies by positioning product USPs, tailoring solutions to client needs, and building strong relationships with purchase managers, surpassing revenue targets and generating $680K+ in annual sales.</w:t>
            </w:r>
          </w:p>
          <w:p w:rsidR="00000000" w:rsidDel="00000000" w:rsidP="00000000" w:rsidRDefault="00000000" w:rsidRPr="00000000" w14:paraId="000000F2">
            <w:pPr>
              <w:spacing w:after="160" w:line="259" w:lineRule="auto"/>
              <w:ind w:left="720" w:firstLine="0"/>
              <w:rPr>
                <w:b w:val="1"/>
                <w:sz w:val="20"/>
                <w:szCs w:val="20"/>
              </w:rPr>
            </w:pP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F3">
            <w:pPr>
              <w:numPr>
                <w:ilvl w:val="0"/>
                <w:numId w:val="1"/>
              </w:numPr>
              <w:spacing w:line="276" w:lineRule="auto"/>
              <w:ind w:left="720" w:hanging="360"/>
              <w:rPr>
                <w:sz w:val="20"/>
                <w:szCs w:val="20"/>
              </w:rPr>
            </w:pPr>
            <w:r w:rsidDel="00000000" w:rsidR="00000000" w:rsidRPr="00000000">
              <w:rPr>
                <w:sz w:val="20"/>
                <w:szCs w:val="20"/>
                <w:rtl w:val="0"/>
              </w:rPr>
              <w:t xml:space="preserve">Managed pricing, vendor discounts, and promotional strategies to maintain competitiveness in the healthcare sector while overseeing 18 distributors across Odisha, strengthening channel relationships, optimizing margins, and ensuring efficient order management among institutional and B2B partners.</w:t>
            </w:r>
          </w:p>
          <w:p w:rsidR="00000000" w:rsidDel="00000000" w:rsidP="00000000" w:rsidRDefault="00000000" w:rsidRPr="00000000" w14:paraId="000000F4">
            <w:pPr>
              <w:spacing w:line="276" w:lineRule="auto"/>
              <w:ind w:left="720" w:firstLine="0"/>
              <w:rPr>
                <w:b w:val="1"/>
                <w:sz w:val="20"/>
                <w:szCs w:val="20"/>
              </w:rPr>
            </w:pPr>
            <w:r w:rsidDel="00000000" w:rsidR="00000000" w:rsidRPr="00000000">
              <w:rPr>
                <w:rtl w:val="0"/>
              </w:rPr>
            </w:r>
          </w:p>
          <w:p w:rsidR="00000000" w:rsidDel="00000000" w:rsidP="00000000" w:rsidRDefault="00000000" w:rsidRPr="00000000" w14:paraId="000000F5">
            <w:pPr>
              <w:numPr>
                <w:ilvl w:val="0"/>
                <w:numId w:val="1"/>
              </w:numPr>
              <w:spacing w:line="276" w:lineRule="auto"/>
              <w:ind w:left="720" w:hanging="360"/>
              <w:rPr>
                <w:sz w:val="20"/>
                <w:szCs w:val="20"/>
              </w:rPr>
            </w:pPr>
            <w:r w:rsidDel="00000000" w:rsidR="00000000" w:rsidRPr="00000000">
              <w:rPr>
                <w:sz w:val="20"/>
                <w:szCs w:val="20"/>
                <w:rtl w:val="0"/>
              </w:rPr>
              <w:t xml:space="preserve">Led a 10-member sales team to drive regional growth and expand market share in the healthcare sector.</w:t>
            </w:r>
          </w:p>
          <w:p w:rsidR="00000000" w:rsidDel="00000000" w:rsidP="00000000" w:rsidRDefault="00000000" w:rsidRPr="00000000" w14:paraId="000000F6">
            <w:pPr>
              <w:spacing w:after="160" w:line="259" w:lineRule="auto"/>
              <w:ind w:left="720" w:firstLine="0"/>
              <w:rPr>
                <w:sz w:val="20"/>
                <w:szCs w:val="20"/>
              </w:rPr>
            </w:pP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4F6C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F6C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6C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F6CBA"/>
    <w:rPr>
      <w:rFonts w:asciiTheme="majorHAnsi" w:cstheme="majorBidi" w:eastAsiaTheme="majorEastAsia" w:hAnsiTheme="majorHAnsi"/>
      <w:color w:val="2f5496" w:themeColor="accent1" w:themeShade="0000BF"/>
      <w:sz w:val="40"/>
      <w:szCs w:val="36"/>
    </w:rPr>
  </w:style>
  <w:style w:type="character" w:styleId="Heading2Char" w:customStyle="1">
    <w:name w:val="Heading 2 Char"/>
    <w:basedOn w:val="DefaultParagraphFont"/>
    <w:link w:val="Heading2"/>
    <w:uiPriority w:val="9"/>
    <w:semiHidden w:val="1"/>
    <w:rsid w:val="004F6CBA"/>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4F6CBA"/>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4F6C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F6C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F6C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F6C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F6C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F6C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F6CBA"/>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4F6CBA"/>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4F6C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6CBA"/>
    <w:rPr>
      <w:rFonts w:cs="Mangal"/>
      <w:i w:val="1"/>
      <w:iCs w:val="1"/>
      <w:color w:val="404040" w:themeColor="text1" w:themeTint="0000BF"/>
    </w:rPr>
  </w:style>
  <w:style w:type="paragraph" w:styleId="ListParagraph">
    <w:name w:val="List Paragraph"/>
    <w:basedOn w:val="Normal"/>
    <w:uiPriority w:val="1"/>
    <w:qFormat w:val="1"/>
    <w:rsid w:val="004F6CBA"/>
    <w:pPr>
      <w:ind w:left="720"/>
      <w:contextualSpacing w:val="1"/>
    </w:pPr>
  </w:style>
  <w:style w:type="character" w:styleId="IntenseEmphasis">
    <w:name w:val="Intense Emphasis"/>
    <w:basedOn w:val="DefaultParagraphFont"/>
    <w:uiPriority w:val="21"/>
    <w:qFormat w:val="1"/>
    <w:rsid w:val="004F6CBA"/>
    <w:rPr>
      <w:i w:val="1"/>
      <w:iCs w:val="1"/>
      <w:color w:val="2f5496" w:themeColor="accent1" w:themeShade="0000BF"/>
    </w:rPr>
  </w:style>
  <w:style w:type="paragraph" w:styleId="IntenseQuote">
    <w:name w:val="Intense Quote"/>
    <w:basedOn w:val="Normal"/>
    <w:next w:val="Normal"/>
    <w:link w:val="IntenseQuoteChar"/>
    <w:uiPriority w:val="30"/>
    <w:qFormat w:val="1"/>
    <w:rsid w:val="004F6C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F6CBA"/>
    <w:rPr>
      <w:rFonts w:cs="Mangal"/>
      <w:i w:val="1"/>
      <w:iCs w:val="1"/>
      <w:color w:val="2f5496" w:themeColor="accent1" w:themeShade="0000BF"/>
    </w:rPr>
  </w:style>
  <w:style w:type="character" w:styleId="IntenseReference">
    <w:name w:val="Intense Reference"/>
    <w:basedOn w:val="DefaultParagraphFont"/>
    <w:uiPriority w:val="32"/>
    <w:qFormat w:val="1"/>
    <w:rsid w:val="004F6CBA"/>
    <w:rPr>
      <w:b w:val="1"/>
      <w:bCs w:val="1"/>
      <w:smallCaps w:val="1"/>
      <w:color w:val="2f5496" w:themeColor="accent1" w:themeShade="0000BF"/>
      <w:spacing w:val="5"/>
    </w:rPr>
  </w:style>
  <w:style w:type="table" w:styleId="TableGrid">
    <w:name w:val="Table Grid"/>
    <w:basedOn w:val="TableNormal"/>
    <w:uiPriority w:val="59"/>
    <w:rsid w:val="004F6CBA"/>
    <w:pPr>
      <w:spacing w:after="0" w:line="240" w:lineRule="auto"/>
    </w:pPr>
    <w:rPr>
      <w:rFonts w:ascii="Calibri" w:cs="Calibri" w:eastAsia="Calibri" w:hAnsi="Calibri"/>
      <w:kern w:val="0"/>
      <w:szCs w:val="22"/>
      <w:lang w:bidi="ar-SA" w:eastAsia="ja-JP"/>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D67799"/>
    <w:rPr>
      <w:color w:val="0563c1" w:themeColor="hyperlink"/>
      <w:u w:val="single"/>
    </w:rPr>
  </w:style>
  <w:style w:type="character" w:styleId="UnresolvedMention">
    <w:name w:val="Unresolved Mention"/>
    <w:basedOn w:val="DefaultParagraphFont"/>
    <w:uiPriority w:val="99"/>
    <w:semiHidden w:val="1"/>
    <w:unhideWhenUsed w:val="1"/>
    <w:rsid w:val="00D67799"/>
    <w:rPr>
      <w:color w:val="605e5c"/>
      <w:shd w:color="auto" w:fill="e1dfdd" w:val="clear"/>
    </w:rPr>
  </w:style>
  <w:style w:type="paragraph" w:styleId="NormalWeb">
    <w:name w:val="Normal (Web)"/>
    <w:basedOn w:val="Normal"/>
    <w:uiPriority w:val="99"/>
    <w:unhideWhenUsed w:val="1"/>
    <w:rsid w:val="00851813"/>
    <w:pPr>
      <w:spacing w:after="100" w:afterAutospacing="1" w:before="100" w:beforeAutospacing="1" w:line="240" w:lineRule="auto"/>
    </w:pPr>
    <w:rPr>
      <w:rFonts w:ascii="Times New Roman" w:cs="Times New Roman" w:eastAsia="Times New Roman" w:hAnsi="Times New Roman"/>
      <w:sz w:val="24"/>
      <w:szCs w:val="24"/>
      <w:lang w:eastAsia="en-US" w:val="en-U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b.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PanVdnlq70OHcWKmNt2z4zYKg==">CgMxLjA4AHIhMVZqcVVHNUZIdFRvZzdFZlEtSGNhd2lNRG11V3ZXNl9u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2025-07-08T12:56:00Z</dcterms:created>
  <dc:creator>Saurabh Shubham</dc:creator>
</cp:coreProperties>
</file>