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26.0" w:type="dxa"/>
        <w:jc w:val="left"/>
        <w:tblInd w:w="-100.0" w:type="dxa"/>
        <w:tblLayout w:type="fixed"/>
        <w:tblLook w:val="0400"/>
      </w:tblPr>
      <w:tblGrid>
        <w:gridCol w:w="3022"/>
        <w:gridCol w:w="6204"/>
        <w:tblGridChange w:id="0">
          <w:tblGrid>
            <w:gridCol w:w="3022"/>
            <w:gridCol w:w="620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Student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Garvesh Purushottam Sonone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0" w:line="240"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rtl w:val="0"/>
              </w:rPr>
              <w:t xml:space="preserve">Industry</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(multiple industries can be added with a comma)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Edtech/ Educational Electronics</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Semiconductor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0" w:line="240"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rtl w:val="0"/>
              </w:rPr>
              <w:t xml:space="preserve">Overall Experience</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(XX Years YY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Years 5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Profile Summary for </w:t>
            </w:r>
            <w:r w:rsidDel="00000000" w:rsidR="00000000" w:rsidRPr="00000000">
              <w:rPr>
                <w:rFonts w:ascii="Montserrat" w:cs="Montserrat" w:eastAsia="Montserrat" w:hAnsi="Montserrat"/>
                <w:sz w:val="28"/>
                <w:szCs w:val="28"/>
                <w:rtl w:val="0"/>
              </w:rPr>
              <w:t xml:space="preserve">web</w:t>
            </w:r>
            <w:r w:rsidDel="00000000" w:rsidR="00000000" w:rsidRPr="00000000">
              <w:rPr>
                <w:rFonts w:ascii="Montserrat" w:cs="Montserrat" w:eastAsia="Montserrat" w:hAnsi="Montserrat"/>
                <w:color w:val="000000"/>
                <w:sz w:val="28"/>
                <w:szCs w:val="28"/>
                <w:rtl w:val="0"/>
              </w:rPr>
              <w:t xml:space="preserve"> brochure (50-60 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dynamic professional with a strong foundation in engineering and emerging expertise in business growth.</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Adept at handling complex delivery cycles, process improvements, and stakeholder engagement. Complements technical expertise with a growing command of marketing, sales, and strategic thinking—enabling a holistic approach to decision-making and execution.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Functional 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Verification, Brand Marketing, Business Development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Email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e25garveshs@iimidr.ac.in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Linked In 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563c1"/>
                  <w:sz w:val="24"/>
                  <w:szCs w:val="24"/>
                  <w:u w:val="single"/>
                  <w:rtl w:val="0"/>
                </w:rPr>
                <w:t xml:space="preserve">www.linkedin.com/in/garvesh-sonone</w:t>
              </w:r>
            </w:hyperlink>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40" w:line="240" w:lineRule="auto"/>
        <w:rPr>
          <w:rFonts w:ascii="Times New Roman" w:cs="Times New Roman" w:eastAsia="Times New Roman" w:hAnsi="Times New Roman"/>
          <w:b w:val="1"/>
          <w:sz w:val="24"/>
          <w:szCs w:val="24"/>
        </w:rPr>
      </w:pPr>
      <w:r w:rsidDel="00000000" w:rsidR="00000000" w:rsidRPr="00000000">
        <w:rPr>
          <w:rFonts w:ascii="Montserrat" w:cs="Montserrat" w:eastAsia="Montserrat" w:hAnsi="Montserrat"/>
          <w:b w:val="1"/>
          <w:color w:val="756e6e"/>
          <w:sz w:val="28"/>
          <w:szCs w:val="28"/>
          <w:rtl w:val="0"/>
        </w:rPr>
        <w:t xml:space="preserve">Education</w:t>
      </w:r>
      <w:r w:rsidDel="00000000" w:rsidR="00000000" w:rsidRPr="00000000">
        <w:rPr>
          <w:rtl w:val="0"/>
        </w:rPr>
      </w:r>
    </w:p>
    <w:tbl>
      <w:tblPr>
        <w:tblStyle w:val="Table2"/>
        <w:tblW w:w="9226.0" w:type="dxa"/>
        <w:jc w:val="left"/>
        <w:tblInd w:w="-100.0" w:type="dxa"/>
        <w:tblLayout w:type="fixed"/>
        <w:tblLook w:val="0400"/>
      </w:tblPr>
      <w:tblGrid>
        <w:gridCol w:w="1927"/>
        <w:gridCol w:w="3408"/>
        <w:gridCol w:w="3891"/>
        <w:tblGridChange w:id="0">
          <w:tblGrid>
            <w:gridCol w:w="1927"/>
            <w:gridCol w:w="3408"/>
            <w:gridCol w:w="3891"/>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College(s)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7">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From Yr. – To Yr.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Degree(s)</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Institute of Management Indore</w:t>
            </w:r>
          </w:p>
        </w:tc>
        <w:tc>
          <w:tcPr>
            <w:tcBorders>
              <w:top w:color="000000" w:space="0" w:sz="12"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2025-2026</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Masters of Business Administration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Ramdeobaba College of Engineering and Management, Nagpur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Bachelors of Engineering, Electronics </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Montserrat" w:cs="Montserrat" w:eastAsia="Montserrat" w:hAnsi="Montserrat"/>
          <w:b w:val="1"/>
          <w:color w:val="756e6e"/>
          <w:sz w:val="28"/>
          <w:szCs w:val="28"/>
          <w:rtl w:val="0"/>
        </w:rPr>
        <w:t xml:space="preserve">Accomplishment</w:t>
      </w:r>
      <w:r w:rsidDel="00000000" w:rsidR="00000000" w:rsidRPr="00000000">
        <w:rPr>
          <w:rtl w:val="0"/>
        </w:rPr>
      </w:r>
    </w:p>
    <w:tbl>
      <w:tblPr>
        <w:tblStyle w:val="Table3"/>
        <w:tblW w:w="9365.0" w:type="dxa"/>
        <w:jc w:val="left"/>
        <w:tblInd w:w="-100.0" w:type="dxa"/>
        <w:tblLayout w:type="fixed"/>
        <w:tblLook w:val="0400"/>
      </w:tblPr>
      <w:tblGrid>
        <w:gridCol w:w="2455"/>
        <w:gridCol w:w="6910"/>
        <w:tblGridChange w:id="0">
          <w:tblGrid>
            <w:gridCol w:w="2455"/>
            <w:gridCol w:w="6910"/>
          </w:tblGrid>
        </w:tblGridChange>
      </w:tblGrid>
      <w:tr>
        <w:trPr>
          <w:cantSplit w:val="0"/>
          <w:trHeight w:val="362"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Description</w:t>
            </w:r>
            <w:r w:rsidDel="00000000" w:rsidR="00000000" w:rsidRPr="00000000">
              <w:rPr>
                <w:rtl w:val="0"/>
              </w:rPr>
            </w:r>
          </w:p>
        </w:tc>
      </w:tr>
      <w:tr>
        <w:trPr>
          <w:cantSplit w:val="0"/>
          <w:trHeight w:val="287" w:hRule="atLeast"/>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Pat On Back Award</w:t>
            </w:r>
            <w:r w:rsidDel="00000000" w:rsidR="00000000" w:rsidRPr="00000000">
              <w:rPr>
                <w:rtl w:val="0"/>
              </w:rPr>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t xml:space="preserve">Recognition from Intel US stakeholders for leading a 4-member team from India, ensured seamless, error-free handovers across multiple parallel workstreams under tight timelines</w:t>
            </w: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Award of Excellence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t xml:space="preserve">C</w:t>
            </w:r>
            <w:r w:rsidDel="00000000" w:rsidR="00000000" w:rsidRPr="00000000">
              <w:rPr>
                <w:rFonts w:ascii="Calibri" w:cs="Calibri" w:eastAsia="Calibri" w:hAnsi="Calibri"/>
                <w:color w:val="000000"/>
                <w:rtl w:val="0"/>
              </w:rPr>
              <w:t xml:space="preserve">lient-nominated for delivery in Intel’s  project, drove end-to-end ownership, maintained high output quality, and consistently met accelerated delivery milestones</w:t>
            </w:r>
            <w:r w:rsidDel="00000000" w:rsidR="00000000" w:rsidRPr="00000000">
              <w:rPr>
                <w:rtl w:val="0"/>
              </w:rPr>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40" w:line="240" w:lineRule="auto"/>
        <w:rPr>
          <w:rFonts w:ascii="Times New Roman" w:cs="Times New Roman" w:eastAsia="Times New Roman" w:hAnsi="Times New Roman"/>
          <w:b w:val="1"/>
          <w:sz w:val="24"/>
          <w:szCs w:val="24"/>
        </w:rPr>
      </w:pPr>
      <w:r w:rsidDel="00000000" w:rsidR="00000000" w:rsidRPr="00000000">
        <w:rPr>
          <w:rFonts w:ascii="Montserrat" w:cs="Montserrat" w:eastAsia="Montserrat" w:hAnsi="Montserrat"/>
          <w:b w:val="1"/>
          <w:color w:val="756e6e"/>
          <w:sz w:val="28"/>
          <w:szCs w:val="28"/>
          <w:rtl w:val="0"/>
        </w:rPr>
        <w:t xml:space="preserve">Certification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4"/>
        <w:tblW w:w="9645.0" w:type="dxa"/>
        <w:jc w:val="left"/>
        <w:tblInd w:w="-250.0" w:type="dxa"/>
        <w:tblLayout w:type="fixed"/>
        <w:tblLook w:val="0400"/>
      </w:tblPr>
      <w:tblGrid>
        <w:gridCol w:w="2805"/>
        <w:gridCol w:w="4530"/>
        <w:gridCol w:w="2310"/>
        <w:tblGridChange w:id="0">
          <w:tblGrid>
            <w:gridCol w:w="2805"/>
            <w:gridCol w:w="4530"/>
            <w:gridCol w:w="231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Description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Year</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Lean Six Sigma Green Belt</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Certified in process improvement methodologies, with practical knowledge of data-driven problem-solving, efficiency enhancement, and quality control.</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2025</w:t>
            </w:r>
          </w:p>
          <w:p w:rsidR="00000000" w:rsidDel="00000000" w:rsidP="00000000" w:rsidRDefault="00000000" w:rsidRPr="00000000" w14:paraId="00000033">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CSPO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Credentialed by Scrum Alliance in Agile product ownership, with expertise in backlog management, stakeholder collaboration, and delivering customer-centric solutions.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Generative AI for Executives and Business Leaders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Strategic insights into the applications, risks, and opportunities of generative AI in business, empowering leaders to drive innovation and informed decision-making.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40" w:line="240" w:lineRule="auto"/>
        <w:rPr>
          <w:rFonts w:ascii="Montserrat" w:cs="Montserrat" w:eastAsia="Montserrat" w:hAnsi="Montserrat"/>
          <w:b w:val="1"/>
          <w:color w:val="756e6e"/>
          <w:sz w:val="28"/>
          <w:szCs w:val="28"/>
        </w:rPr>
      </w:pPr>
      <w:r w:rsidDel="00000000" w:rsidR="00000000" w:rsidRPr="00000000">
        <w:rPr>
          <w:rFonts w:ascii="Montserrat" w:cs="Montserrat" w:eastAsia="Montserrat" w:hAnsi="Montserrat"/>
          <w:b w:val="1"/>
          <w:color w:val="756e6e"/>
          <w:sz w:val="28"/>
          <w:szCs w:val="28"/>
          <w:rtl w:val="0"/>
        </w:rPr>
        <w:t xml:space="preserve">Experience</w:t>
      </w:r>
    </w:p>
    <w:p w:rsidR="00000000" w:rsidDel="00000000" w:rsidP="00000000" w:rsidRDefault="00000000" w:rsidRPr="00000000" w14:paraId="0000003C">
      <w:pPr>
        <w:spacing w:after="40" w:line="240" w:lineRule="auto"/>
        <w:rPr/>
      </w:pPr>
      <w:r w:rsidDel="00000000" w:rsidR="00000000" w:rsidRPr="00000000">
        <w:rPr>
          <w:rtl w:val="0"/>
        </w:rPr>
      </w:r>
    </w:p>
    <w:tbl>
      <w:tblPr>
        <w:tblStyle w:val="Table5"/>
        <w:tblW w:w="9808.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350"/>
        <w:gridCol w:w="1555"/>
        <w:gridCol w:w="1350"/>
        <w:gridCol w:w="1710"/>
        <w:gridCol w:w="2613"/>
        <w:tblGridChange w:id="0">
          <w:tblGrid>
            <w:gridCol w:w="1230"/>
            <w:gridCol w:w="1350"/>
            <w:gridCol w:w="1555"/>
            <w:gridCol w:w="1350"/>
            <w:gridCol w:w="1710"/>
            <w:gridCol w:w="2613"/>
          </w:tblGrid>
        </w:tblGridChange>
      </w:tblGrid>
      <w:tr>
        <w:trPr>
          <w:cantSplit w:val="0"/>
          <w:trHeight w:val="300" w:hRule="atLeast"/>
          <w:tblHeader w:val="0"/>
        </w:trPr>
        <w:tc>
          <w:tcPr>
            <w:vMerge w:val="restart"/>
            <w:vAlign w:val="center"/>
          </w:tcPr>
          <w:p w:rsidR="00000000" w:rsidDel="00000000" w:rsidP="00000000" w:rsidRDefault="00000000" w:rsidRPr="00000000" w14:paraId="0000003D">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Company </w:t>
            </w:r>
          </w:p>
        </w:tc>
        <w:tc>
          <w:tcPr>
            <w:vMerge w:val="restart"/>
            <w:vAlign w:val="center"/>
          </w:tcPr>
          <w:p w:rsidR="00000000" w:rsidDel="00000000" w:rsidP="00000000" w:rsidRDefault="00000000" w:rsidRPr="00000000" w14:paraId="0000003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Designation</w:t>
            </w:r>
          </w:p>
        </w:tc>
        <w:tc>
          <w:tcPr>
            <w:gridSpan w:val="3"/>
            <w:vAlign w:val="center"/>
          </w:tcPr>
          <w:p w:rsidR="00000000" w:rsidDel="00000000" w:rsidP="00000000" w:rsidRDefault="00000000" w:rsidRPr="00000000" w14:paraId="0000003F">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Duration</w:t>
            </w:r>
          </w:p>
        </w:tc>
        <w:tc>
          <w:tcPr>
            <w:vMerge w:val="restart"/>
            <w:vAlign w:val="center"/>
          </w:tcPr>
          <w:p w:rsidR="00000000" w:rsidDel="00000000" w:rsidP="00000000" w:rsidRDefault="00000000" w:rsidRPr="00000000" w14:paraId="0000004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 (Highlight your relevant details in bold)</w:t>
            </w:r>
          </w:p>
        </w:tc>
      </w:tr>
      <w:tr>
        <w:trPr>
          <w:cantSplit w:val="0"/>
          <w:trHeight w:val="300" w:hRule="atLeast"/>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c>
          <w:tcPr/>
          <w:p w:rsidR="00000000" w:rsidDel="00000000" w:rsidP="00000000" w:rsidRDefault="00000000" w:rsidRPr="00000000" w14:paraId="00000045">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From (MM-YY)</w:t>
            </w:r>
          </w:p>
        </w:tc>
        <w:tc>
          <w:tcPr/>
          <w:p w:rsidR="00000000" w:rsidDel="00000000" w:rsidP="00000000" w:rsidRDefault="00000000" w:rsidRPr="00000000" w14:paraId="00000046">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 (MM-YY)</w:t>
            </w:r>
          </w:p>
        </w:tc>
        <w:tc>
          <w:tcPr/>
          <w:p w:rsidR="00000000" w:rsidDel="00000000" w:rsidP="00000000" w:rsidRDefault="00000000" w:rsidRPr="00000000" w14:paraId="00000047">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Overall Duration (MM-YY)</w:t>
            </w:r>
          </w:p>
        </w:tc>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9">
            <w:pPr>
              <w:rPr/>
            </w:pPr>
            <w:r w:rsidDel="00000000" w:rsidR="00000000" w:rsidRPr="00000000">
              <w:rPr>
                <w:rtl w:val="0"/>
              </w:rPr>
              <w:t xml:space="preserve">Robo Studio</w:t>
            </w:r>
          </w:p>
        </w:tc>
        <w:tc>
          <w:tcPr/>
          <w:p w:rsidR="00000000" w:rsidDel="00000000" w:rsidP="00000000" w:rsidRDefault="00000000" w:rsidRPr="00000000" w14:paraId="0000004A">
            <w:pPr>
              <w:rPr/>
            </w:pPr>
            <w:r w:rsidDel="00000000" w:rsidR="00000000" w:rsidRPr="00000000">
              <w:rPr>
                <w:rtl w:val="0"/>
              </w:rPr>
              <w:t xml:space="preserve">Head, Business Development and Digital Marketing</w:t>
            </w:r>
          </w:p>
        </w:tc>
        <w:tc>
          <w:tcPr/>
          <w:p w:rsidR="00000000" w:rsidDel="00000000" w:rsidP="00000000" w:rsidRDefault="00000000" w:rsidRPr="00000000" w14:paraId="0000004B">
            <w:pPr>
              <w:rPr/>
            </w:pPr>
            <w:r w:rsidDel="00000000" w:rsidR="00000000" w:rsidRPr="00000000">
              <w:rPr>
                <w:rtl w:val="0"/>
              </w:rPr>
              <w:t xml:space="preserve">01-24</w:t>
            </w:r>
          </w:p>
        </w:tc>
        <w:tc>
          <w:tcPr/>
          <w:p w:rsidR="00000000" w:rsidDel="00000000" w:rsidP="00000000" w:rsidRDefault="00000000" w:rsidRPr="00000000" w14:paraId="0000004C">
            <w:pPr>
              <w:rPr/>
            </w:pPr>
            <w:r w:rsidDel="00000000" w:rsidR="00000000" w:rsidRPr="00000000">
              <w:rPr>
                <w:rtl w:val="0"/>
              </w:rPr>
              <w:t xml:space="preserve">03-25</w:t>
            </w:r>
          </w:p>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1 Yr 3 Months</w:t>
            </w:r>
          </w:p>
        </w:tc>
        <w:tc>
          <w:tcPr/>
          <w:p w:rsidR="00000000" w:rsidDel="00000000" w:rsidP="00000000" w:rsidRDefault="00000000" w:rsidRPr="00000000" w14:paraId="0000004F">
            <w:pPr>
              <w:rPr/>
            </w:pPr>
            <w:r w:rsidDel="00000000" w:rsidR="00000000" w:rsidRPr="00000000">
              <w:rPr>
                <w:rtl w:val="0"/>
              </w:rPr>
              <w:t xml:space="preserve">Led business operations for a B2B and B2C venture supplying electronic and robotic components for educational and industrial use. Managed sales, vendor relations, marketing campaigns, and e-commerce operations. Scaled digital presence and drove structured growth through process optimization and customer-focused strategy.</w:t>
            </w:r>
          </w:p>
        </w:tc>
      </w:tr>
      <w:tr>
        <w:trPr>
          <w:cantSplit w:val="0"/>
          <w:trHeight w:val="300" w:hRule="atLeast"/>
          <w:tblHeader w:val="0"/>
        </w:trPr>
        <w:tc>
          <w:tcPr/>
          <w:p w:rsidR="00000000" w:rsidDel="00000000" w:rsidP="00000000" w:rsidRDefault="00000000" w:rsidRPr="00000000" w14:paraId="00000050">
            <w:pPr>
              <w:rPr/>
            </w:pPr>
            <w:r w:rsidDel="00000000" w:rsidR="00000000" w:rsidRPr="00000000">
              <w:rPr>
                <w:rtl w:val="0"/>
              </w:rPr>
              <w:t xml:space="preserve">Tech Mahindra Cerium</w:t>
            </w:r>
          </w:p>
        </w:tc>
        <w:tc>
          <w:tcPr/>
          <w:p w:rsidR="00000000" w:rsidDel="00000000" w:rsidP="00000000" w:rsidRDefault="00000000" w:rsidRPr="00000000" w14:paraId="00000051">
            <w:pPr>
              <w:rPr/>
            </w:pPr>
            <w:r w:rsidDel="00000000" w:rsidR="00000000" w:rsidRPr="00000000">
              <w:rPr>
                <w:rtl w:val="0"/>
              </w:rPr>
              <w:t xml:space="preserve">Engineer</w:t>
            </w:r>
          </w:p>
        </w:tc>
        <w:tc>
          <w:tcPr/>
          <w:p w:rsidR="00000000" w:rsidDel="00000000" w:rsidP="00000000" w:rsidRDefault="00000000" w:rsidRPr="00000000" w14:paraId="00000052">
            <w:pPr>
              <w:rPr/>
            </w:pPr>
            <w:r w:rsidDel="00000000" w:rsidR="00000000" w:rsidRPr="00000000">
              <w:rPr>
                <w:rtl w:val="0"/>
              </w:rPr>
              <w:t xml:space="preserve">04-22</w:t>
            </w:r>
          </w:p>
        </w:tc>
        <w:tc>
          <w:tcPr/>
          <w:p w:rsidR="00000000" w:rsidDel="00000000" w:rsidP="00000000" w:rsidRDefault="00000000" w:rsidRPr="00000000" w14:paraId="00000053">
            <w:pPr>
              <w:rPr/>
            </w:pPr>
            <w:r w:rsidDel="00000000" w:rsidR="00000000" w:rsidRPr="00000000">
              <w:rPr>
                <w:rtl w:val="0"/>
              </w:rPr>
              <w:t xml:space="preserve">07-23</w:t>
            </w:r>
          </w:p>
        </w:tc>
        <w:tc>
          <w:tcPr/>
          <w:p w:rsidR="00000000" w:rsidDel="00000000" w:rsidP="00000000" w:rsidRDefault="00000000" w:rsidRPr="00000000" w14:paraId="00000054">
            <w:pPr>
              <w:rPr/>
            </w:pPr>
            <w:r w:rsidDel="00000000" w:rsidR="00000000" w:rsidRPr="00000000">
              <w:rPr>
                <w:rtl w:val="0"/>
              </w:rPr>
              <w:t xml:space="preserve">1 Yr 4 Months</w:t>
            </w:r>
          </w:p>
        </w:tc>
        <w:tc>
          <w:tcPr/>
          <w:p w:rsidR="00000000" w:rsidDel="00000000" w:rsidP="00000000" w:rsidRDefault="00000000" w:rsidRPr="00000000" w14:paraId="00000055">
            <w:pPr>
              <w:rPr/>
            </w:pPr>
            <w:r w:rsidDel="00000000" w:rsidR="00000000" w:rsidRPr="00000000">
              <w:rPr>
                <w:rtl w:val="0"/>
              </w:rPr>
              <w:t xml:space="preserve">Led pre-silicon verification delivery for SoC program with a global semiconductor client (Intel US). Managed cross-functional engineering teams, execution planning, and international stakeholder coordination. Drove process improvements and delivery efficiency through task automation, structured workflows, and milestone tracking. Also led team onboarding, mentoring, and standardization of internal reporting and documentation practices.</w:t>
            </w:r>
          </w:p>
        </w:tc>
      </w:tr>
      <w:tr>
        <w:trPr>
          <w:cantSplit w:val="0"/>
          <w:trHeight w:val="300" w:hRule="atLeast"/>
          <w:tblHeader w:val="0"/>
        </w:trPr>
        <w:tc>
          <w:tcPr/>
          <w:p w:rsidR="00000000" w:rsidDel="00000000" w:rsidP="00000000" w:rsidRDefault="00000000" w:rsidRPr="00000000" w14:paraId="00000056">
            <w:pPr>
              <w:rPr/>
            </w:pPr>
            <w:r w:rsidDel="00000000" w:rsidR="00000000" w:rsidRPr="00000000">
              <w:rPr>
                <w:rtl w:val="0"/>
              </w:rPr>
              <w:t xml:space="preserve">Cerium Systems Pvt. Ltd.</w:t>
            </w:r>
          </w:p>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Associate Engineer</w:t>
            </w:r>
          </w:p>
        </w:tc>
        <w:tc>
          <w:tcPr/>
          <w:p w:rsidR="00000000" w:rsidDel="00000000" w:rsidP="00000000" w:rsidRDefault="00000000" w:rsidRPr="00000000" w14:paraId="00000059">
            <w:pPr>
              <w:rPr/>
            </w:pPr>
            <w:r w:rsidDel="00000000" w:rsidR="00000000" w:rsidRPr="00000000">
              <w:rPr>
                <w:rtl w:val="0"/>
              </w:rPr>
              <w:t xml:space="preserve">04-20</w:t>
            </w:r>
          </w:p>
        </w:tc>
        <w:tc>
          <w:tcPr/>
          <w:p w:rsidR="00000000" w:rsidDel="00000000" w:rsidP="00000000" w:rsidRDefault="00000000" w:rsidRPr="00000000" w14:paraId="0000005A">
            <w:pPr>
              <w:rPr/>
            </w:pPr>
            <w:r w:rsidDel="00000000" w:rsidR="00000000" w:rsidRPr="00000000">
              <w:rPr>
                <w:rtl w:val="0"/>
              </w:rPr>
              <w:t xml:space="preserve">03-22</w:t>
            </w:r>
          </w:p>
        </w:tc>
        <w:tc>
          <w:tcPr/>
          <w:p w:rsidR="00000000" w:rsidDel="00000000" w:rsidP="00000000" w:rsidRDefault="00000000" w:rsidRPr="00000000" w14:paraId="0000005B">
            <w:pPr>
              <w:rPr/>
            </w:pPr>
            <w:r w:rsidDel="00000000" w:rsidR="00000000" w:rsidRPr="00000000">
              <w:rPr>
                <w:rtl w:val="0"/>
              </w:rPr>
              <w:t xml:space="preserve">2 Yrs</w:t>
            </w:r>
          </w:p>
        </w:tc>
        <w:tc>
          <w:tcPr/>
          <w:p w:rsidR="00000000" w:rsidDel="00000000" w:rsidP="00000000" w:rsidRDefault="00000000" w:rsidRPr="00000000" w14:paraId="0000005C">
            <w:pPr>
              <w:rPr/>
            </w:pPr>
            <w:r w:rsidDel="00000000" w:rsidR="00000000" w:rsidRPr="00000000">
              <w:rPr>
                <w:rtl w:val="0"/>
              </w:rPr>
              <w:t xml:space="preserve">Worked on SoC and IP-level verification projects, contributing to test planning, debugging, and execution of validation tasks. Coordinated with client teams to support timely delivery and reporting. Gained hands-on experience in project tracking, verification methodologies, and collaboration within high-performance engineering teams.</w:t>
            </w:r>
          </w:p>
        </w:tc>
      </w:tr>
      <w:tr>
        <w:trPr>
          <w:cantSplit w:val="0"/>
          <w:trHeight w:val="300" w:hRule="atLeast"/>
          <w:tblHeader w:val="0"/>
        </w:trPr>
        <w:tc>
          <w:tcPr/>
          <w:p w:rsidR="00000000" w:rsidDel="00000000" w:rsidP="00000000" w:rsidRDefault="00000000" w:rsidRPr="00000000" w14:paraId="0000005D">
            <w:pPr>
              <w:rPr/>
            </w:pPr>
            <w:r w:rsidDel="00000000" w:rsidR="00000000" w:rsidRPr="00000000">
              <w:rPr>
                <w:rtl w:val="0"/>
              </w:rPr>
              <w:t xml:space="preserve">Cerium Systems Pvt. Ltd.</w:t>
            </w:r>
          </w:p>
        </w:tc>
        <w:tc>
          <w:tcPr/>
          <w:p w:rsidR="00000000" w:rsidDel="00000000" w:rsidP="00000000" w:rsidRDefault="00000000" w:rsidRPr="00000000" w14:paraId="0000005E">
            <w:pPr>
              <w:rPr/>
            </w:pPr>
            <w:r w:rsidDel="00000000" w:rsidR="00000000" w:rsidRPr="00000000">
              <w:rPr>
                <w:rtl w:val="0"/>
              </w:rPr>
              <w:t xml:space="preserve">Project Engineer</w:t>
            </w:r>
          </w:p>
        </w:tc>
        <w:tc>
          <w:tcPr/>
          <w:p w:rsidR="00000000" w:rsidDel="00000000" w:rsidP="00000000" w:rsidRDefault="00000000" w:rsidRPr="00000000" w14:paraId="0000005F">
            <w:pPr>
              <w:rPr/>
            </w:pPr>
            <w:r w:rsidDel="00000000" w:rsidR="00000000" w:rsidRPr="00000000">
              <w:rPr>
                <w:rtl w:val="0"/>
              </w:rPr>
              <w:t xml:space="preserve">06-18</w:t>
            </w:r>
          </w:p>
        </w:tc>
        <w:tc>
          <w:tcPr/>
          <w:p w:rsidR="00000000" w:rsidDel="00000000" w:rsidP="00000000" w:rsidRDefault="00000000" w:rsidRPr="00000000" w14:paraId="00000060">
            <w:pPr>
              <w:rPr/>
            </w:pPr>
            <w:r w:rsidDel="00000000" w:rsidR="00000000" w:rsidRPr="00000000">
              <w:rPr>
                <w:rtl w:val="0"/>
              </w:rPr>
              <w:t xml:space="preserve">03-20</w:t>
            </w:r>
          </w:p>
        </w:tc>
        <w:tc>
          <w:tcPr/>
          <w:p w:rsidR="00000000" w:rsidDel="00000000" w:rsidP="00000000" w:rsidRDefault="00000000" w:rsidRPr="00000000" w14:paraId="00000061">
            <w:pPr>
              <w:rPr/>
            </w:pPr>
            <w:r w:rsidDel="00000000" w:rsidR="00000000" w:rsidRPr="00000000">
              <w:rPr>
                <w:rtl w:val="0"/>
              </w:rPr>
              <w:t xml:space="preserve">1 Yr 10 Months</w:t>
            </w:r>
          </w:p>
        </w:tc>
        <w:tc>
          <w:tcPr/>
          <w:p w:rsidR="00000000" w:rsidDel="00000000" w:rsidP="00000000" w:rsidRDefault="00000000" w:rsidRPr="00000000" w14:paraId="00000062">
            <w:pPr>
              <w:rPr/>
            </w:pPr>
            <w:r w:rsidDel="00000000" w:rsidR="00000000" w:rsidRPr="00000000">
              <w:rPr>
                <w:rtl w:val="0"/>
              </w:rPr>
              <w:t xml:space="preserve">Supported the verification of semiconductor IPs by managing regression cycles, maintaining test environments, and assisting in debugging workflows. Actively collaborated with senior engineers and offshore teams to resolve issues and meet delivery milestones. Developed an early understanding of disciplined project execution and multi-stakeholder coordination.</w:t>
            </w:r>
          </w:p>
        </w:tc>
      </w:tr>
    </w:tbl>
    <w:p w:rsidR="00000000" w:rsidDel="00000000" w:rsidP="00000000" w:rsidRDefault="00000000" w:rsidRPr="00000000" w14:paraId="0000006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F6C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F6C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F6C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F6CBA"/>
    <w:rPr>
      <w:rFonts w:asciiTheme="majorHAnsi" w:cstheme="majorBidi" w:eastAsiaTheme="majorEastAsia" w:hAnsiTheme="majorHAnsi"/>
      <w:color w:val="2f5496" w:themeColor="accent1" w:themeShade="0000BF"/>
      <w:sz w:val="40"/>
      <w:szCs w:val="36"/>
    </w:rPr>
  </w:style>
  <w:style w:type="character" w:styleId="Heading2Char" w:customStyle="1">
    <w:name w:val="Heading 2 Char"/>
    <w:basedOn w:val="DefaultParagraphFont"/>
    <w:link w:val="Heading2"/>
    <w:uiPriority w:val="9"/>
    <w:semiHidden w:val="1"/>
    <w:rsid w:val="004F6CBA"/>
    <w:rPr>
      <w:rFonts w:asciiTheme="majorHAnsi" w:cstheme="majorBidi" w:eastAsiaTheme="majorEastAsia" w:hAnsiTheme="majorHAnsi"/>
      <w:color w:val="2f5496" w:themeColor="accent1" w:themeShade="0000BF"/>
      <w:sz w:val="32"/>
      <w:szCs w:val="29"/>
    </w:rPr>
  </w:style>
  <w:style w:type="character" w:styleId="Heading3Char" w:customStyle="1">
    <w:name w:val="Heading 3 Char"/>
    <w:basedOn w:val="DefaultParagraphFont"/>
    <w:link w:val="Heading3"/>
    <w:uiPriority w:val="9"/>
    <w:semiHidden w:val="1"/>
    <w:rsid w:val="004F6CBA"/>
    <w:rPr>
      <w:rFonts w:cstheme="majorBidi" w:eastAsiaTheme="majorEastAsia"/>
      <w:color w:val="2f5496" w:themeColor="accent1" w:themeShade="0000BF"/>
      <w:sz w:val="28"/>
      <w:szCs w:val="25"/>
    </w:rPr>
  </w:style>
  <w:style w:type="character" w:styleId="Heading4Char" w:customStyle="1">
    <w:name w:val="Heading 4 Char"/>
    <w:basedOn w:val="DefaultParagraphFont"/>
    <w:link w:val="Heading4"/>
    <w:uiPriority w:val="9"/>
    <w:semiHidden w:val="1"/>
    <w:rsid w:val="004F6CB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F6CB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F6C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F6C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F6C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F6C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F6CBA"/>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4F6CBA"/>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4F6C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F6CBA"/>
    <w:rPr>
      <w:rFonts w:cs="Mangal"/>
      <w:i w:val="1"/>
      <w:iCs w:val="1"/>
      <w:color w:val="404040" w:themeColor="text1" w:themeTint="0000BF"/>
    </w:rPr>
  </w:style>
  <w:style w:type="paragraph" w:styleId="ListParagraph">
    <w:name w:val="List Paragraph"/>
    <w:basedOn w:val="Normal"/>
    <w:uiPriority w:val="34"/>
    <w:qFormat w:val="1"/>
    <w:rsid w:val="004F6CBA"/>
    <w:pPr>
      <w:ind w:left="720"/>
      <w:contextualSpacing w:val="1"/>
    </w:pPr>
  </w:style>
  <w:style w:type="character" w:styleId="IntenseEmphasis">
    <w:name w:val="Intense Emphasis"/>
    <w:basedOn w:val="DefaultParagraphFont"/>
    <w:uiPriority w:val="21"/>
    <w:qFormat w:val="1"/>
    <w:rsid w:val="004F6CBA"/>
    <w:rPr>
      <w:i w:val="1"/>
      <w:iCs w:val="1"/>
      <w:color w:val="2f5496" w:themeColor="accent1" w:themeShade="0000BF"/>
    </w:rPr>
  </w:style>
  <w:style w:type="paragraph" w:styleId="IntenseQuote">
    <w:name w:val="Intense Quote"/>
    <w:basedOn w:val="Normal"/>
    <w:next w:val="Normal"/>
    <w:link w:val="IntenseQuoteChar"/>
    <w:uiPriority w:val="30"/>
    <w:qFormat w:val="1"/>
    <w:rsid w:val="004F6CB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F6CBA"/>
    <w:rPr>
      <w:rFonts w:cs="Mangal"/>
      <w:i w:val="1"/>
      <w:iCs w:val="1"/>
      <w:color w:val="2f5496" w:themeColor="accent1" w:themeShade="0000BF"/>
    </w:rPr>
  </w:style>
  <w:style w:type="character" w:styleId="IntenseReference">
    <w:name w:val="Intense Reference"/>
    <w:basedOn w:val="DefaultParagraphFont"/>
    <w:uiPriority w:val="32"/>
    <w:qFormat w:val="1"/>
    <w:rsid w:val="004F6CBA"/>
    <w:rPr>
      <w:b w:val="1"/>
      <w:bCs w:val="1"/>
      <w:smallCaps w:val="1"/>
      <w:color w:val="2f5496" w:themeColor="accent1" w:themeShade="0000BF"/>
      <w:spacing w:val="5"/>
    </w:rPr>
  </w:style>
  <w:style w:type="table" w:styleId="TableGrid">
    <w:name w:val="Table Grid"/>
    <w:basedOn w:val="TableNormal"/>
    <w:uiPriority w:val="59"/>
    <w:rsid w:val="004F6CBA"/>
    <w:pPr>
      <w:spacing w:after="0" w:line="240" w:lineRule="auto"/>
    </w:pPr>
    <w:rPr>
      <w:rFonts w:ascii="Calibri" w:cs="Calibri" w:eastAsia="Calibri" w:hAnsi="Calibri"/>
      <w:kern w:val="0"/>
      <w:szCs w:val="22"/>
      <w:lang w:bidi="ar-SA" w:eastAsia="ja-JP"/>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sid w:val="005A6069"/>
    <w:rPr>
      <w:color w:val="0563c1" w:themeColor="hyperlink"/>
      <w:u w:val="single"/>
    </w:rPr>
  </w:style>
  <w:style w:type="character" w:styleId="UnresolvedMention">
    <w:name w:val="Unresolved Mention"/>
    <w:basedOn w:val="DefaultParagraphFont"/>
    <w:uiPriority w:val="99"/>
    <w:semiHidden w:val="1"/>
    <w:unhideWhenUsed w:val="1"/>
    <w:rsid w:val="005A6069"/>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garvesh-son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AhrIHviL1f5GFwDkgeC/gMcQ==">CgMxLjA4AHIhMXF4bWV0R21TTkc4NzVWXzlJdFVDeWc4NzFrb3Rzb2J0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2025-07-19T09:56:00Z</dcterms:created>
  <dc:creator>Saurabh Shubham</dc:creator>
</cp:coreProperties>
</file>