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9226.0" w:type="dxa"/>
        <w:jc w:val="left"/>
        <w:tblInd w:w="-200.0" w:type="dxa"/>
        <w:tblLayout w:type="fixed"/>
        <w:tblLook w:val="0400"/>
      </w:tblPr>
      <w:tblGrid>
        <w:gridCol w:w="3022"/>
        <w:gridCol w:w="6204"/>
        <w:tblGridChange w:id="0">
          <w:tblGrid>
            <w:gridCol w:w="3022"/>
            <w:gridCol w:w="620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Student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Gauravkumar Nilkanth Raut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after="0" w:line="240" w:lineRule="auto"/>
              <w:rPr>
                <w:rFonts w:ascii="Montserrat" w:cs="Montserrat" w:eastAsia="Montserrat" w:hAnsi="Montserrat"/>
                <w:color w:val="000000"/>
                <w:sz w:val="28"/>
                <w:szCs w:val="28"/>
              </w:rPr>
            </w:pPr>
            <w:r w:rsidDel="00000000" w:rsidR="00000000" w:rsidRPr="00000000">
              <w:rPr>
                <w:rFonts w:ascii="Montserrat" w:cs="Montserrat" w:eastAsia="Montserrat" w:hAnsi="Montserrat"/>
                <w:color w:val="000000"/>
                <w:sz w:val="28"/>
                <w:szCs w:val="28"/>
                <w:rtl w:val="0"/>
              </w:rPr>
              <w:t xml:space="preserve">Industry</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(multiple industries can be added with a comma)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IT/ITES, Telecom, Technology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after="0" w:line="240" w:lineRule="auto"/>
              <w:rPr>
                <w:rFonts w:ascii="Montserrat" w:cs="Montserrat" w:eastAsia="Montserrat" w:hAnsi="Montserrat"/>
                <w:color w:val="000000"/>
                <w:sz w:val="28"/>
                <w:szCs w:val="28"/>
              </w:rPr>
            </w:pPr>
            <w:r w:rsidDel="00000000" w:rsidR="00000000" w:rsidRPr="00000000">
              <w:rPr>
                <w:rFonts w:ascii="Montserrat" w:cs="Montserrat" w:eastAsia="Montserrat" w:hAnsi="Montserrat"/>
                <w:color w:val="000000"/>
                <w:sz w:val="28"/>
                <w:szCs w:val="28"/>
                <w:rtl w:val="0"/>
              </w:rPr>
              <w:t xml:space="preserve">Overall Experience</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(XX Years YY Months)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Years 6 Months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Profile Summary for </w:t>
            </w:r>
            <w:r w:rsidDel="00000000" w:rsidR="00000000" w:rsidRPr="00000000">
              <w:rPr>
                <w:rFonts w:ascii="Montserrat" w:cs="Montserrat" w:eastAsia="Montserrat" w:hAnsi="Montserrat"/>
                <w:sz w:val="28"/>
                <w:szCs w:val="28"/>
                <w:rtl w:val="0"/>
              </w:rPr>
              <w:t xml:space="preserve">web</w:t>
            </w:r>
            <w:r w:rsidDel="00000000" w:rsidR="00000000" w:rsidRPr="00000000">
              <w:rPr>
                <w:rFonts w:ascii="Montserrat" w:cs="Montserrat" w:eastAsia="Montserrat" w:hAnsi="Montserrat"/>
                <w:color w:val="000000"/>
                <w:sz w:val="28"/>
                <w:szCs w:val="28"/>
                <w:rtl w:val="0"/>
              </w:rPr>
              <w:t xml:space="preserve"> brochure (50-60 words)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Versatile technology professional with 10+ years of experience driving large-scale software development, IT modernization, technology migrations, and telecom operations. Skilled in gathering business and technical requirements, managing stakeholders, and translating organizational objectives into actionable technology strategies that deliver measurable results. Proven experience coordinating cross-functional teams to modernize legacy systems, enhance service reliability, and enable data-driven telecom operations, achieving cost efficiencies.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Functional Areas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Software/Full Stack Web Development, </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Migration,</w: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Data Analytics,</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 Operations,</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Training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Email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563c1"/>
                  <w:sz w:val="24"/>
                  <w:szCs w:val="24"/>
                  <w:u w:val="single"/>
                  <w:rtl w:val="0"/>
                </w:rPr>
                <w:t xml:space="preserve">e25gauravkumarr@iimidr.ac.in</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Linked In 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563c1"/>
                  <w:sz w:val="24"/>
                  <w:szCs w:val="24"/>
                  <w:u w:val="single"/>
                  <w:rtl w:val="0"/>
                </w:rPr>
                <w:t xml:space="preserve">https://www.linkedin.com/in/gauravkumar-raut/</w:t>
              </w:r>
            </w:hyperlink>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40" w:line="240" w:lineRule="auto"/>
        <w:rPr>
          <w:rFonts w:ascii="Times New Roman" w:cs="Times New Roman" w:eastAsia="Times New Roman" w:hAnsi="Times New Roman"/>
          <w:b w:val="1"/>
          <w:sz w:val="24"/>
          <w:szCs w:val="24"/>
        </w:rPr>
      </w:pPr>
      <w:r w:rsidDel="00000000" w:rsidR="00000000" w:rsidRPr="00000000">
        <w:rPr>
          <w:rFonts w:ascii="Montserrat" w:cs="Montserrat" w:eastAsia="Montserrat" w:hAnsi="Montserrat"/>
          <w:b w:val="1"/>
          <w:color w:val="756e6e"/>
          <w:sz w:val="28"/>
          <w:szCs w:val="28"/>
          <w:rtl w:val="0"/>
        </w:rPr>
        <w:t xml:space="preserve">Education</w:t>
      </w:r>
      <w:r w:rsidDel="00000000" w:rsidR="00000000" w:rsidRPr="00000000">
        <w:rPr>
          <w:rtl w:val="0"/>
        </w:rPr>
      </w:r>
    </w:p>
    <w:tbl>
      <w:tblPr>
        <w:tblStyle w:val="Table2"/>
        <w:tblW w:w="9226.0" w:type="dxa"/>
        <w:jc w:val="left"/>
        <w:tblInd w:w="-200.0" w:type="dxa"/>
        <w:tblLayout w:type="fixed"/>
        <w:tblLook w:val="0400"/>
      </w:tblPr>
      <w:tblGrid>
        <w:gridCol w:w="3304"/>
        <w:gridCol w:w="1134"/>
        <w:gridCol w:w="4788"/>
        <w:tblGridChange w:id="0">
          <w:tblGrid>
            <w:gridCol w:w="3304"/>
            <w:gridCol w:w="1134"/>
            <w:gridCol w:w="4788"/>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College(s)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B">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From Yr. – To Yr.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Degree(s)</w:t>
            </w:r>
            <w:r w:rsidDel="00000000" w:rsidR="00000000" w:rsidRPr="00000000">
              <w:rPr>
                <w:rtl w:val="0"/>
              </w:rPr>
            </w:r>
          </w:p>
        </w:tc>
      </w:tr>
      <w:tr>
        <w:trPr>
          <w:cantSplit w:val="0"/>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Institute of Management, Indore</w:t>
            </w:r>
          </w:p>
        </w:tc>
        <w:tc>
          <w:tcPr>
            <w:tcBorders>
              <w:top w:color="000000" w:space="0" w:sz="12"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2025-2026</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Masters of Business Administration (EPGP)</w:t>
            </w:r>
          </w:p>
        </w:tc>
      </w:tr>
      <w:tr>
        <w:trPr>
          <w:cantSplit w:val="0"/>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SDA Bocconi, Università Bocconi, Italy</w:t>
            </w:r>
          </w:p>
        </w:tc>
        <w:tc>
          <w:tcPr>
            <w:tcBorders>
              <w:top w:color="000000" w:space="0" w:sz="12" w:val="single"/>
              <w:left w:color="000000" w:space="0" w:sz="8" w:val="single"/>
              <w:bottom w:color="000000" w:space="0" w:sz="8" w:val="single"/>
              <w:right w:color="000000" w:space="0" w:sz="8" w:val="single"/>
            </w:tcBorders>
          </w:tcPr>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Leadership Program (ALP)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College of Engineering, Amravati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2011-2013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of Technology (MTech) in Electronics Systems and Communication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 Gadge Baba Amravati University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2006-2010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Engineering (BE) in Electronics and Telecommunication</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0" w:line="24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Montserrat" w:cs="Montserrat" w:eastAsia="Montserrat" w:hAnsi="Montserrat"/>
          <w:b w:val="1"/>
          <w:color w:val="756e6e"/>
          <w:sz w:val="28"/>
          <w:szCs w:val="28"/>
          <w:rtl w:val="0"/>
        </w:rPr>
        <w:t xml:space="preserve">Accomplishment</w:t>
      </w:r>
      <w:r w:rsidDel="00000000" w:rsidR="00000000" w:rsidRPr="00000000">
        <w:rPr>
          <w:rtl w:val="0"/>
        </w:rPr>
      </w:r>
    </w:p>
    <w:tbl>
      <w:tblPr>
        <w:tblStyle w:val="Table3"/>
        <w:tblW w:w="9365.0" w:type="dxa"/>
        <w:jc w:val="left"/>
        <w:tblInd w:w="-200.0" w:type="dxa"/>
        <w:tblLayout w:type="fixed"/>
        <w:tblLook w:val="0400"/>
      </w:tblPr>
      <w:tblGrid>
        <w:gridCol w:w="2455"/>
        <w:gridCol w:w="6910"/>
        <w:tblGridChange w:id="0">
          <w:tblGrid>
            <w:gridCol w:w="2455"/>
            <w:gridCol w:w="6910"/>
          </w:tblGrid>
        </w:tblGridChange>
      </w:tblGrid>
      <w:tr>
        <w:trPr>
          <w:cantSplit w:val="0"/>
          <w:trHeight w:val="362"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Title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Description</w:t>
            </w:r>
            <w:r w:rsidDel="00000000" w:rsidR="00000000" w:rsidRPr="00000000">
              <w:rPr>
                <w:rtl w:val="0"/>
              </w:rPr>
            </w:r>
          </w:p>
        </w:tc>
      </w:tr>
      <w:tr>
        <w:trPr>
          <w:cantSplit w:val="0"/>
          <w:trHeight w:val="362"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E">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State Topper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F">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Topped the state in the All India JTO-LICE exam conducted by Bharat Sanchar Nigam Limited (BSNL) for the year 2022-2023</w:t>
            </w:r>
          </w:p>
        </w:tc>
      </w:tr>
      <w:tr>
        <w:trPr>
          <w:cantSplit w:val="0"/>
          <w:trHeight w:val="362"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0">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Dean Merit List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31">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Secured 3rd university rank in M. Tech (Electronic Systems and Communication) at Government College of Engineering, Amravati for the year 2013</w:t>
            </w:r>
          </w:p>
        </w:tc>
      </w:tr>
      <w:tr>
        <w:trPr>
          <w:cantSplit w:val="0"/>
          <w:trHeight w:val="287" w:hRule="atLeast"/>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Merit Scholarship</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Awarded the GATE Scholar Teaching Assistantship by MHRD, Government of India, for academic merit</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Publications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Published a research paper in an international journal and presented two technical papers at IEEE international conferences</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ZTTC Award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Recognized for business development and operational excellence by the Training Center In-charge of Zonal Telecom Training Center, BSNL Pune.</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Professional Recognition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Appreciation Letter for Accelerated Project Delivery by Deputy General Manager (Development) of IT Project Circle, BSNL at Pune</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Alumni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Organized alumni engagement initiatives to strengthen student–alumni connect and professional networking at IIM Indore</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Tech Club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Leading the Tech Club at IIM Indore in driving tech-focused events on cutting edge technologies, AI, and digital transformation.</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40" w:line="240" w:lineRule="auto"/>
        <w:rPr/>
      </w:pPr>
      <w:r w:rsidDel="00000000" w:rsidR="00000000" w:rsidRPr="00000000">
        <w:rPr>
          <w:rFonts w:ascii="Montserrat" w:cs="Montserrat" w:eastAsia="Montserrat" w:hAnsi="Montserrat"/>
          <w:b w:val="1"/>
          <w:color w:val="756e6e"/>
          <w:sz w:val="28"/>
          <w:szCs w:val="28"/>
          <w:rtl w:val="0"/>
        </w:rPr>
        <w:t xml:space="preserve">Certification</w:t>
      </w:r>
      <w:r w:rsidDel="00000000" w:rsidR="00000000" w:rsidRPr="00000000">
        <w:rPr>
          <w:rtl w:val="0"/>
        </w:rPr>
      </w:r>
    </w:p>
    <w:tbl>
      <w:tblPr>
        <w:tblStyle w:val="Table4"/>
        <w:tblW w:w="9645.0" w:type="dxa"/>
        <w:jc w:val="left"/>
        <w:tblInd w:w="-350.0" w:type="dxa"/>
        <w:tblLayout w:type="fixed"/>
        <w:tblLook w:val="0400"/>
      </w:tblPr>
      <w:tblGrid>
        <w:gridCol w:w="2805"/>
        <w:gridCol w:w="5894"/>
        <w:gridCol w:w="946"/>
        <w:tblGridChange w:id="0">
          <w:tblGrid>
            <w:gridCol w:w="2805"/>
            <w:gridCol w:w="5894"/>
            <w:gridCol w:w="946"/>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Title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Description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Year</w:t>
            </w:r>
            <w:r w:rsidDel="00000000" w:rsidR="00000000" w:rsidRPr="00000000">
              <w:rPr>
                <w:rtl w:val="0"/>
              </w:rPr>
            </w:r>
          </w:p>
        </w:tc>
      </w:tr>
      <w:tr>
        <w:trPr>
          <w:cantSplit w:val="0"/>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CSM</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Certified Scrum Master From Scrum Alliance</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2025</w:t>
            </w:r>
          </w:p>
        </w:tc>
      </w:tr>
      <w:tr>
        <w:trPr>
          <w:cantSplit w:val="0"/>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Lean Six Sigma Green Belt</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Lean Six Sigma Green Belt Certified by KPMG  </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2025</w:t>
            </w:r>
          </w:p>
        </w:tc>
      </w:tr>
      <w:tr>
        <w:trPr>
          <w:cantSplit w:val="0"/>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AZ-900</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0"/>
                <w:szCs w:val="20"/>
                <w:highlight w:val="white"/>
                <w:rtl w:val="0"/>
              </w:rPr>
              <w:t xml:space="preserve">Certified Azure Fundamental professional by Microsoft Azure</w:t>
            </w:r>
            <w:r w:rsidDel="00000000" w:rsidR="00000000" w:rsidRPr="00000000">
              <w:rPr>
                <w:rtl w:val="0"/>
              </w:rPr>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Advanced Digital Transformation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Certified by IIM Ahmedabad – Strategic insights into digital transformation and innovation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AI for Business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Certified by Wharton Online – Applications of AI in marketing, finance, people management, and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Google Project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Agile, Scrum, and risk management fundamentals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2025</w:t>
            </w:r>
          </w:p>
        </w:tc>
      </w:tr>
      <w:tr>
        <w:trPr>
          <w:cantSplit w:val="0"/>
          <w:trHeight w:val="3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Microsoft AI Product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AI lifecycle, Product strategy, and responsible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2025</w:t>
            </w:r>
          </w:p>
        </w:tc>
      </w:tr>
      <w:tr>
        <w:trPr>
          <w:cantSplit w:val="0"/>
          <w:trHeight w:val="3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Google Advanced Data Analytics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Training in statistics, ML, and data-driven insights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AI for Everyone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Certified by Deeplearning.ai in AI strategy, Societal Impact and business integration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2023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HarvardX Data Science Certifications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Certified in R Programming and data visualization and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after="0" w:line="240" w:lineRule="auto"/>
              <w:rPr>
                <w:rFonts w:ascii="Montserrat" w:cs="Montserrat" w:eastAsia="Montserrat" w:hAnsi="Montserrat"/>
                <w:color w:val="252525"/>
                <w:sz w:val="20"/>
                <w:szCs w:val="20"/>
                <w:highlight w:val="white"/>
              </w:rPr>
            </w:pPr>
            <w:r w:rsidDel="00000000" w:rsidR="00000000" w:rsidRPr="00000000">
              <w:rPr>
                <w:rFonts w:ascii="Montserrat" w:cs="Montserrat" w:eastAsia="Montserrat" w:hAnsi="Montserrat"/>
                <w:color w:val="252525"/>
                <w:sz w:val="20"/>
                <w:szCs w:val="20"/>
                <w:highlight w:val="white"/>
                <w:rtl w:val="0"/>
              </w:rPr>
              <w:t xml:space="preserve">2020</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40" w:line="240" w:lineRule="auto"/>
        <w:rPr>
          <w:rFonts w:ascii="Montserrat" w:cs="Montserrat" w:eastAsia="Montserrat" w:hAnsi="Montserrat"/>
          <w:b w:val="1"/>
          <w:color w:val="756e6e"/>
          <w:sz w:val="28"/>
          <w:szCs w:val="28"/>
        </w:rPr>
      </w:pPr>
      <w:r w:rsidDel="00000000" w:rsidR="00000000" w:rsidRPr="00000000">
        <w:rPr>
          <w:rFonts w:ascii="Montserrat" w:cs="Montserrat" w:eastAsia="Montserrat" w:hAnsi="Montserrat"/>
          <w:b w:val="1"/>
          <w:color w:val="756e6e"/>
          <w:sz w:val="28"/>
          <w:szCs w:val="28"/>
          <w:rtl w:val="0"/>
        </w:rPr>
        <w:t xml:space="preserve">Experience</w:t>
      </w:r>
    </w:p>
    <w:p w:rsidR="00000000" w:rsidDel="00000000" w:rsidP="00000000" w:rsidRDefault="00000000" w:rsidRPr="00000000" w14:paraId="00000064">
      <w:pPr>
        <w:spacing w:after="40" w:line="240" w:lineRule="auto"/>
        <w:rPr/>
      </w:pPr>
      <w:r w:rsidDel="00000000" w:rsidR="00000000" w:rsidRPr="00000000">
        <w:rPr>
          <w:rtl w:val="0"/>
        </w:rPr>
      </w:r>
    </w:p>
    <w:tbl>
      <w:tblPr>
        <w:tblStyle w:val="Table5"/>
        <w:tblW w:w="9808.0" w:type="dxa"/>
        <w:jc w:val="left"/>
        <w:tblInd w:w="-3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986"/>
        <w:gridCol w:w="851"/>
        <w:gridCol w:w="850"/>
        <w:gridCol w:w="992"/>
        <w:gridCol w:w="4899"/>
        <w:tblGridChange w:id="0">
          <w:tblGrid>
            <w:gridCol w:w="1230"/>
            <w:gridCol w:w="986"/>
            <w:gridCol w:w="851"/>
            <w:gridCol w:w="850"/>
            <w:gridCol w:w="992"/>
            <w:gridCol w:w="4899"/>
          </w:tblGrid>
        </w:tblGridChange>
      </w:tblGrid>
      <w:tr>
        <w:trPr>
          <w:cantSplit w:val="0"/>
          <w:trHeight w:val="300" w:hRule="atLeast"/>
          <w:tblHeader w:val="0"/>
        </w:trPr>
        <w:tc>
          <w:tcPr>
            <w:vMerge w:val="restart"/>
            <w:vAlign w:val="center"/>
          </w:tcPr>
          <w:p w:rsidR="00000000" w:rsidDel="00000000" w:rsidP="00000000" w:rsidRDefault="00000000" w:rsidRPr="00000000" w14:paraId="00000065">
            <w:pPr>
              <w:jc w:val="center"/>
              <w:rPr>
                <w:b w:val="1"/>
                <w:color w:val="000000"/>
              </w:rPr>
            </w:pPr>
            <w:r w:rsidDel="00000000" w:rsidR="00000000" w:rsidRPr="00000000">
              <w:rPr>
                <w:b w:val="1"/>
                <w:color w:val="000000"/>
                <w:rtl w:val="0"/>
              </w:rPr>
              <w:t xml:space="preserve">Company </w:t>
            </w:r>
          </w:p>
        </w:tc>
        <w:tc>
          <w:tcPr>
            <w:vMerge w:val="restart"/>
            <w:vAlign w:val="center"/>
          </w:tcPr>
          <w:p w:rsidR="00000000" w:rsidDel="00000000" w:rsidP="00000000" w:rsidRDefault="00000000" w:rsidRPr="00000000" w14:paraId="00000066">
            <w:pPr>
              <w:jc w:val="center"/>
              <w:rPr>
                <w:b w:val="1"/>
                <w:color w:val="000000"/>
              </w:rPr>
            </w:pPr>
            <w:r w:rsidDel="00000000" w:rsidR="00000000" w:rsidRPr="00000000">
              <w:rPr>
                <w:b w:val="1"/>
                <w:color w:val="000000"/>
                <w:rtl w:val="0"/>
              </w:rPr>
              <w:t xml:space="preserve">Designation</w:t>
            </w:r>
          </w:p>
        </w:tc>
        <w:tc>
          <w:tcPr>
            <w:gridSpan w:val="3"/>
            <w:vAlign w:val="center"/>
          </w:tcPr>
          <w:p w:rsidR="00000000" w:rsidDel="00000000" w:rsidP="00000000" w:rsidRDefault="00000000" w:rsidRPr="00000000" w14:paraId="00000067">
            <w:pPr>
              <w:jc w:val="center"/>
              <w:rPr>
                <w:b w:val="1"/>
                <w:color w:val="000000"/>
              </w:rPr>
            </w:pPr>
            <w:r w:rsidDel="00000000" w:rsidR="00000000" w:rsidRPr="00000000">
              <w:rPr>
                <w:b w:val="1"/>
                <w:color w:val="000000"/>
                <w:rtl w:val="0"/>
              </w:rPr>
              <w:t xml:space="preserve">Duration</w:t>
            </w:r>
          </w:p>
        </w:tc>
        <w:tc>
          <w:tcPr>
            <w:vMerge w:val="restart"/>
            <w:vAlign w:val="center"/>
          </w:tcPr>
          <w:p w:rsidR="00000000" w:rsidDel="00000000" w:rsidP="00000000" w:rsidRDefault="00000000" w:rsidRPr="00000000" w14:paraId="0000006A">
            <w:pPr>
              <w:jc w:val="center"/>
              <w:rPr>
                <w:b w:val="1"/>
                <w:color w:val="000000"/>
                <w:sz w:val="20"/>
                <w:szCs w:val="20"/>
              </w:rPr>
            </w:pPr>
            <w:r w:rsidDel="00000000" w:rsidR="00000000" w:rsidRPr="00000000">
              <w:rPr>
                <w:b w:val="1"/>
                <w:color w:val="000000"/>
                <w:sz w:val="20"/>
                <w:szCs w:val="20"/>
                <w:rtl w:val="0"/>
              </w:rPr>
              <w:t xml:space="preserve">Description (Highlight your relevant details in bold)</w:t>
            </w:r>
          </w:p>
        </w:tc>
      </w:tr>
      <w:tr>
        <w:trPr>
          <w:cantSplit w:val="0"/>
          <w:trHeight w:val="300" w:hRule="atLeast"/>
          <w:tblHeader w:val="0"/>
        </w:trPr>
        <w:tc>
          <w:tcPr>
            <w:vMerge w:val="continue"/>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20"/>
                <w:szCs w:val="20"/>
              </w:rPr>
            </w:pPr>
            <w:r w:rsidDel="00000000" w:rsidR="00000000" w:rsidRPr="00000000">
              <w:rPr>
                <w:rtl w:val="0"/>
              </w:rPr>
            </w:r>
          </w:p>
        </w:tc>
        <w:tc>
          <w:tcPr/>
          <w:p w:rsidR="00000000" w:rsidDel="00000000" w:rsidP="00000000" w:rsidRDefault="00000000" w:rsidRPr="00000000" w14:paraId="0000006D">
            <w:pPr>
              <w:rPr>
                <w:b w:val="1"/>
                <w:color w:val="000000"/>
              </w:rPr>
            </w:pPr>
            <w:r w:rsidDel="00000000" w:rsidR="00000000" w:rsidRPr="00000000">
              <w:rPr>
                <w:b w:val="1"/>
                <w:color w:val="000000"/>
                <w:rtl w:val="0"/>
              </w:rPr>
              <w:t xml:space="preserve">From (MM-YY)</w:t>
            </w:r>
          </w:p>
        </w:tc>
        <w:tc>
          <w:tcPr/>
          <w:p w:rsidR="00000000" w:rsidDel="00000000" w:rsidP="00000000" w:rsidRDefault="00000000" w:rsidRPr="00000000" w14:paraId="0000006E">
            <w:pPr>
              <w:rPr>
                <w:b w:val="1"/>
                <w:color w:val="000000"/>
              </w:rPr>
            </w:pPr>
            <w:r w:rsidDel="00000000" w:rsidR="00000000" w:rsidRPr="00000000">
              <w:rPr>
                <w:b w:val="1"/>
                <w:color w:val="000000"/>
                <w:rtl w:val="0"/>
              </w:rPr>
              <w:t xml:space="preserve">To (MM-YY)</w:t>
            </w:r>
          </w:p>
        </w:tc>
        <w:tc>
          <w:tcPr/>
          <w:p w:rsidR="00000000" w:rsidDel="00000000" w:rsidP="00000000" w:rsidRDefault="00000000" w:rsidRPr="00000000" w14:paraId="0000006F">
            <w:pPr>
              <w:jc w:val="center"/>
              <w:rPr>
                <w:b w:val="1"/>
                <w:color w:val="000000"/>
              </w:rPr>
            </w:pPr>
            <w:r w:rsidDel="00000000" w:rsidR="00000000" w:rsidRPr="00000000">
              <w:rPr>
                <w:b w:val="1"/>
                <w:color w:val="000000"/>
                <w:rtl w:val="0"/>
              </w:rPr>
              <w:t xml:space="preserve">Overall Duration (MM-YY)</w:t>
            </w:r>
          </w:p>
        </w:tc>
        <w:tc>
          <w:tcPr>
            <w:vMerge w:val="continue"/>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r>
      <w:tr>
        <w:trPr>
          <w:cantSplit w:val="0"/>
          <w:trHeight w:val="4360" w:hRule="atLeast"/>
          <w:tblHeader w:val="0"/>
        </w:trPr>
        <w:tc>
          <w:tcPr/>
          <w:p w:rsidR="00000000" w:rsidDel="00000000" w:rsidP="00000000" w:rsidRDefault="00000000" w:rsidRPr="00000000" w14:paraId="00000071">
            <w:pPr>
              <w:rPr/>
            </w:pPr>
            <w:r w:rsidDel="00000000" w:rsidR="00000000" w:rsidRPr="00000000">
              <w:rPr>
                <w:rtl w:val="0"/>
              </w:rPr>
              <w:t xml:space="preserve">Bharat Sanchar Nigam Limited</w:t>
            </w:r>
          </w:p>
        </w:tc>
        <w:tc>
          <w:tcPr/>
          <w:p w:rsidR="00000000" w:rsidDel="00000000" w:rsidP="00000000" w:rsidRDefault="00000000" w:rsidRPr="00000000" w14:paraId="00000072">
            <w:pPr>
              <w:rPr/>
            </w:pPr>
            <w:r w:rsidDel="00000000" w:rsidR="00000000" w:rsidRPr="00000000">
              <w:rPr>
                <w:rtl w:val="0"/>
              </w:rPr>
              <w:t xml:space="preserve">Junior Telecom Officer</w:t>
            </w:r>
          </w:p>
        </w:tc>
        <w:tc>
          <w:tcPr/>
          <w:p w:rsidR="00000000" w:rsidDel="00000000" w:rsidP="00000000" w:rsidRDefault="00000000" w:rsidRPr="00000000" w14:paraId="00000073">
            <w:pPr>
              <w:rPr/>
            </w:pPr>
            <w:r w:rsidDel="00000000" w:rsidR="00000000" w:rsidRPr="00000000">
              <w:rPr>
                <w:rtl w:val="0"/>
              </w:rPr>
              <w:t xml:space="preserve">03-2023</w:t>
            </w:r>
          </w:p>
        </w:tc>
        <w:tc>
          <w:tcPr/>
          <w:p w:rsidR="00000000" w:rsidDel="00000000" w:rsidP="00000000" w:rsidRDefault="00000000" w:rsidRPr="00000000" w14:paraId="00000074">
            <w:pPr>
              <w:rPr/>
            </w:pPr>
            <w:r w:rsidDel="00000000" w:rsidR="00000000" w:rsidRPr="00000000">
              <w:rPr>
                <w:rtl w:val="0"/>
              </w:rPr>
              <w:t xml:space="preserve">03-2025</w:t>
            </w:r>
          </w:p>
        </w:tc>
        <w:tc>
          <w:tcPr/>
          <w:p w:rsidR="00000000" w:rsidDel="00000000" w:rsidP="00000000" w:rsidRDefault="00000000" w:rsidRPr="00000000" w14:paraId="00000075">
            <w:pPr>
              <w:rPr/>
            </w:pPr>
            <w:r w:rsidDel="00000000" w:rsidR="00000000" w:rsidRPr="00000000">
              <w:rPr>
                <w:rtl w:val="0"/>
              </w:rPr>
              <w:t xml:space="preserve">2 Years</w:t>
            </w:r>
          </w:p>
        </w:tc>
        <w:tc>
          <w:tcPr/>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Full Stack Web Development: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Led IT modernization project as SME at BSNL IT Project Circle through CTMS2.0 Project (PHP-Laravel MVC Stack) and contributed to Saralsanchar development, improving security, scalability and accelerating service workflows by 25%.</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Technology Migration and Vendor Management: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Contributed to key digital transformation initiatives including CDR2–CDR3 Telecom migration (Whale Cloud), e-Office adoption and online attendance systems, reducing manual effort by 20% and enhancing administrative efficiency by 10%</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Corporate Training: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Delivered 100+ hours of corporate training to 500+ professionals in telecom, AI, and web technologies, achieving &gt;8/10 feedback score based on post-training evaluations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79">
            <w:pPr>
              <w:rPr/>
            </w:pPr>
            <w:r w:rsidDel="00000000" w:rsidR="00000000" w:rsidRPr="00000000">
              <w:rPr>
                <w:rtl w:val="0"/>
              </w:rPr>
              <w:t xml:space="preserve">Bharat Sanchar Nigam Limited</w:t>
            </w:r>
          </w:p>
        </w:tc>
        <w:tc>
          <w:tcPr/>
          <w:p w:rsidR="00000000" w:rsidDel="00000000" w:rsidP="00000000" w:rsidRDefault="00000000" w:rsidRPr="00000000" w14:paraId="0000007A">
            <w:pPr>
              <w:rPr/>
            </w:pPr>
            <w:r w:rsidDel="00000000" w:rsidR="00000000" w:rsidRPr="00000000">
              <w:rPr>
                <w:rtl w:val="0"/>
              </w:rPr>
              <w:t xml:space="preserve">Junior Engineer</w:t>
            </w:r>
          </w:p>
        </w:tc>
        <w:tc>
          <w:tcPr/>
          <w:p w:rsidR="00000000" w:rsidDel="00000000" w:rsidP="00000000" w:rsidRDefault="00000000" w:rsidRPr="00000000" w14:paraId="0000007B">
            <w:pPr>
              <w:rPr/>
            </w:pPr>
            <w:r w:rsidDel="00000000" w:rsidR="00000000" w:rsidRPr="00000000">
              <w:rPr>
                <w:rtl w:val="0"/>
              </w:rPr>
              <w:t xml:space="preserve">09-2014</w:t>
            </w:r>
          </w:p>
        </w:tc>
        <w:tc>
          <w:tcPr/>
          <w:p w:rsidR="00000000" w:rsidDel="00000000" w:rsidP="00000000" w:rsidRDefault="00000000" w:rsidRPr="00000000" w14:paraId="0000007C">
            <w:pPr>
              <w:rPr/>
            </w:pPr>
            <w:r w:rsidDel="00000000" w:rsidR="00000000" w:rsidRPr="00000000">
              <w:rPr>
                <w:rtl w:val="0"/>
              </w:rPr>
              <w:t xml:space="preserve">03-2023</w:t>
            </w:r>
          </w:p>
        </w:tc>
        <w:tc>
          <w:tcPr/>
          <w:p w:rsidR="00000000" w:rsidDel="00000000" w:rsidP="00000000" w:rsidRDefault="00000000" w:rsidRPr="00000000" w14:paraId="0000007D">
            <w:pPr>
              <w:rPr/>
            </w:pPr>
            <w:r w:rsidDel="00000000" w:rsidR="00000000" w:rsidRPr="00000000">
              <w:rPr>
                <w:rtl w:val="0"/>
              </w:rPr>
              <w:t xml:space="preserve">8 Years and 6 months</w:t>
            </w:r>
          </w:p>
        </w:tc>
        <w:tc>
          <w:tcPr/>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Telecom Operations and Network Data Analytics: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Optimized telecom network using data driven strategies and QoS analytics, telecom fault resolution workflows and introduced proactive maintenance, reducing downtime by 20%, recurring faults by 25%, and boosting network reliability and customer satisfaction by over 15%</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Technology Migration and Strategic Planning: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Contributed digital transformation through NGN migration and BharatNet (NOFN) migration projects, reducing call drops by 28%, project delays by 10%, and improving last mile connectivity, service uptime, and compliance performance significantly</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IT Infra and Customer Relationship Management: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Optimized IT infrastructure and ERP workflows improving network reliability by 20%, billing accuracy by 25%, and record processing speed by 15%</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1">
            <w:pPr>
              <w:rPr/>
            </w:pPr>
            <w:r w:rsidDel="00000000" w:rsidR="00000000" w:rsidRPr="00000000">
              <w:rPr>
                <w:rtl w:val="0"/>
              </w:rPr>
              <w:t xml:space="preserve">P. R. Patil College of Engineering Amravati</w:t>
            </w:r>
          </w:p>
        </w:tc>
        <w:tc>
          <w:tcPr/>
          <w:p w:rsidR="00000000" w:rsidDel="00000000" w:rsidP="00000000" w:rsidRDefault="00000000" w:rsidRPr="00000000" w14:paraId="00000082">
            <w:pPr>
              <w:rPr/>
            </w:pPr>
            <w:r w:rsidDel="00000000" w:rsidR="00000000" w:rsidRPr="00000000">
              <w:rPr>
                <w:rtl w:val="0"/>
              </w:rPr>
              <w:t xml:space="preserve">Assistant Professor</w:t>
            </w:r>
          </w:p>
        </w:tc>
        <w:tc>
          <w:tcPr/>
          <w:p w:rsidR="00000000" w:rsidDel="00000000" w:rsidP="00000000" w:rsidRDefault="00000000" w:rsidRPr="00000000" w14:paraId="00000083">
            <w:pPr>
              <w:rPr/>
            </w:pPr>
            <w:r w:rsidDel="00000000" w:rsidR="00000000" w:rsidRPr="00000000">
              <w:rPr>
                <w:rtl w:val="0"/>
              </w:rPr>
              <w:t xml:space="preserve">06-2013</w:t>
            </w:r>
          </w:p>
        </w:tc>
        <w:tc>
          <w:tcPr/>
          <w:p w:rsidR="00000000" w:rsidDel="00000000" w:rsidP="00000000" w:rsidRDefault="00000000" w:rsidRPr="00000000" w14:paraId="00000084">
            <w:pPr>
              <w:rPr/>
            </w:pPr>
            <w:r w:rsidDel="00000000" w:rsidR="00000000" w:rsidRPr="00000000">
              <w:rPr>
                <w:rtl w:val="0"/>
              </w:rPr>
              <w:t xml:space="preserve">05-2014</w:t>
            </w:r>
          </w:p>
        </w:tc>
        <w:tc>
          <w:tcPr/>
          <w:p w:rsidR="00000000" w:rsidDel="00000000" w:rsidP="00000000" w:rsidRDefault="00000000" w:rsidRPr="00000000" w14:paraId="00000085">
            <w:pPr>
              <w:rPr/>
            </w:pPr>
            <w:r w:rsidDel="00000000" w:rsidR="00000000" w:rsidRPr="00000000">
              <w:rPr>
                <w:rtl w:val="0"/>
              </w:rPr>
              <w:t xml:space="preserve">11 months</w:t>
            </w:r>
          </w:p>
        </w:tc>
        <w:tc>
          <w:tcPr/>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Curriculum Delivery: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Delivered 120+ hours of undergraduate teaching with an average feedback score of 7.5/10</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Institutional Development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Contributed to key academic initiatives including NAAC accreditation (resulting in ‘A’ grade), internal evaluation reforms, and MoUs with industry partners for internships and projects</w:t>
            </w:r>
          </w:p>
        </w:tc>
      </w:tr>
    </w:tbl>
    <w:p w:rsidR="00000000" w:rsidDel="00000000" w:rsidP="00000000" w:rsidRDefault="00000000" w:rsidRPr="00000000" w14:paraId="00000088">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sz w:val="56"/>
      <w:szCs w:val="56"/>
    </w:rPr>
  </w:style>
  <w:style w:type="paragraph" w:styleId="Heading7">
    <w:name w:val="heading 7"/>
    <w:basedOn w:val="Normal"/>
    <w:next w:val="Normal"/>
    <w:link w:val="Heading7Char"/>
    <w:uiPriority w:val="9"/>
    <w:semiHidden w:val="1"/>
    <w:unhideWhenUsed w:val="1"/>
    <w:qFormat w:val="1"/>
    <w:rsid w:val="004F6CB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F6CB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F6CB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4F6CBA"/>
    <w:rPr>
      <w:rFonts w:asciiTheme="majorHAnsi" w:cstheme="majorBidi" w:eastAsiaTheme="majorEastAsia" w:hAnsiTheme="majorHAnsi"/>
      <w:color w:val="2f5496" w:themeColor="accent1" w:themeShade="0000BF"/>
      <w:sz w:val="40"/>
      <w:szCs w:val="36"/>
    </w:rPr>
  </w:style>
  <w:style w:type="character" w:styleId="Heading2Char" w:customStyle="1">
    <w:name w:val="Heading 2 Char"/>
    <w:basedOn w:val="DefaultParagraphFont"/>
    <w:link w:val="Heading2"/>
    <w:uiPriority w:val="9"/>
    <w:semiHidden w:val="1"/>
    <w:rsid w:val="004F6CBA"/>
    <w:rPr>
      <w:rFonts w:asciiTheme="majorHAnsi" w:cstheme="majorBidi" w:eastAsiaTheme="majorEastAsia" w:hAnsiTheme="majorHAnsi"/>
      <w:color w:val="2f5496" w:themeColor="accent1" w:themeShade="0000BF"/>
      <w:sz w:val="32"/>
      <w:szCs w:val="29"/>
    </w:rPr>
  </w:style>
  <w:style w:type="character" w:styleId="Heading3Char" w:customStyle="1">
    <w:name w:val="Heading 3 Char"/>
    <w:basedOn w:val="DefaultParagraphFont"/>
    <w:link w:val="Heading3"/>
    <w:uiPriority w:val="9"/>
    <w:semiHidden w:val="1"/>
    <w:rsid w:val="004F6CBA"/>
    <w:rPr>
      <w:rFonts w:cstheme="majorBidi" w:eastAsiaTheme="majorEastAsia"/>
      <w:color w:val="2f5496" w:themeColor="accent1" w:themeShade="0000BF"/>
      <w:sz w:val="28"/>
      <w:szCs w:val="25"/>
    </w:rPr>
  </w:style>
  <w:style w:type="character" w:styleId="Heading4Char" w:customStyle="1">
    <w:name w:val="Heading 4 Char"/>
    <w:basedOn w:val="DefaultParagraphFont"/>
    <w:link w:val="Heading4"/>
    <w:uiPriority w:val="9"/>
    <w:semiHidden w:val="1"/>
    <w:rsid w:val="004F6CB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F6CB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F6CB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F6CB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F6CB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F6CB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F6CBA"/>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4F6CBA"/>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4F6CB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F6CBA"/>
    <w:rPr>
      <w:rFonts w:cs="Mangal"/>
      <w:i w:val="1"/>
      <w:iCs w:val="1"/>
      <w:color w:val="404040" w:themeColor="text1" w:themeTint="0000BF"/>
    </w:rPr>
  </w:style>
  <w:style w:type="paragraph" w:styleId="ListParagraph">
    <w:name w:val="List Paragraph"/>
    <w:basedOn w:val="Normal"/>
    <w:uiPriority w:val="34"/>
    <w:qFormat w:val="1"/>
    <w:rsid w:val="004F6CBA"/>
    <w:pPr>
      <w:ind w:left="720"/>
      <w:contextualSpacing w:val="1"/>
    </w:pPr>
  </w:style>
  <w:style w:type="character" w:styleId="IntenseEmphasis">
    <w:name w:val="Intense Emphasis"/>
    <w:basedOn w:val="DefaultParagraphFont"/>
    <w:uiPriority w:val="21"/>
    <w:qFormat w:val="1"/>
    <w:rsid w:val="004F6CBA"/>
    <w:rPr>
      <w:i w:val="1"/>
      <w:iCs w:val="1"/>
      <w:color w:val="2f5496" w:themeColor="accent1" w:themeShade="0000BF"/>
    </w:rPr>
  </w:style>
  <w:style w:type="paragraph" w:styleId="IntenseQuote">
    <w:name w:val="Intense Quote"/>
    <w:basedOn w:val="Normal"/>
    <w:next w:val="Normal"/>
    <w:link w:val="IntenseQuoteChar"/>
    <w:uiPriority w:val="30"/>
    <w:qFormat w:val="1"/>
    <w:rsid w:val="004F6CB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F6CBA"/>
    <w:rPr>
      <w:rFonts w:cs="Mangal"/>
      <w:i w:val="1"/>
      <w:iCs w:val="1"/>
      <w:color w:val="2f5496" w:themeColor="accent1" w:themeShade="0000BF"/>
    </w:rPr>
  </w:style>
  <w:style w:type="character" w:styleId="IntenseReference">
    <w:name w:val="Intense Reference"/>
    <w:basedOn w:val="DefaultParagraphFont"/>
    <w:uiPriority w:val="32"/>
    <w:qFormat w:val="1"/>
    <w:rsid w:val="004F6CBA"/>
    <w:rPr>
      <w:b w:val="1"/>
      <w:bCs w:val="1"/>
      <w:smallCaps w:val="1"/>
      <w:color w:val="2f5496" w:themeColor="accent1" w:themeShade="0000BF"/>
      <w:spacing w:val="5"/>
    </w:rPr>
  </w:style>
  <w:style w:type="table" w:styleId="TableGrid">
    <w:name w:val="Table Grid"/>
    <w:basedOn w:val="TableNormal"/>
    <w:uiPriority w:val="59"/>
    <w:rsid w:val="004F6CBA"/>
    <w:pPr>
      <w:spacing w:after="0" w:line="240" w:lineRule="auto"/>
    </w:pPr>
    <w:rPr>
      <w:lang w:bidi="ar-SA" w:eastAsia="ja-JP"/>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
    <w:name w:val="Hyperlink"/>
    <w:basedOn w:val="DefaultParagraphFont"/>
    <w:uiPriority w:val="99"/>
    <w:unhideWhenUsed w:val="1"/>
    <w:rsid w:val="004F2165"/>
    <w:rPr>
      <w:color w:val="0563c1" w:themeColor="hyperlink"/>
      <w:u w:val="single"/>
    </w:rPr>
  </w:style>
  <w:style w:type="character" w:styleId="UnresolvedMention1" w:customStyle="1">
    <w:name w:val="Unresolved Mention1"/>
    <w:basedOn w:val="DefaultParagraphFont"/>
    <w:uiPriority w:val="99"/>
    <w:semiHidden w:val="1"/>
    <w:unhideWhenUsed w:val="1"/>
    <w:rsid w:val="004F2165"/>
    <w:rPr>
      <w:color w:val="605e5c"/>
      <w:shd w:color="auto" w:fill="e1dfdd" w:val="clear"/>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pPr>
      <w:spacing w:after="0" w:line="240" w:lineRule="auto"/>
    </w:pPr>
    <w:tblPr>
      <w:tblStyleRowBandSize w:val="1"/>
      <w:tblStyleColBandSize w:val="1"/>
    </w:tblPr>
  </w:style>
  <w:style w:type="character" w:styleId="FollowedHyperlink">
    <w:name w:val="FollowedHyperlink"/>
    <w:basedOn w:val="DefaultParagraphFont"/>
    <w:uiPriority w:val="99"/>
    <w:semiHidden w:val="1"/>
    <w:unhideWhenUsed w:val="1"/>
    <w:rsid w:val="00CB47F5"/>
    <w:rPr>
      <w:color w:val="954f72" w:themeColor="followedHyperlink"/>
      <w:u w:val="single"/>
    </w:rPr>
  </w:style>
  <w:style w:type="paragraph" w:styleId="TableParagraph" w:customStyle="1">
    <w:name w:val="Table Paragraph"/>
    <w:basedOn w:val="Normal"/>
    <w:uiPriority w:val="1"/>
    <w:qFormat w:val="1"/>
    <w:rsid w:val="00680B86"/>
    <w:pPr>
      <w:widowControl w:val="0"/>
      <w:autoSpaceDE w:val="0"/>
      <w:autoSpaceDN w:val="0"/>
      <w:spacing w:after="0" w:line="240" w:lineRule="auto"/>
    </w:pPr>
    <w:rPr>
      <w:lang w:bidi="ar-SA" w:eastAsia="en-US" w:val="en-US"/>
    </w:rPr>
  </w:style>
  <w:style w:type="paragraph" w:styleId="NormalWeb">
    <w:name w:val="Normal (Web)"/>
    <w:basedOn w:val="Normal"/>
    <w:uiPriority w:val="99"/>
    <w:unhideWhenUsed w:val="1"/>
    <w:rsid w:val="00570ADF"/>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9C50C2"/>
    <w:rPr>
      <w:b w:val="1"/>
      <w:b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e25gauravkumarr@iimidr.ac.in" TargetMode="External"/><Relationship Id="rId8" Type="http://schemas.openxmlformats.org/officeDocument/2006/relationships/hyperlink" Target="https://www.linkedin.com/in/gauravkumar-rau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wlDJiCxm/TiJKqHOhGEX/mwExw==">CgMxLjA4AHIhMUZkWkJ0d3RMeEVqWHJXdVJFYkJ6ODQ2bV9MWElCLWxj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2025-08-17T19:02:00Z</dcterms:created>
  <dc:creator>Saurabh Shubham</dc:creator>
</cp:coreProperties>
</file>