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:rsidRPr="00D86AB6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0024A657" w:rsidR="004F6CBA" w:rsidRPr="00D86AB6" w:rsidRDefault="00CC78F5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</w:t>
            </w:r>
            <w:r w:rsidR="0006664F">
              <w:rPr>
                <w:rFonts w:asciiTheme="minorHAnsi" w:eastAsia="Times New Roman" w:hAnsiTheme="minorHAnsi" w:cstheme="minorHAnsi"/>
                <w:sz w:val="24"/>
                <w:szCs w:val="24"/>
              </w:rPr>
              <w:t>ABHISEK KALAKURTHI</w:t>
            </w:r>
          </w:p>
        </w:tc>
      </w:tr>
      <w:tr w:rsidR="004F6CBA" w:rsidRPr="00D86AB6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Industry</w:t>
            </w:r>
          </w:p>
          <w:p w14:paraId="00BDE4AE" w14:textId="005A55B9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(</w:t>
            </w:r>
            <w:r w:rsid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Multiple</w:t>
            </w: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 xml:space="preserve">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4C753A4D" w:rsidR="004F6CBA" w:rsidRPr="00D86AB6" w:rsidRDefault="00E24C6F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POWER TOOLS AND MACHINERY, CAPITAL EQUIPMENT, COMMERCIAL VEHICLES</w:t>
            </w:r>
            <w:r w:rsidR="007E291D">
              <w:rPr>
                <w:rFonts w:asciiTheme="minorHAnsi" w:eastAsia="Times New Roman" w:hAnsiTheme="minorHAnsi" w:cstheme="minorHAnsi"/>
                <w:sz w:val="24"/>
                <w:szCs w:val="24"/>
              </w:rPr>
              <w:t>, CONSTRUCTION</w:t>
            </w:r>
          </w:p>
        </w:tc>
      </w:tr>
      <w:tr w:rsidR="004F6CBA" w:rsidRPr="00D86AB6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52D13135" w:rsidR="004F6CBA" w:rsidRPr="00D86AB6" w:rsidRDefault="00E24C6F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  <w:r w:rsidR="00CC78F5"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YEARS 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  <w:r w:rsidR="00CC78F5" w:rsidRPr="00D86AB6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MONTHS</w:t>
            </w:r>
          </w:p>
        </w:tc>
      </w:tr>
      <w:tr w:rsidR="004F6CBA" w:rsidRPr="00D86AB6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 xml:space="preserve">Profile Summary for </w:t>
            </w:r>
            <w:r w:rsidRPr="00D86AB6">
              <w:rPr>
                <w:rFonts w:asciiTheme="minorHAnsi" w:eastAsia="Montserrat" w:hAnsiTheme="minorHAnsi" w:cstheme="minorHAnsi"/>
                <w:sz w:val="28"/>
                <w:szCs w:val="28"/>
              </w:rPr>
              <w:t>web</w:t>
            </w: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A7408" w14:textId="4A534069" w:rsidR="004F6C2F" w:rsidRPr="004F6C2F" w:rsidRDefault="004F6C2F" w:rsidP="004F6C2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4F6C2F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Sales and business development professional with 6.5 years of experience across power tools, capital equipment, machinery, and automotive </w:t>
            </w:r>
            <w:proofErr w:type="spellStart"/>
            <w:r w:rsidRPr="004F6C2F">
              <w:rPr>
                <w:rFonts w:asciiTheme="minorHAnsi" w:eastAsia="Times New Roman" w:hAnsiTheme="minorHAnsi" w:cstheme="minorHAnsi"/>
                <w:sz w:val="24"/>
                <w:szCs w:val="24"/>
              </w:rPr>
              <w:t>sectors.</w:t>
            </w:r>
            <w:proofErr w:type="spellEnd"/>
          </w:p>
          <w:p w14:paraId="4752F14F" w14:textId="388B85FC" w:rsidR="004F6C2F" w:rsidRDefault="00C843AB" w:rsidP="00B9483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C843AB">
              <w:rPr>
                <w:rFonts w:asciiTheme="minorHAnsi" w:eastAsia="Times New Roman" w:hAnsiTheme="minorHAnsi" w:cstheme="minorHAnsi"/>
                <w:sz w:val="24"/>
                <w:szCs w:val="24"/>
              </w:rPr>
              <w:t>Spearheaded revenue acceleration by identifying latent client needs, driving product standardization across marquee accounts, and acquiring high-value clients through technical storytelling and ROI-based engagement.</w:t>
            </w:r>
          </w:p>
          <w:p w14:paraId="2276D667" w14:textId="2DEC8B2C" w:rsidR="004F6CBA" w:rsidRPr="004F6C2F" w:rsidRDefault="00A77D18" w:rsidP="00B9483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A77D18">
              <w:rPr>
                <w:rFonts w:asciiTheme="minorHAnsi" w:eastAsia="Times New Roman" w:hAnsiTheme="minorHAnsi" w:cstheme="minorHAnsi"/>
                <w:sz w:val="24"/>
                <w:szCs w:val="24"/>
              </w:rPr>
              <w:t>Orchestrated long-cycle, high-value sales by aligning cross-functional stakeholders, crafting consultative value propositions, and driving strategic buy-in across technical, commercial, and leadership teams.</w:t>
            </w:r>
          </w:p>
        </w:tc>
      </w:tr>
      <w:tr w:rsidR="004F6CBA" w:rsidRPr="00D86AB6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4B99C3F1" w:rsidR="004F6CBA" w:rsidRPr="00D86AB6" w:rsidRDefault="00B94834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Sales and Marketing, Solution Selling, Consultative Sales, Go-to-Market Strategy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Account Management</w:t>
            </w:r>
            <w:r w:rsidR="007E291D">
              <w:rPr>
                <w:rFonts w:asciiTheme="minorHAnsi" w:eastAsia="Times New Roman" w:hAnsiTheme="minorHAnsi" w:cstheme="minorHAnsi"/>
                <w:sz w:val="24"/>
                <w:szCs w:val="24"/>
              </w:rPr>
              <w:t>, Construction, Capital Equipment, Power Tools and Machinery</w:t>
            </w:r>
          </w:p>
        </w:tc>
      </w:tr>
      <w:tr w:rsidR="004F6CBA" w:rsidRPr="00D86AB6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2EEA3B1A" w:rsidR="004F6CBA" w:rsidRPr="00E24C6F" w:rsidRDefault="00E24C6F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24C6F">
              <w:rPr>
                <w:rFonts w:asciiTheme="minorHAnsi" w:eastAsia="Times New Roman" w:hAnsiTheme="minorHAnsi" w:cstheme="minorHAnsi"/>
                <w:sz w:val="24"/>
                <w:szCs w:val="24"/>
              </w:rPr>
              <w:t>e25abhisekk@iimidr.ac.in</w:t>
            </w:r>
          </w:p>
        </w:tc>
      </w:tr>
      <w:tr w:rsidR="004F6CBA" w:rsidRPr="00D86AB6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6DC3830B" w:rsidR="004F6CBA" w:rsidRPr="00E24C6F" w:rsidRDefault="00E24C6F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E24C6F">
              <w:rPr>
                <w:rFonts w:asciiTheme="minorHAnsi" w:eastAsia="Times New Roman" w:hAnsiTheme="minorHAnsi" w:cstheme="minorHAnsi"/>
                <w:sz w:val="24"/>
                <w:szCs w:val="24"/>
              </w:rPr>
              <w:t>https://www.linkedin.com/in/abhisekkalakurthi/</w:t>
            </w:r>
          </w:p>
        </w:tc>
      </w:tr>
    </w:tbl>
    <w:p w14:paraId="1EB52A97" w14:textId="77777777" w:rsidR="00A54E77" w:rsidRPr="00D86AB6" w:rsidRDefault="00A54E77" w:rsidP="00F62635">
      <w:pPr>
        <w:jc w:val="both"/>
        <w:rPr>
          <w:rFonts w:asciiTheme="minorHAnsi" w:hAnsiTheme="minorHAnsi" w:cstheme="minorHAnsi"/>
        </w:rPr>
      </w:pPr>
    </w:p>
    <w:p w14:paraId="06BDFF75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p w14:paraId="6596FDB3" w14:textId="7544119B" w:rsidR="004F6CBA" w:rsidRPr="00D86AB6" w:rsidRDefault="004F6CBA" w:rsidP="00F62635">
      <w:pPr>
        <w:spacing w:after="4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D86AB6">
        <w:rPr>
          <w:rFonts w:asciiTheme="minorHAnsi" w:eastAsia="Montserrat" w:hAnsiTheme="minorHAnsi" w:cstheme="minorHAnsi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177"/>
        <w:gridCol w:w="2693"/>
        <w:gridCol w:w="3356"/>
      </w:tblGrid>
      <w:tr w:rsidR="004F6CBA" w:rsidRPr="00D86AB6" w14:paraId="0818FBB4" w14:textId="77777777" w:rsidTr="00D86AB6">
        <w:tc>
          <w:tcPr>
            <w:tcW w:w="31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26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3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Degree(s)</w:t>
            </w:r>
          </w:p>
        </w:tc>
      </w:tr>
      <w:tr w:rsidR="008E0515" w:rsidRPr="00D86AB6" w14:paraId="6A8351B3" w14:textId="77777777" w:rsidTr="00D86AB6">
        <w:tc>
          <w:tcPr>
            <w:tcW w:w="317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24F975C0" w:rsidR="008E0515" w:rsidRPr="008E0515" w:rsidRDefault="008E0515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E0515">
              <w:rPr>
                <w:rFonts w:asciiTheme="minorHAnsi" w:eastAsia="Times New Roman" w:hAnsiTheme="minorHAnsi" w:cstheme="minorHAnsi"/>
                <w:kern w:val="2"/>
                <w:sz w:val="24"/>
                <w:szCs w:val="24"/>
                <w:lang w:bidi="hi-IN"/>
              </w:rPr>
              <w:t>Indian Institute of Management Indore</w:t>
            </w:r>
          </w:p>
        </w:tc>
        <w:tc>
          <w:tcPr>
            <w:tcW w:w="269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11271C9F" w:rsidR="008E0515" w:rsidRPr="008E0515" w:rsidRDefault="008E0515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E0515">
              <w:rPr>
                <w:rFonts w:asciiTheme="minorHAnsi" w:eastAsia="Times New Roman" w:hAnsiTheme="minorHAnsi" w:cstheme="minorHAnsi"/>
                <w:kern w:val="2"/>
                <w:sz w:val="24"/>
                <w:szCs w:val="24"/>
                <w:lang w:bidi="hi-IN"/>
              </w:rPr>
              <w:t>2025-2026</w:t>
            </w:r>
          </w:p>
        </w:tc>
        <w:tc>
          <w:tcPr>
            <w:tcW w:w="335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2481B962" w:rsidR="008E0515" w:rsidRPr="008E0515" w:rsidRDefault="008E0515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8E0515">
              <w:rPr>
                <w:rFonts w:asciiTheme="minorHAnsi" w:eastAsia="Times New Roman" w:hAnsiTheme="minorHAnsi" w:cstheme="minorHAnsi"/>
                <w:kern w:val="2"/>
                <w:sz w:val="24"/>
                <w:szCs w:val="24"/>
                <w:lang w:bidi="hi-IN"/>
              </w:rPr>
              <w:t>MBA</w:t>
            </w:r>
          </w:p>
        </w:tc>
      </w:tr>
      <w:tr w:rsidR="008E0515" w:rsidRPr="00D86AB6" w14:paraId="1A92A7DC" w14:textId="77777777" w:rsidTr="00D86AB6">
        <w:tc>
          <w:tcPr>
            <w:tcW w:w="3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7327" w14:textId="0B3BB1EC" w:rsidR="008E0515" w:rsidRPr="00D86AB6" w:rsidRDefault="00E24C6F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National Institute of Technology, Calicut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48C1" w14:textId="11C3352F" w:rsidR="008E0515" w:rsidRPr="00D86AB6" w:rsidRDefault="00E24C6F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2014-2018</w:t>
            </w:r>
          </w:p>
        </w:tc>
        <w:tc>
          <w:tcPr>
            <w:tcW w:w="3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E6B0" w14:textId="4FBED227" w:rsidR="008E0515" w:rsidRPr="00D86AB6" w:rsidRDefault="00E24C6F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B Tech (Mechanical Engineering)</w:t>
            </w:r>
          </w:p>
        </w:tc>
      </w:tr>
    </w:tbl>
    <w:p w14:paraId="603240BE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p w14:paraId="43715414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p w14:paraId="0CC49971" w14:textId="56B942CE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  <w:r w:rsidRPr="00D86AB6">
        <w:rPr>
          <w:rFonts w:asciiTheme="minorHAnsi" w:eastAsia="Montserrat" w:hAnsiTheme="minorHAnsi" w:cstheme="minorHAnsi"/>
          <w:b/>
          <w:color w:val="756E6E"/>
          <w:sz w:val="28"/>
          <w:szCs w:val="28"/>
        </w:rPr>
        <w:t>Accomplishment</w:t>
      </w:r>
    </w:p>
    <w:tbl>
      <w:tblPr>
        <w:tblW w:w="955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618"/>
        <w:gridCol w:w="7938"/>
      </w:tblGrid>
      <w:tr w:rsidR="004F6CBA" w:rsidRPr="00D86AB6" w14:paraId="79D62BB1" w14:textId="77777777" w:rsidTr="00D86AB6">
        <w:trPr>
          <w:trHeight w:val="362"/>
        </w:trPr>
        <w:tc>
          <w:tcPr>
            <w:tcW w:w="16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lastRenderedPageBreak/>
              <w:t>Title</w:t>
            </w:r>
          </w:p>
        </w:tc>
        <w:tc>
          <w:tcPr>
            <w:tcW w:w="7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Description</w:t>
            </w:r>
          </w:p>
        </w:tc>
      </w:tr>
      <w:tr w:rsidR="004F6CBA" w:rsidRPr="00D86AB6" w14:paraId="49BDC14E" w14:textId="77777777" w:rsidTr="00D86AB6">
        <w:trPr>
          <w:trHeight w:val="287"/>
        </w:trPr>
        <w:tc>
          <w:tcPr>
            <w:tcW w:w="161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58F81AF8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793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4F6CBA" w:rsidRPr="00D86AB6" w14:paraId="4BC5F595" w14:textId="77777777" w:rsidTr="00D86AB6">
        <w:trPr>
          <w:trHeight w:val="287"/>
        </w:trPr>
        <w:tc>
          <w:tcPr>
            <w:tcW w:w="1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7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</w:tbl>
    <w:p w14:paraId="01D55D10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p w14:paraId="621518C5" w14:textId="77777777" w:rsidR="004F6CBA" w:rsidRPr="00D86AB6" w:rsidRDefault="004F6CBA" w:rsidP="00F62635">
      <w:pPr>
        <w:spacing w:after="40"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D86AB6">
        <w:rPr>
          <w:rFonts w:asciiTheme="minorHAnsi" w:eastAsia="Montserrat" w:hAnsiTheme="minorHAnsi" w:cstheme="minorHAnsi"/>
          <w:b/>
          <w:color w:val="756E6E"/>
          <w:sz w:val="28"/>
          <w:szCs w:val="28"/>
        </w:rPr>
        <w:t>Certification</w:t>
      </w:r>
    </w:p>
    <w:p w14:paraId="3969CB57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:rsidRPr="00D86AB6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Pr="00D86AB6" w:rsidRDefault="004F6CBA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86AB6">
              <w:rPr>
                <w:rFonts w:asciiTheme="minorHAnsi" w:eastAsia="Montserrat" w:hAnsiTheme="minorHAnsi" w:cstheme="minorHAnsi"/>
                <w:color w:val="252525"/>
                <w:sz w:val="28"/>
                <w:szCs w:val="28"/>
              </w:rPr>
              <w:t>Year</w:t>
            </w:r>
          </w:p>
        </w:tc>
      </w:tr>
      <w:tr w:rsidR="004F6CBA" w:rsidRPr="00D86AB6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7C278259" w:rsidR="004F6CBA" w:rsidRPr="00D30C16" w:rsidRDefault="00D30C16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30C16">
              <w:rPr>
                <w:rFonts w:asciiTheme="minorHAnsi" w:eastAsia="Times New Roman" w:hAnsiTheme="minorHAnsi" w:cstheme="minorHAnsi"/>
                <w:sz w:val="24"/>
                <w:szCs w:val="24"/>
              </w:rPr>
              <w:t>CS-PO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451834B1" w:rsidR="004F6CBA" w:rsidRPr="00D30C16" w:rsidRDefault="00D30C16" w:rsidP="00D30C16">
            <w:pPr>
              <w:spacing w:line="240" w:lineRule="auto"/>
              <w:jc w:val="both"/>
              <w:rPr>
                <w:rFonts w:asciiTheme="minorHAnsi" w:eastAsia="Times New Roman" w:hAnsiTheme="minorHAnsi" w:cstheme="minorHAnsi"/>
              </w:rPr>
            </w:pPr>
            <w:r w:rsidRPr="00D30C16">
              <w:rPr>
                <w:rFonts w:asciiTheme="minorHAnsi" w:eastAsia="Times New Roman" w:hAnsiTheme="minorHAnsi" w:cstheme="minorHAnsi"/>
                <w:sz w:val="24"/>
                <w:szCs w:val="24"/>
              </w:rPr>
              <w:t>Certified Scrum Product Owner®</w:t>
            </w:r>
            <w:r w:rsidRPr="00D30C16">
              <w:rPr>
                <w:rFonts w:eastAsia="Times New Roman" w:cs="Calibri"/>
                <w:color w:val="00000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30C16">
              <w:rPr>
                <w:rFonts w:asciiTheme="minorHAnsi" w:eastAsia="Times New Roman" w:hAnsiTheme="minorHAnsi" w:cstheme="minorHAnsi"/>
              </w:rPr>
              <w:t>From Scrum Alliance)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061114CE" w:rsidR="004F6CBA" w:rsidRPr="00D86AB6" w:rsidRDefault="00D30C16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2025</w:t>
            </w:r>
          </w:p>
        </w:tc>
      </w:tr>
      <w:tr w:rsidR="004F6CBA" w:rsidRPr="00D86AB6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0B73974C" w:rsidR="004F6CBA" w:rsidRPr="00D86AB6" w:rsidRDefault="00D30C16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30C16">
              <w:rPr>
                <w:rFonts w:asciiTheme="minorHAnsi" w:eastAsia="Times New Roman" w:hAnsiTheme="minorHAnsi" w:cstheme="minorHAnsi"/>
                <w:sz w:val="24"/>
                <w:szCs w:val="24"/>
              </w:rPr>
              <w:t>Foundations of Digital Marketing and E-commerce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221E3" w14:textId="06695CD5" w:rsidR="00D30C16" w:rsidRPr="00D30C16" w:rsidRDefault="00D30C16" w:rsidP="00D30C16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30C16">
              <w:rPr>
                <w:rFonts w:asciiTheme="minorHAnsi" w:eastAsia="Times New Roman" w:hAnsiTheme="minorHAnsi" w:cstheme="minorHAnsi"/>
                <w:sz w:val="24"/>
                <w:szCs w:val="24"/>
              </w:rPr>
              <w:t>Understand the elements and goals of a digital marketing and e-commerce strategy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, </w:t>
            </w:r>
          </w:p>
          <w:p w14:paraId="609F41D1" w14:textId="76058048" w:rsidR="004F6CBA" w:rsidRPr="00D86AB6" w:rsidRDefault="00D30C16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Understanding customer journey mapping, Marketing Funnel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35CEF97B" w:rsidR="004F6CBA" w:rsidRPr="00D86AB6" w:rsidRDefault="00D30C16" w:rsidP="00F62635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2025</w:t>
            </w:r>
          </w:p>
        </w:tc>
      </w:tr>
    </w:tbl>
    <w:p w14:paraId="6FD8F911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p w14:paraId="17018FB9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p w14:paraId="15099AF1" w14:textId="77777777" w:rsidR="004F6CBA" w:rsidRPr="00D86AB6" w:rsidRDefault="004F6CBA" w:rsidP="00F62635">
      <w:pPr>
        <w:spacing w:after="40" w:line="240" w:lineRule="auto"/>
        <w:jc w:val="both"/>
        <w:rPr>
          <w:rFonts w:asciiTheme="minorHAnsi" w:eastAsia="Montserrat" w:hAnsiTheme="minorHAnsi" w:cstheme="minorHAnsi"/>
          <w:b/>
          <w:color w:val="756E6E"/>
          <w:sz w:val="28"/>
          <w:szCs w:val="28"/>
        </w:rPr>
      </w:pPr>
      <w:r w:rsidRPr="00D86AB6">
        <w:rPr>
          <w:rFonts w:asciiTheme="minorHAnsi" w:eastAsia="Montserrat" w:hAnsiTheme="minorHAnsi" w:cstheme="minorHAnsi"/>
          <w:b/>
          <w:color w:val="756E6E"/>
          <w:sz w:val="28"/>
          <w:szCs w:val="28"/>
        </w:rPr>
        <w:t>Experience</w:t>
      </w:r>
    </w:p>
    <w:p w14:paraId="1AD28EC9" w14:textId="77777777" w:rsidR="004F6CBA" w:rsidRPr="00D86AB6" w:rsidRDefault="004F6CBA" w:rsidP="00F62635">
      <w:pPr>
        <w:spacing w:after="40" w:line="240" w:lineRule="auto"/>
        <w:jc w:val="both"/>
        <w:rPr>
          <w:rFonts w:asciiTheme="minorHAnsi" w:hAnsiTheme="minorHAnsi" w:cstheme="minorHAnsi"/>
        </w:rPr>
      </w:pPr>
    </w:p>
    <w:tbl>
      <w:tblPr>
        <w:tblStyle w:val="TableGrid"/>
        <w:tblW w:w="10944" w:type="dxa"/>
        <w:tblInd w:w="-743" w:type="dxa"/>
        <w:tblLayout w:type="fixed"/>
        <w:tblLook w:val="06A0" w:firstRow="1" w:lastRow="0" w:firstColumn="1" w:lastColumn="0" w:noHBand="1" w:noVBand="1"/>
      </w:tblPr>
      <w:tblGrid>
        <w:gridCol w:w="1164"/>
        <w:gridCol w:w="1134"/>
        <w:gridCol w:w="992"/>
        <w:gridCol w:w="1134"/>
        <w:gridCol w:w="992"/>
        <w:gridCol w:w="5528"/>
      </w:tblGrid>
      <w:tr w:rsidR="002E7571" w:rsidRPr="00D86AB6" w14:paraId="0BD3C522" w14:textId="77777777" w:rsidTr="00E24C6F">
        <w:trPr>
          <w:trHeight w:val="300"/>
        </w:trPr>
        <w:tc>
          <w:tcPr>
            <w:tcW w:w="1164" w:type="dxa"/>
            <w:vMerge w:val="restart"/>
            <w:vAlign w:val="center"/>
          </w:tcPr>
          <w:p w14:paraId="55728ED3" w14:textId="77777777" w:rsidR="002E7571" w:rsidRPr="00D86AB6" w:rsidRDefault="002E7571" w:rsidP="00F62635">
            <w:pPr>
              <w:jc w:val="both"/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134" w:type="dxa"/>
            <w:vMerge w:val="restart"/>
            <w:vAlign w:val="center"/>
          </w:tcPr>
          <w:p w14:paraId="26DE20A0" w14:textId="77777777" w:rsidR="002E7571" w:rsidRPr="00D86AB6" w:rsidRDefault="002E7571" w:rsidP="00F62635">
            <w:pPr>
              <w:jc w:val="both"/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3118" w:type="dxa"/>
            <w:gridSpan w:val="3"/>
            <w:vAlign w:val="center"/>
          </w:tcPr>
          <w:p w14:paraId="32966A26" w14:textId="77777777" w:rsidR="002E7571" w:rsidRPr="00D86AB6" w:rsidRDefault="002E7571" w:rsidP="00F62635">
            <w:pPr>
              <w:jc w:val="both"/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5528" w:type="dxa"/>
            <w:vAlign w:val="center"/>
          </w:tcPr>
          <w:p w14:paraId="4F730D58" w14:textId="77777777" w:rsidR="002E7571" w:rsidRPr="00D86AB6" w:rsidRDefault="002E7571" w:rsidP="00F62635">
            <w:pPr>
              <w:jc w:val="both"/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eastAsiaTheme="majorEastAsia" w:hAnsiTheme="minorHAnsi" w:cstheme="minorHAns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2E7571" w:rsidRPr="00D86AB6" w14:paraId="50D5D9DF" w14:textId="77777777" w:rsidTr="00E24C6F">
        <w:trPr>
          <w:trHeight w:val="300"/>
        </w:trPr>
        <w:tc>
          <w:tcPr>
            <w:tcW w:w="1164" w:type="dxa"/>
            <w:vMerge/>
          </w:tcPr>
          <w:p w14:paraId="563E6CDC" w14:textId="77777777" w:rsidR="002E7571" w:rsidRPr="00D86AB6" w:rsidRDefault="002E7571" w:rsidP="00F6263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  <w:vMerge/>
          </w:tcPr>
          <w:p w14:paraId="33E32703" w14:textId="77777777" w:rsidR="002E7571" w:rsidRPr="00D86AB6" w:rsidRDefault="002E7571" w:rsidP="00F62635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992" w:type="dxa"/>
          </w:tcPr>
          <w:p w14:paraId="2C5C77EE" w14:textId="77777777" w:rsidR="002E7571" w:rsidRPr="00D86AB6" w:rsidRDefault="002E7571" w:rsidP="00F626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134" w:type="dxa"/>
          </w:tcPr>
          <w:p w14:paraId="7271B721" w14:textId="77777777" w:rsidR="002E7571" w:rsidRPr="00D86AB6" w:rsidRDefault="002E7571" w:rsidP="00F626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992" w:type="dxa"/>
          </w:tcPr>
          <w:p w14:paraId="0F8B6CBF" w14:textId="77777777" w:rsidR="002E7571" w:rsidRPr="00D86AB6" w:rsidRDefault="002E7571" w:rsidP="00F626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D86AB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5528" w:type="dxa"/>
          </w:tcPr>
          <w:p w14:paraId="72D78352" w14:textId="683DB68D" w:rsidR="002E7571" w:rsidRPr="00D86AB6" w:rsidRDefault="002E7571" w:rsidP="00F6263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4F6CBA" w:rsidRPr="00D86AB6" w14:paraId="4E18D88C" w14:textId="77777777" w:rsidTr="00E24C6F">
        <w:trPr>
          <w:trHeight w:val="300"/>
        </w:trPr>
        <w:tc>
          <w:tcPr>
            <w:tcW w:w="1164" w:type="dxa"/>
          </w:tcPr>
          <w:p w14:paraId="37142E3B" w14:textId="1429205D" w:rsidR="004F6CBA" w:rsidRPr="00D86AB6" w:rsidRDefault="00E24C6F" w:rsidP="00F62635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Hilti India Pvt Ltd</w:t>
            </w:r>
          </w:p>
        </w:tc>
        <w:tc>
          <w:tcPr>
            <w:tcW w:w="1134" w:type="dxa"/>
          </w:tcPr>
          <w:p w14:paraId="1C3E6EB1" w14:textId="0418E5C2" w:rsidR="004F6CBA" w:rsidRPr="00D86AB6" w:rsidRDefault="00E24C6F" w:rsidP="00F62635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Key Account Manager</w:t>
            </w:r>
          </w:p>
        </w:tc>
        <w:tc>
          <w:tcPr>
            <w:tcW w:w="992" w:type="dxa"/>
          </w:tcPr>
          <w:p w14:paraId="22294D4D" w14:textId="4268FC77" w:rsidR="004F6CBA" w:rsidRPr="00D86AB6" w:rsidRDefault="00E24C6F" w:rsidP="00F62635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Feb 2024</w:t>
            </w:r>
          </w:p>
        </w:tc>
        <w:tc>
          <w:tcPr>
            <w:tcW w:w="1134" w:type="dxa"/>
          </w:tcPr>
          <w:p w14:paraId="25874403" w14:textId="672E293A" w:rsidR="004F6CBA" w:rsidRPr="00D86AB6" w:rsidRDefault="00E24C6F" w:rsidP="00F62635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Mar 2025</w:t>
            </w:r>
          </w:p>
        </w:tc>
        <w:tc>
          <w:tcPr>
            <w:tcW w:w="992" w:type="dxa"/>
          </w:tcPr>
          <w:p w14:paraId="5148F40A" w14:textId="73DEB894" w:rsidR="004F6CBA" w:rsidRPr="00D86AB6" w:rsidRDefault="00E24C6F" w:rsidP="00F62635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 Year 1 Month</w:t>
            </w:r>
          </w:p>
        </w:tc>
        <w:tc>
          <w:tcPr>
            <w:tcW w:w="5528" w:type="dxa"/>
          </w:tcPr>
          <w:p w14:paraId="0B131205" w14:textId="77777777" w:rsidR="00E24C6F" w:rsidRDefault="00E24C6F" w:rsidP="00E24C6F">
            <w:pPr>
              <w:spacing w:line="278" w:lineRule="auto"/>
              <w:ind w:firstLine="118"/>
            </w:pPr>
            <w:r w:rsidRPr="008014A9">
              <w:rPr>
                <w:b/>
                <w:bCs/>
              </w:rPr>
              <w:t>Revenue Growth and Account Penetration</w:t>
            </w:r>
          </w:p>
          <w:p w14:paraId="75A6F63F" w14:textId="77777777" w:rsidR="00E24C6F" w:rsidRDefault="00E24C6F" w:rsidP="00E24C6F">
            <w:pPr>
              <w:numPr>
                <w:ilvl w:val="0"/>
                <w:numId w:val="2"/>
              </w:numPr>
            </w:pPr>
            <w:r>
              <w:t>Identified and mapped inefficiencies in customer projects, conducted site demos and TCO analysis to drive solution sales of 4.5Cr in one year and growing the territory by 14% YoY</w:t>
            </w:r>
          </w:p>
          <w:p w14:paraId="2141C414" w14:textId="77777777" w:rsidR="00E24C6F" w:rsidRDefault="00E24C6F" w:rsidP="00E24C6F">
            <w:pPr>
              <w:numPr>
                <w:ilvl w:val="0"/>
                <w:numId w:val="2"/>
              </w:numPr>
            </w:pPr>
            <w:r>
              <w:t>P</w:t>
            </w:r>
            <w:r w:rsidRPr="00EC272C">
              <w:t>enetrated under-performing accounts by mapping key stakeholders and addressing site-level challenges; revived engagement leading to ₹30L in new sales and building a ₹2Cr qualified pipeline.</w:t>
            </w:r>
          </w:p>
          <w:p w14:paraId="730BEA09" w14:textId="77777777" w:rsidR="00E24C6F" w:rsidRPr="008014A9" w:rsidRDefault="00E24C6F" w:rsidP="00E24C6F">
            <w:pPr>
              <w:numPr>
                <w:ilvl w:val="0"/>
                <w:numId w:val="2"/>
              </w:numPr>
            </w:pPr>
            <w:r w:rsidRPr="008014A9">
              <w:t xml:space="preserve">Strategized and executed </w:t>
            </w:r>
            <w:commentRangeStart w:id="0"/>
            <w:r w:rsidRPr="008014A9">
              <w:t>a vendor positioning plan</w:t>
            </w:r>
            <w:r>
              <w:t>, by conducting technical demos, aligning the stakeholders,</w:t>
            </w:r>
            <w:r w:rsidRPr="008014A9">
              <w:t xml:space="preserve"> </w:t>
            </w:r>
            <w:commentRangeEnd w:id="0"/>
            <w:r>
              <w:rPr>
                <w:rStyle w:val="CommentReference"/>
              </w:rPr>
              <w:commentReference w:id="0"/>
            </w:r>
            <w:r w:rsidRPr="008014A9">
              <w:t>with L&amp;T Constructions and K Raheja Constructions for anchors and chemicals, creating an annual revenue potential of over ₹30L.</w:t>
            </w:r>
          </w:p>
          <w:p w14:paraId="2B1E5302" w14:textId="77777777" w:rsidR="00E24C6F" w:rsidRDefault="00E24C6F" w:rsidP="00E24C6F">
            <w:pPr>
              <w:numPr>
                <w:ilvl w:val="0"/>
                <w:numId w:val="2"/>
              </w:numPr>
            </w:pPr>
            <w:r w:rsidRPr="006147CA">
              <w:t xml:space="preserve">Established product standards with Aurobindo Realty by identifying productivity bottlenecks and cost inefficiencies at project sites, leading technical demos to showcase tool performance, and aligning </w:t>
            </w:r>
            <w:r w:rsidRPr="006147CA">
              <w:lastRenderedPageBreak/>
              <w:t>stakeholders across site and procurement teams—resulting in ₹24L in annual sales.</w:t>
            </w:r>
          </w:p>
          <w:p w14:paraId="45633164" w14:textId="77777777" w:rsidR="00E24C6F" w:rsidRDefault="00E24C6F" w:rsidP="00E24C6F">
            <w:pPr>
              <w:spacing w:line="278" w:lineRule="auto"/>
              <w:ind w:firstLine="146"/>
            </w:pPr>
            <w:r w:rsidRPr="008014A9">
              <w:rPr>
                <w:b/>
                <w:bCs/>
              </w:rPr>
              <w:t>Solution Selling</w:t>
            </w:r>
          </w:p>
          <w:p w14:paraId="096AB5FA" w14:textId="77777777" w:rsidR="00E24C6F" w:rsidRDefault="00E24C6F" w:rsidP="00E24C6F">
            <w:pPr>
              <w:pStyle w:val="ListParagraph"/>
              <w:numPr>
                <w:ilvl w:val="0"/>
                <w:numId w:val="2"/>
              </w:numPr>
              <w:spacing w:line="278" w:lineRule="auto"/>
              <w:contextualSpacing w:val="0"/>
            </w:pPr>
            <w:r>
              <w:t xml:space="preserve">Led end to end solution selling, by </w:t>
            </w:r>
            <w:proofErr w:type="spellStart"/>
            <w:r>
              <w:t>succefully</w:t>
            </w:r>
            <w:proofErr w:type="spellEnd"/>
            <w:r>
              <w:t xml:space="preserve"> conducting site audits to identify inefficiencies, avenues to save cost,</w:t>
            </w:r>
            <w:r w:rsidRPr="006147CA">
              <w:t xml:space="preserve"> aligned CXOs and site teams, demoed tools, quantified savings, and enabled transition to monthly rental model</w:t>
            </w:r>
          </w:p>
          <w:p w14:paraId="5DD3F9D5" w14:textId="77777777" w:rsidR="00E24C6F" w:rsidRDefault="00E24C6F" w:rsidP="00E24C6F">
            <w:pPr>
              <w:numPr>
                <w:ilvl w:val="0"/>
                <w:numId w:val="2"/>
              </w:numPr>
            </w:pPr>
            <w:r w:rsidRPr="006147CA">
              <w:t>Led end-to-end implementation of Hilti’s Fleet program at 4 SVS sites (cumulative project value ₹4000Cr), replacing over 50% of existing tool stock; secured a ₹70L contract, generating ₹1.7L/month in rental revenue and ₹7L/month in recurring consumable sales.</w:t>
            </w:r>
          </w:p>
          <w:p w14:paraId="28243B32" w14:textId="77777777" w:rsidR="00E24C6F" w:rsidRDefault="00E24C6F" w:rsidP="00E24C6F">
            <w:pPr>
              <w:numPr>
                <w:ilvl w:val="0"/>
                <w:numId w:val="2"/>
              </w:numPr>
            </w:pPr>
            <w:r w:rsidRPr="00AC0022">
              <w:rPr>
                <w:noProof/>
              </w:rPr>
              <w:t>Revived the Urbanrise account by securing technical buy-in from consultants and commercial approvals from CXOs; delivered tailored anchoring solutions that led to ₹70L in sales over one year and 200% YoY revenue growth</w:t>
            </w:r>
          </w:p>
          <w:p w14:paraId="76C71260" w14:textId="50B05439" w:rsidR="004F6CBA" w:rsidRPr="00E24C6F" w:rsidRDefault="004F6CBA" w:rsidP="00E24C6F">
            <w:pPr>
              <w:rPr>
                <w:rFonts w:asciiTheme="minorHAnsi" w:hAnsiTheme="minorHAnsi" w:cstheme="minorHAnsi"/>
              </w:rPr>
            </w:pPr>
          </w:p>
        </w:tc>
      </w:tr>
      <w:tr w:rsidR="004F6CBA" w:rsidRPr="00D86AB6" w14:paraId="55727745" w14:textId="77777777" w:rsidTr="00E24C6F">
        <w:trPr>
          <w:trHeight w:val="300"/>
        </w:trPr>
        <w:tc>
          <w:tcPr>
            <w:tcW w:w="1164" w:type="dxa"/>
          </w:tcPr>
          <w:p w14:paraId="2A384D73" w14:textId="66144764" w:rsidR="004F6CBA" w:rsidRPr="00D86AB6" w:rsidRDefault="00E24C6F" w:rsidP="00F62635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Izura</w:t>
            </w:r>
            <w:proofErr w:type="spellEnd"/>
            <w:r>
              <w:rPr>
                <w:rFonts w:asciiTheme="minorHAnsi" w:hAnsiTheme="minorHAnsi" w:cstheme="minorHAnsi"/>
              </w:rPr>
              <w:t xml:space="preserve"> Pvt Ltd (A part of KRS Group)</w:t>
            </w:r>
          </w:p>
        </w:tc>
        <w:tc>
          <w:tcPr>
            <w:tcW w:w="1134" w:type="dxa"/>
          </w:tcPr>
          <w:p w14:paraId="4CFFFF68" w14:textId="05852655" w:rsidR="004F6CBA" w:rsidRPr="00D86AB6" w:rsidRDefault="00E24C6F" w:rsidP="00F62635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Product Manager</w:t>
            </w:r>
          </w:p>
        </w:tc>
        <w:tc>
          <w:tcPr>
            <w:tcW w:w="992" w:type="dxa"/>
          </w:tcPr>
          <w:p w14:paraId="13F60F54" w14:textId="52D0591A" w:rsidR="004F6CBA" w:rsidRPr="00D86AB6" w:rsidRDefault="00E24C6F" w:rsidP="00F62635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Jul 2023</w:t>
            </w:r>
          </w:p>
        </w:tc>
        <w:tc>
          <w:tcPr>
            <w:tcW w:w="1134" w:type="dxa"/>
          </w:tcPr>
          <w:p w14:paraId="61B6B51F" w14:textId="445FCE65" w:rsidR="004F6CBA" w:rsidRPr="00D86AB6" w:rsidRDefault="00E24C6F" w:rsidP="00F62635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Jan 2024</w:t>
            </w:r>
          </w:p>
        </w:tc>
        <w:tc>
          <w:tcPr>
            <w:tcW w:w="992" w:type="dxa"/>
          </w:tcPr>
          <w:p w14:paraId="394F5B86" w14:textId="720F3AD1" w:rsidR="004F6CBA" w:rsidRPr="00D86AB6" w:rsidRDefault="00E24C6F" w:rsidP="00F62635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 months</w:t>
            </w:r>
          </w:p>
        </w:tc>
        <w:tc>
          <w:tcPr>
            <w:tcW w:w="5528" w:type="dxa"/>
          </w:tcPr>
          <w:p w14:paraId="073BE057" w14:textId="77777777" w:rsidR="00E24C6F" w:rsidRPr="008014A9" w:rsidRDefault="00E24C6F" w:rsidP="00E24C6F">
            <w:pPr>
              <w:ind w:firstLine="146"/>
            </w:pPr>
            <w:r w:rsidRPr="008014A9">
              <w:rPr>
                <w:b/>
                <w:bCs/>
              </w:rPr>
              <w:t>Product Development</w:t>
            </w:r>
          </w:p>
          <w:p w14:paraId="1F1A11B2" w14:textId="77777777" w:rsidR="00E24C6F" w:rsidRPr="00867784" w:rsidRDefault="00E24C6F" w:rsidP="00E24C6F">
            <w:pPr>
              <w:pStyle w:val="ListParagraph"/>
              <w:numPr>
                <w:ilvl w:val="0"/>
                <w:numId w:val="2"/>
              </w:numPr>
              <w:spacing w:line="278" w:lineRule="auto"/>
              <w:contextualSpacing w:val="0"/>
            </w:pPr>
            <w:r w:rsidRPr="00867784">
              <w:t>Identified product–market fit for the Suspended Rope Platform by synthesizing insights from stakeholder interviews, site visits, and competitor benchmarking; secured ₹50L in purchase intent from early adopters.</w:t>
            </w:r>
          </w:p>
          <w:p w14:paraId="462593F5" w14:textId="77777777" w:rsidR="00E24C6F" w:rsidRPr="008014A9" w:rsidRDefault="00E24C6F" w:rsidP="00E24C6F">
            <w:pPr>
              <w:pStyle w:val="ListParagraph"/>
              <w:numPr>
                <w:ilvl w:val="0"/>
                <w:numId w:val="2"/>
              </w:numPr>
              <w:spacing w:line="278" w:lineRule="auto"/>
              <w:contextualSpacing w:val="0"/>
            </w:pPr>
            <w:r w:rsidRPr="00867784">
              <w:t>Orchestrated go-to-market strategy leveraging modular customization as a differentiator; positioned the Suspended Rope Platform at premium pricing, generating ₹30L in revenue within 3 months.</w:t>
            </w:r>
          </w:p>
          <w:p w14:paraId="2AAA03FC" w14:textId="77777777" w:rsidR="00E24C6F" w:rsidRPr="008014A9" w:rsidRDefault="00E24C6F" w:rsidP="00E24C6F">
            <w:pPr>
              <w:ind w:firstLine="146"/>
            </w:pPr>
            <w:r w:rsidRPr="008014A9">
              <w:rPr>
                <w:b/>
                <w:bCs/>
              </w:rPr>
              <w:t>After-Sales Service</w:t>
            </w:r>
          </w:p>
          <w:p w14:paraId="6F8F3045" w14:textId="77777777" w:rsidR="00E24C6F" w:rsidRDefault="00E24C6F" w:rsidP="00E24C6F">
            <w:pPr>
              <w:pStyle w:val="ListParagraph"/>
              <w:numPr>
                <w:ilvl w:val="0"/>
                <w:numId w:val="2"/>
              </w:numPr>
              <w:spacing w:line="278" w:lineRule="auto"/>
              <w:contextualSpacing w:val="0"/>
            </w:pPr>
            <w:r w:rsidRPr="00867784">
              <w:t>Expanded after-sales revenue by 20% YoY in the tower crane division by acquiring ₹70L worth of new AMCs and Rate Contracts through cross-selling to existing customers and packaging preventive and corrective services.</w:t>
            </w:r>
          </w:p>
          <w:p w14:paraId="347707C9" w14:textId="2B8A3139" w:rsidR="004F6CBA" w:rsidRPr="00E24C6F" w:rsidRDefault="00E24C6F" w:rsidP="00E24C6F">
            <w:pPr>
              <w:pStyle w:val="ListParagraph"/>
              <w:numPr>
                <w:ilvl w:val="0"/>
                <w:numId w:val="2"/>
              </w:numPr>
              <w:spacing w:line="278" w:lineRule="auto"/>
              <w:contextualSpacing w:val="0"/>
            </w:pPr>
            <w:r w:rsidRPr="00867784">
              <w:t>Led an 8-member service team and institutionalized field service operations by implementing Salesforce CRM, introducing TAT tracking, and standardizing service SOPs, resulting in improved service reliability and scale</w:t>
            </w:r>
          </w:p>
        </w:tc>
      </w:tr>
      <w:tr w:rsidR="008F4B3B" w:rsidRPr="00D86AB6" w14:paraId="101E049A" w14:textId="77777777" w:rsidTr="00E24C6F">
        <w:trPr>
          <w:trHeight w:val="300"/>
        </w:trPr>
        <w:tc>
          <w:tcPr>
            <w:tcW w:w="1164" w:type="dxa"/>
          </w:tcPr>
          <w:p w14:paraId="562E073C" w14:textId="174C6C1B" w:rsidR="008F4B3B" w:rsidRPr="00D86AB6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KRS Group</w:t>
            </w:r>
          </w:p>
        </w:tc>
        <w:tc>
          <w:tcPr>
            <w:tcW w:w="1134" w:type="dxa"/>
          </w:tcPr>
          <w:p w14:paraId="3ED87D50" w14:textId="44F2ECD4" w:rsidR="008F4B3B" w:rsidRPr="00D86AB6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Senior Sales Engineer</w:t>
            </w:r>
          </w:p>
        </w:tc>
        <w:tc>
          <w:tcPr>
            <w:tcW w:w="992" w:type="dxa"/>
          </w:tcPr>
          <w:p w14:paraId="124C2ADA" w14:textId="3D316FEC" w:rsidR="008F4B3B" w:rsidRPr="00D86AB6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Aug 2020</w:t>
            </w:r>
          </w:p>
        </w:tc>
        <w:tc>
          <w:tcPr>
            <w:tcW w:w="1134" w:type="dxa"/>
          </w:tcPr>
          <w:p w14:paraId="0F1496EF" w14:textId="2C9F9451" w:rsidR="008F4B3B" w:rsidRPr="00D86AB6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Jun 2023</w:t>
            </w:r>
          </w:p>
        </w:tc>
        <w:tc>
          <w:tcPr>
            <w:tcW w:w="992" w:type="dxa"/>
          </w:tcPr>
          <w:p w14:paraId="23EF08F8" w14:textId="03D0CF84" w:rsidR="008F4B3B" w:rsidRPr="00D86AB6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 Years 11 Months </w:t>
            </w:r>
          </w:p>
        </w:tc>
        <w:tc>
          <w:tcPr>
            <w:tcW w:w="5528" w:type="dxa"/>
          </w:tcPr>
          <w:p w14:paraId="7FEA373D" w14:textId="77777777" w:rsidR="008F4B3B" w:rsidRPr="008014A9" w:rsidRDefault="008F4B3B" w:rsidP="008F4B3B">
            <w:pPr>
              <w:ind w:firstLine="146"/>
            </w:pPr>
            <w:r w:rsidRPr="008014A9">
              <w:rPr>
                <w:b/>
                <w:bCs/>
              </w:rPr>
              <w:t>Revenue Generation</w:t>
            </w:r>
          </w:p>
          <w:p w14:paraId="575616BF" w14:textId="77777777" w:rsidR="008F4B3B" w:rsidRDefault="008F4B3B" w:rsidP="008F4B3B">
            <w:pPr>
              <w:numPr>
                <w:ilvl w:val="0"/>
                <w:numId w:val="6"/>
              </w:numPr>
              <w:tabs>
                <w:tab w:val="num" w:pos="720"/>
              </w:tabs>
            </w:pPr>
            <w:r w:rsidRPr="009509FA">
              <w:t xml:space="preserve">Led end-to-end sales of Potain tower cranes across Telangana and Andhra Pradesh, acquiring 50+ new clients and managing over 100 active accounts, contributing ₹24Cr in annual sales and enabling KRS to secure Best Dealer Award </w:t>
            </w:r>
            <w:r>
              <w:t xml:space="preserve">in </w:t>
            </w:r>
            <w:r w:rsidRPr="009509FA">
              <w:t>2021</w:t>
            </w:r>
            <w:r>
              <w:t xml:space="preserve"> and 20</w:t>
            </w:r>
            <w:r w:rsidRPr="009509FA">
              <w:t>22.</w:t>
            </w:r>
          </w:p>
          <w:p w14:paraId="1CB37355" w14:textId="77777777" w:rsidR="008F4B3B" w:rsidRDefault="008F4B3B" w:rsidP="008F4B3B">
            <w:pPr>
              <w:numPr>
                <w:ilvl w:val="0"/>
                <w:numId w:val="6"/>
              </w:numPr>
              <w:tabs>
                <w:tab w:val="num" w:pos="720"/>
              </w:tabs>
            </w:pPr>
            <w:r w:rsidRPr="00C32C9B">
              <w:lastRenderedPageBreak/>
              <w:t>Maintained CXO-level engagement through 8–12 month sales cycles via regular site visits and technical support to design teams, securing buy-in and driving over 60% market share for Potain cranes in Telangana.</w:t>
            </w:r>
          </w:p>
          <w:p w14:paraId="2B5C4478" w14:textId="77777777" w:rsidR="008F4B3B" w:rsidRDefault="008F4B3B" w:rsidP="008F4B3B">
            <w:pPr>
              <w:numPr>
                <w:ilvl w:val="0"/>
                <w:numId w:val="6"/>
              </w:numPr>
              <w:tabs>
                <w:tab w:val="num" w:pos="720"/>
              </w:tabs>
            </w:pPr>
            <w:r w:rsidRPr="00AB1F0A">
              <w:t>Drove ₹60Cr+ in Potain tower crane sales through a consultative selling approach—onboarded 50+ new clients contributing ~₹40Cr via reference-led acquisition, stakeholder alignment, and site-based solution demonstrations, while maintaining high share of repeat business.</w:t>
            </w:r>
          </w:p>
          <w:p w14:paraId="0DBB791A" w14:textId="77777777" w:rsidR="008F4B3B" w:rsidRDefault="008F4B3B" w:rsidP="008F4B3B">
            <w:pPr>
              <w:numPr>
                <w:ilvl w:val="0"/>
                <w:numId w:val="6"/>
              </w:numPr>
              <w:tabs>
                <w:tab w:val="num" w:pos="720"/>
              </w:tabs>
            </w:pPr>
            <w:r w:rsidRPr="00A26C3F">
              <w:t xml:space="preserve">Secured ₹7Cr deal with </w:t>
            </w:r>
            <w:proofErr w:type="spellStart"/>
            <w:r w:rsidRPr="00A26C3F">
              <w:t>Ramky</w:t>
            </w:r>
            <w:proofErr w:type="spellEnd"/>
            <w:r w:rsidRPr="00A26C3F">
              <w:t xml:space="preserve"> Infra—largest in the region—by orchestrating multi-level stakeholder alignment across site, design, and corporate leadership, and leveraging TCO and competitor gap analysis to justify 30% price premium for a newly launched product.</w:t>
            </w:r>
          </w:p>
          <w:p w14:paraId="6C219530" w14:textId="77777777" w:rsidR="008F4B3B" w:rsidRDefault="008F4B3B" w:rsidP="008F4B3B">
            <w:pPr>
              <w:numPr>
                <w:ilvl w:val="0"/>
                <w:numId w:val="6"/>
              </w:numPr>
              <w:tabs>
                <w:tab w:val="num" w:pos="720"/>
              </w:tabs>
            </w:pPr>
            <w:r w:rsidRPr="00336847">
              <w:t>Identified and monetized a critical customer pain point by integrating C-beam fabrication into crane offerings, driving ₹2.5Cr in incremental revenue, 10% higher ticket size, and 2x margin uplift through cross-functional alignment and in-house capability development.</w:t>
            </w:r>
          </w:p>
          <w:p w14:paraId="5F653BDC" w14:textId="77777777" w:rsidR="008F4B3B" w:rsidRDefault="008F4B3B" w:rsidP="008F4B3B">
            <w:pPr>
              <w:numPr>
                <w:ilvl w:val="0"/>
                <w:numId w:val="6"/>
              </w:numPr>
              <w:tabs>
                <w:tab w:val="num" w:pos="720"/>
              </w:tabs>
            </w:pPr>
            <w:r w:rsidRPr="00051992">
              <w:t>Revived Andhra Pradesh market after a 10-year gap by securing ₹1.1Cr order from Bajrang Urban, displacing an existing competitor through value-based positioning, cost-benefit analysis, and ecosystem partnerships for after-sales assurance.</w:t>
            </w:r>
          </w:p>
          <w:p w14:paraId="49B656A4" w14:textId="77777777" w:rsidR="008F4B3B" w:rsidRPr="00051992" w:rsidRDefault="008F4B3B" w:rsidP="008F4B3B">
            <w:pPr>
              <w:ind w:left="146"/>
            </w:pPr>
            <w:r w:rsidRPr="00051992">
              <w:rPr>
                <w:b/>
                <w:bCs/>
              </w:rPr>
              <w:t xml:space="preserve">Stakeholder </w:t>
            </w:r>
            <w:r>
              <w:rPr>
                <w:b/>
                <w:bCs/>
              </w:rPr>
              <w:t>Engagement</w:t>
            </w:r>
          </w:p>
          <w:p w14:paraId="7326A4BF" w14:textId="77777777" w:rsidR="008F4B3B" w:rsidRDefault="008F4B3B" w:rsidP="008F4B3B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spacing w:line="278" w:lineRule="auto"/>
              <w:contextualSpacing w:val="0"/>
            </w:pPr>
            <w:r w:rsidRPr="00494549">
              <w:t>Locked out competition and boosted win rates by driving early crane integration into structural designs; led technical workshops with top PMCs and consultants to influence specifications, reduce client rework, and position our solution as the default choice</w:t>
            </w:r>
            <w:r>
              <w:t>.</w:t>
            </w:r>
          </w:p>
          <w:p w14:paraId="2437EA23" w14:textId="56FAE914" w:rsidR="008F4B3B" w:rsidRPr="008F4B3B" w:rsidRDefault="008F4B3B" w:rsidP="008F4B3B">
            <w:pPr>
              <w:widowControl w:val="0"/>
              <w:tabs>
                <w:tab w:val="left" w:pos="177"/>
              </w:tabs>
              <w:autoSpaceDE w:val="0"/>
              <w:autoSpaceDN w:val="0"/>
              <w:spacing w:before="10"/>
              <w:ind w:right="18"/>
              <w:rPr>
                <w:rFonts w:asciiTheme="minorHAnsi" w:hAnsiTheme="minorHAnsi" w:cstheme="minorHAnsi"/>
              </w:rPr>
            </w:pPr>
          </w:p>
        </w:tc>
      </w:tr>
      <w:tr w:rsidR="008F4B3B" w:rsidRPr="00D86AB6" w14:paraId="56CC860B" w14:textId="77777777" w:rsidTr="00E24C6F">
        <w:trPr>
          <w:trHeight w:val="300"/>
        </w:trPr>
        <w:tc>
          <w:tcPr>
            <w:tcW w:w="1164" w:type="dxa"/>
          </w:tcPr>
          <w:p w14:paraId="390C48D3" w14:textId="0FB96A36" w:rsidR="008F4B3B" w:rsidRPr="00D86AB6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Ashok Leyland Ltd</w:t>
            </w:r>
          </w:p>
        </w:tc>
        <w:tc>
          <w:tcPr>
            <w:tcW w:w="1134" w:type="dxa"/>
          </w:tcPr>
          <w:p w14:paraId="27529C13" w14:textId="6B1D35DC" w:rsidR="008F4B3B" w:rsidRPr="00D86AB6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Deputy Manager – Global Bus</w:t>
            </w:r>
          </w:p>
        </w:tc>
        <w:tc>
          <w:tcPr>
            <w:tcW w:w="992" w:type="dxa"/>
          </w:tcPr>
          <w:p w14:paraId="273A3B14" w14:textId="07222ACC" w:rsidR="008F4B3B" w:rsidRPr="00D86AB6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Aug 2019</w:t>
            </w:r>
          </w:p>
        </w:tc>
        <w:tc>
          <w:tcPr>
            <w:tcW w:w="1134" w:type="dxa"/>
          </w:tcPr>
          <w:p w14:paraId="7FF92E40" w14:textId="2100367F" w:rsidR="008F4B3B" w:rsidRPr="00D86AB6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Jul 2020</w:t>
            </w:r>
          </w:p>
        </w:tc>
        <w:tc>
          <w:tcPr>
            <w:tcW w:w="992" w:type="dxa"/>
          </w:tcPr>
          <w:p w14:paraId="1570521A" w14:textId="78AFAE43" w:rsidR="008F4B3B" w:rsidRPr="00D86AB6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 Year</w:t>
            </w:r>
          </w:p>
        </w:tc>
        <w:tc>
          <w:tcPr>
            <w:tcW w:w="5528" w:type="dxa"/>
          </w:tcPr>
          <w:p w14:paraId="4501D567" w14:textId="77777777" w:rsidR="008F4B3B" w:rsidRPr="008014A9" w:rsidRDefault="008F4B3B" w:rsidP="008F4B3B">
            <w:pPr>
              <w:spacing w:after="160" w:line="278" w:lineRule="auto"/>
              <w:ind w:firstLine="146"/>
            </w:pPr>
            <w:r w:rsidRPr="008014A9">
              <w:rPr>
                <w:b/>
                <w:bCs/>
              </w:rPr>
              <w:t>Sales &amp; Market Expansion</w:t>
            </w:r>
          </w:p>
          <w:p w14:paraId="72649D84" w14:textId="77777777" w:rsidR="008F4B3B" w:rsidRDefault="008F4B3B" w:rsidP="008F4B3B">
            <w:pPr>
              <w:numPr>
                <w:ilvl w:val="0"/>
                <w:numId w:val="5"/>
              </w:numPr>
            </w:pPr>
            <w:r w:rsidRPr="007872D8">
              <w:t>Led ₹10Cr in bus sales across 3 dealerships in Western Odisha by streamlining forecasting and dealer coordination, resulting in improved inventory turnover and reduced stock obsolescence.</w:t>
            </w:r>
          </w:p>
          <w:p w14:paraId="18FBCDA3" w14:textId="77777777" w:rsidR="008F4B3B" w:rsidRDefault="008F4B3B" w:rsidP="008F4B3B">
            <w:pPr>
              <w:numPr>
                <w:ilvl w:val="0"/>
                <w:numId w:val="5"/>
              </w:numPr>
              <w:spacing w:line="278" w:lineRule="auto"/>
            </w:pPr>
            <w:r w:rsidRPr="00316478">
              <w:t>Mapped sub-segments (school, staff, city, and long-haul operators) and launched tailored outreach campaigns, generating lead trends that enabled data-backed demand forecasting and optimized dealer inventory turnover.</w:t>
            </w:r>
          </w:p>
          <w:p w14:paraId="110A64DF" w14:textId="0F0CA349" w:rsidR="008F4B3B" w:rsidRPr="00F62635" w:rsidRDefault="008F4B3B" w:rsidP="008F4B3B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177"/>
              </w:tabs>
              <w:autoSpaceDE w:val="0"/>
              <w:autoSpaceDN w:val="0"/>
              <w:spacing w:before="10"/>
              <w:ind w:right="18"/>
              <w:rPr>
                <w:rFonts w:asciiTheme="minorHAnsi" w:hAnsiTheme="minorHAnsi" w:cstheme="minorHAnsi"/>
              </w:rPr>
            </w:pPr>
            <w:r w:rsidRPr="00CE7281">
              <w:t xml:space="preserve">Penetrated two untapped micro-markets and acquired 7 competitor accounts by driving </w:t>
            </w:r>
            <w:r w:rsidRPr="00CE7281">
              <w:lastRenderedPageBreak/>
              <w:t>awareness through targeted service exposure campaigns, including facility walkthroughs, resulting in ₹2Cr in new sales within 12 months</w:t>
            </w:r>
          </w:p>
        </w:tc>
      </w:tr>
      <w:tr w:rsidR="008F4B3B" w:rsidRPr="00D86AB6" w14:paraId="0E43E4C8" w14:textId="77777777" w:rsidTr="00E24C6F">
        <w:trPr>
          <w:trHeight w:val="300"/>
        </w:trPr>
        <w:tc>
          <w:tcPr>
            <w:tcW w:w="1164" w:type="dxa"/>
          </w:tcPr>
          <w:p w14:paraId="5551DA75" w14:textId="376F0512" w:rsidR="008F4B3B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Ashok Leyland Ltd</w:t>
            </w:r>
          </w:p>
        </w:tc>
        <w:tc>
          <w:tcPr>
            <w:tcW w:w="1134" w:type="dxa"/>
          </w:tcPr>
          <w:p w14:paraId="403690E6" w14:textId="707BAC98" w:rsidR="008F4B3B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Graduate Engineer Trainee</w:t>
            </w:r>
          </w:p>
        </w:tc>
        <w:tc>
          <w:tcPr>
            <w:tcW w:w="992" w:type="dxa"/>
          </w:tcPr>
          <w:p w14:paraId="08618B98" w14:textId="0665647F" w:rsidR="008F4B3B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Jul 2018</w:t>
            </w:r>
          </w:p>
        </w:tc>
        <w:tc>
          <w:tcPr>
            <w:tcW w:w="1134" w:type="dxa"/>
          </w:tcPr>
          <w:p w14:paraId="2134F700" w14:textId="03D27BFF" w:rsidR="008F4B3B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Jul 2019</w:t>
            </w:r>
          </w:p>
        </w:tc>
        <w:tc>
          <w:tcPr>
            <w:tcW w:w="992" w:type="dxa"/>
          </w:tcPr>
          <w:p w14:paraId="07F477FF" w14:textId="2A93866F" w:rsidR="008F4B3B" w:rsidRDefault="008F4B3B" w:rsidP="008F4B3B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 Year</w:t>
            </w:r>
          </w:p>
        </w:tc>
        <w:tc>
          <w:tcPr>
            <w:tcW w:w="5528" w:type="dxa"/>
          </w:tcPr>
          <w:p w14:paraId="48AC1F91" w14:textId="5BC78F66" w:rsidR="008F4B3B" w:rsidRPr="008F4B3B" w:rsidRDefault="008F4B3B" w:rsidP="008F4B3B">
            <w:pPr>
              <w:pStyle w:val="BodyText"/>
              <w:numPr>
                <w:ilvl w:val="0"/>
                <w:numId w:val="7"/>
              </w:numPr>
              <w:tabs>
                <w:tab w:val="left" w:pos="9072"/>
              </w:tabs>
              <w:spacing w:before="7" w:line="240" w:lineRule="auto"/>
            </w:pPr>
            <w:r w:rsidRPr="00CE7281">
              <w:t>Analyzed 12 months of warranty claims data during training stint; identified process bottlenecks and recommended portal and data entry improvements, contributing to a 42% reduction in claim settlement time</w:t>
            </w:r>
          </w:p>
        </w:tc>
      </w:tr>
    </w:tbl>
    <w:p w14:paraId="6129088E" w14:textId="77777777" w:rsidR="004F6CBA" w:rsidRPr="00D86AB6" w:rsidRDefault="004F6CBA" w:rsidP="00F62635">
      <w:pPr>
        <w:jc w:val="both"/>
        <w:rPr>
          <w:rFonts w:asciiTheme="minorHAnsi" w:hAnsiTheme="minorHAnsi" w:cstheme="minorHAnsi"/>
        </w:rPr>
      </w:pPr>
    </w:p>
    <w:sectPr w:rsidR="004F6CBA" w:rsidRPr="00D86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bhisek Kalakurthi" w:date="2025-07-14T19:48:00Z" w:initials="AK">
    <w:p w14:paraId="10FFA656" w14:textId="77777777" w:rsidR="00E24C6F" w:rsidRDefault="00E24C6F" w:rsidP="00E24C6F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Successful in positioning hilti as a preferred vendor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FFA65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7F5271" w16cex:dateUtc="2025-07-14T14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FFA656" w16cid:durableId="0A7F52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5D87"/>
    <w:multiLevelType w:val="multilevel"/>
    <w:tmpl w:val="F234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27511"/>
    <w:multiLevelType w:val="hybridMultilevel"/>
    <w:tmpl w:val="D4D2F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E5639"/>
    <w:multiLevelType w:val="hybridMultilevel"/>
    <w:tmpl w:val="8F789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44CBE"/>
    <w:multiLevelType w:val="hybridMultilevel"/>
    <w:tmpl w:val="D4E04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327C8"/>
    <w:multiLevelType w:val="hybridMultilevel"/>
    <w:tmpl w:val="DD327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43A7B"/>
    <w:multiLevelType w:val="hybridMultilevel"/>
    <w:tmpl w:val="5ECE6DF4"/>
    <w:lvl w:ilvl="0" w:tplc="8C24C318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6061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39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B1654B4"/>
    <w:multiLevelType w:val="hybridMultilevel"/>
    <w:tmpl w:val="816A6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09596A"/>
    <w:multiLevelType w:val="multilevel"/>
    <w:tmpl w:val="17BE42CA"/>
    <w:lvl w:ilvl="0">
      <w:start w:val="1"/>
      <w:numFmt w:val="bullet"/>
      <w:lvlText w:val=""/>
      <w:lvlJc w:val="left"/>
      <w:pPr>
        <w:tabs>
          <w:tab w:val="num" w:pos="506"/>
        </w:tabs>
        <w:ind w:left="50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6"/>
        </w:tabs>
        <w:ind w:left="122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6"/>
        </w:tabs>
        <w:ind w:left="19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6"/>
        </w:tabs>
        <w:ind w:left="266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6"/>
        </w:tabs>
        <w:ind w:left="338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6"/>
        </w:tabs>
        <w:ind w:left="410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6"/>
        </w:tabs>
        <w:ind w:left="482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6"/>
        </w:tabs>
        <w:ind w:left="55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6"/>
        </w:tabs>
        <w:ind w:left="626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851D0"/>
    <w:multiLevelType w:val="hybridMultilevel"/>
    <w:tmpl w:val="ACF017DC"/>
    <w:lvl w:ilvl="0" w:tplc="A184C2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9A93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3AB6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5CA6B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EE47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6621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D2BB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32CD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90ED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A43823"/>
    <w:multiLevelType w:val="hybridMultilevel"/>
    <w:tmpl w:val="A0BCD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206086">
    <w:abstractNumId w:val="8"/>
  </w:num>
  <w:num w:numId="2" w16cid:durableId="1547524095">
    <w:abstractNumId w:val="5"/>
  </w:num>
  <w:num w:numId="3" w16cid:durableId="626549801">
    <w:abstractNumId w:val="4"/>
  </w:num>
  <w:num w:numId="4" w16cid:durableId="1351223477">
    <w:abstractNumId w:val="6"/>
  </w:num>
  <w:num w:numId="5" w16cid:durableId="784033663">
    <w:abstractNumId w:val="3"/>
  </w:num>
  <w:num w:numId="6" w16cid:durableId="1249270862">
    <w:abstractNumId w:val="7"/>
  </w:num>
  <w:num w:numId="7" w16cid:durableId="1844659595">
    <w:abstractNumId w:val="2"/>
  </w:num>
  <w:num w:numId="8" w16cid:durableId="1240754482">
    <w:abstractNumId w:val="0"/>
  </w:num>
  <w:num w:numId="9" w16cid:durableId="1100681353">
    <w:abstractNumId w:val="9"/>
  </w:num>
  <w:num w:numId="10" w16cid:durableId="117546429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hisek Kalakurthi">
    <w15:presenceInfo w15:providerId="Windows Live" w15:userId="b4d8bd4bb4b50e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BA"/>
    <w:rsid w:val="0006664F"/>
    <w:rsid w:val="000E7C92"/>
    <w:rsid w:val="001175F7"/>
    <w:rsid w:val="001A7E8E"/>
    <w:rsid w:val="001C76B5"/>
    <w:rsid w:val="001E56AB"/>
    <w:rsid w:val="002E7571"/>
    <w:rsid w:val="0045254B"/>
    <w:rsid w:val="00464947"/>
    <w:rsid w:val="004F6C2F"/>
    <w:rsid w:val="004F6CBA"/>
    <w:rsid w:val="0055066B"/>
    <w:rsid w:val="005A6D9F"/>
    <w:rsid w:val="006958A4"/>
    <w:rsid w:val="007E291D"/>
    <w:rsid w:val="008E0515"/>
    <w:rsid w:val="008F4B3B"/>
    <w:rsid w:val="00A54E77"/>
    <w:rsid w:val="00A77D18"/>
    <w:rsid w:val="00B94834"/>
    <w:rsid w:val="00C767D2"/>
    <w:rsid w:val="00C83963"/>
    <w:rsid w:val="00C843AB"/>
    <w:rsid w:val="00CC78F5"/>
    <w:rsid w:val="00D30C16"/>
    <w:rsid w:val="00D86AB6"/>
    <w:rsid w:val="00E125AA"/>
    <w:rsid w:val="00E24C6F"/>
    <w:rsid w:val="00E43B35"/>
    <w:rsid w:val="00F6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E7C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C9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24C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24C6F"/>
    <w:pPr>
      <w:widowControl w:val="0"/>
      <w:autoSpaceDE w:val="0"/>
      <w:autoSpaceDN w:val="0"/>
      <w:spacing w:after="0" w:line="240" w:lineRule="auto"/>
    </w:pPr>
    <w:rPr>
      <w:rFonts w:cs="Calibri"/>
      <w:sz w:val="20"/>
      <w:szCs w:val="20"/>
      <w:lang w:val="en-US" w:eastAsia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24C6F"/>
    <w:rPr>
      <w:rFonts w:ascii="Calibri" w:eastAsia="Calibri" w:hAnsi="Calibri" w:cs="Calibri"/>
      <w:kern w:val="0"/>
      <w:sz w:val="20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F4B3B"/>
    <w:pPr>
      <w:widowControl w:val="0"/>
      <w:autoSpaceDE w:val="0"/>
      <w:autoSpaceDN w:val="0"/>
      <w:spacing w:after="0" w:line="254" w:lineRule="exact"/>
      <w:ind w:left="507" w:hanging="360"/>
    </w:pPr>
    <w:rPr>
      <w:rFonts w:cs="Calibri"/>
      <w:sz w:val="20"/>
      <w:szCs w:val="2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F4B3B"/>
    <w:rPr>
      <w:rFonts w:ascii="Calibri" w:eastAsia="Calibri" w:hAnsi="Calibri" w:cs="Calibri"/>
      <w:kern w:val="0"/>
      <w:sz w:val="20"/>
      <w:lang w:val="en-US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0C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775">
          <w:marLeft w:val="173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9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0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0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3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1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Abhisek Kalakurthi</cp:lastModifiedBy>
  <cp:revision>6</cp:revision>
  <dcterms:created xsi:type="dcterms:W3CDTF">2025-07-20T23:08:00Z</dcterms:created>
  <dcterms:modified xsi:type="dcterms:W3CDTF">2025-07-21T00:01:00Z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01fb611c-737c-4f53-be4d-2b2d75f8c8b7</vt:lpwstr>
  </property>
</Properties>
</file>