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226.0" w:type="dxa"/>
        <w:jc w:val="left"/>
        <w:tblInd w:w="-100.0" w:type="dxa"/>
        <w:tblLayout w:type="fixed"/>
        <w:tblLook w:val="0400"/>
      </w:tblPr>
      <w:tblGrid>
        <w:gridCol w:w="3022"/>
        <w:gridCol w:w="6204"/>
        <w:tblGridChange w:id="0">
          <w:tblGrid>
            <w:gridCol w:w="3022"/>
            <w:gridCol w:w="620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Student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Shubham Chouhan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after="0" w:line="240" w:lineRule="auto"/>
              <w:rPr>
                <w:rFonts w:ascii="Montserrat" w:cs="Montserrat" w:eastAsia="Montserrat" w:hAnsi="Montserrat"/>
                <w:color w:val="000000"/>
                <w:sz w:val="28"/>
                <w:szCs w:val="28"/>
              </w:rPr>
            </w:pPr>
            <w:r w:rsidDel="00000000" w:rsidR="00000000" w:rsidRPr="00000000">
              <w:rPr>
                <w:rFonts w:ascii="Montserrat" w:cs="Montserrat" w:eastAsia="Montserrat" w:hAnsi="Montserrat"/>
                <w:color w:val="000000"/>
                <w:sz w:val="28"/>
                <w:szCs w:val="28"/>
                <w:rtl w:val="0"/>
              </w:rPr>
              <w:t xml:space="preserve">Industry</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(multiple industries can be added with a comma)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Electrical &amp; Automation, Power, Real Estate, Import Export Management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after="0" w:line="240" w:lineRule="auto"/>
              <w:rPr>
                <w:rFonts w:ascii="Montserrat" w:cs="Montserrat" w:eastAsia="Montserrat" w:hAnsi="Montserrat"/>
                <w:color w:val="000000"/>
                <w:sz w:val="28"/>
                <w:szCs w:val="28"/>
              </w:rPr>
            </w:pPr>
            <w:r w:rsidDel="00000000" w:rsidR="00000000" w:rsidRPr="00000000">
              <w:rPr>
                <w:rFonts w:ascii="Montserrat" w:cs="Montserrat" w:eastAsia="Montserrat" w:hAnsi="Montserrat"/>
                <w:color w:val="000000"/>
                <w:sz w:val="28"/>
                <w:szCs w:val="28"/>
                <w:rtl w:val="0"/>
              </w:rPr>
              <w:t xml:space="preserve">Overall Experience</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(XX Years YY Months)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years 8 months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Profile Summary for </w:t>
            </w:r>
            <w:r w:rsidDel="00000000" w:rsidR="00000000" w:rsidRPr="00000000">
              <w:rPr>
                <w:rFonts w:ascii="Montserrat" w:cs="Montserrat" w:eastAsia="Montserrat" w:hAnsi="Montserrat"/>
                <w:sz w:val="28"/>
                <w:szCs w:val="28"/>
                <w:rtl w:val="0"/>
              </w:rPr>
              <w:t xml:space="preserve">web</w:t>
            </w:r>
            <w:r w:rsidDel="00000000" w:rsidR="00000000" w:rsidRPr="00000000">
              <w:rPr>
                <w:rFonts w:ascii="Montserrat" w:cs="Montserrat" w:eastAsia="Montserrat" w:hAnsi="Montserrat"/>
                <w:color w:val="000000"/>
                <w:sz w:val="28"/>
                <w:szCs w:val="28"/>
                <w:rtl w:val="0"/>
              </w:rPr>
              <w:t xml:space="preserve"> brochure (50-60 words)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Shubham has an experience of over 10 years of commanding leadership in energy projects, driving operational excellence, optimising efficiency and maintaining revenue generation with Government customers. He  specialises in stakeholder management with an entrepreneurial mindset, high risk taking capacity and practising servant leadership and delivering high-impact results. Led Power SCADA and other electrical projects delivery by directing 40-member team, vendors, and contractors to seamless, on-time handovers with utmost efficiency. He loves to bring small positive transformation for the society through his work</w:t>
            </w:r>
          </w:p>
          <w:p w:rsidR="00000000" w:rsidDel="00000000" w:rsidP="00000000" w:rsidRDefault="00000000" w:rsidRPr="00000000" w14:paraId="0000000C">
            <w:pPr>
              <w:spacing w:after="8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Functional Areas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Co-founder, Project Management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Email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563c1"/>
                  <w:sz w:val="24"/>
                  <w:szCs w:val="24"/>
                  <w:u w:val="single"/>
                  <w:rtl w:val="0"/>
                </w:rPr>
                <w:t xml:space="preserve">e25shubhamc@iimidr.ac.in</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Linked In 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b w:val="1"/>
                  <w:color w:val="0563c1"/>
                  <w:sz w:val="24"/>
                  <w:szCs w:val="24"/>
                  <w:u w:val="single"/>
                  <w:rtl w:val="0"/>
                </w:rPr>
                <w:t xml:space="preserve">https://www.linkedin.com/in/shubhamchouhan2311/</w:t>
              </w:r>
            </w:hyperlink>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40" w:line="240" w:lineRule="auto"/>
        <w:rPr>
          <w:rFonts w:ascii="Times New Roman" w:cs="Times New Roman" w:eastAsia="Times New Roman" w:hAnsi="Times New Roman"/>
          <w:b w:val="1"/>
          <w:sz w:val="24"/>
          <w:szCs w:val="24"/>
        </w:rPr>
      </w:pPr>
      <w:r w:rsidDel="00000000" w:rsidR="00000000" w:rsidRPr="00000000">
        <w:rPr>
          <w:rFonts w:ascii="Montserrat" w:cs="Montserrat" w:eastAsia="Montserrat" w:hAnsi="Montserrat"/>
          <w:b w:val="1"/>
          <w:color w:val="756e6e"/>
          <w:sz w:val="28"/>
          <w:szCs w:val="28"/>
          <w:rtl w:val="0"/>
        </w:rPr>
        <w:t xml:space="preserve">Education</w:t>
      </w:r>
      <w:r w:rsidDel="00000000" w:rsidR="00000000" w:rsidRPr="00000000">
        <w:rPr>
          <w:rtl w:val="0"/>
        </w:rPr>
      </w:r>
    </w:p>
    <w:tbl>
      <w:tblPr>
        <w:tblStyle w:val="Table2"/>
        <w:tblW w:w="9226.0" w:type="dxa"/>
        <w:jc w:val="left"/>
        <w:tblInd w:w="-100.0" w:type="dxa"/>
        <w:tblLayout w:type="fixed"/>
        <w:tblLook w:val="0400"/>
      </w:tblPr>
      <w:tblGrid>
        <w:gridCol w:w="1927"/>
        <w:gridCol w:w="3408"/>
        <w:gridCol w:w="3891"/>
        <w:tblGridChange w:id="0">
          <w:tblGrid>
            <w:gridCol w:w="1927"/>
            <w:gridCol w:w="3408"/>
            <w:gridCol w:w="3891"/>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College(s)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8">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From Yr. – To Yr.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Degree(s)</w:t>
            </w:r>
            <w:r w:rsidDel="00000000" w:rsidR="00000000" w:rsidRPr="00000000">
              <w:rPr>
                <w:rtl w:val="0"/>
              </w:rPr>
            </w:r>
          </w:p>
        </w:tc>
      </w:tr>
      <w:tr>
        <w:trPr>
          <w:cantSplit w:val="0"/>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IIM (Indore)</w:t>
            </w:r>
          </w:p>
        </w:tc>
        <w:tc>
          <w:tcPr>
            <w:tcBorders>
              <w:top w:color="000000" w:space="0" w:sz="12"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2025-26</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JECRC (Jodhpur), RTU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2007-2011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B.Tech (Electronics &amp; Communication)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Montserrat" w:cs="Montserrat" w:eastAsia="Montserrat" w:hAnsi="Montserrat"/>
          <w:b w:val="1"/>
          <w:color w:val="756e6e"/>
          <w:sz w:val="28"/>
          <w:szCs w:val="28"/>
          <w:rtl w:val="0"/>
        </w:rPr>
        <w:t xml:space="preserve">Accomplishment</w:t>
      </w:r>
      <w:r w:rsidDel="00000000" w:rsidR="00000000" w:rsidRPr="00000000">
        <w:rPr>
          <w:rtl w:val="0"/>
        </w:rPr>
      </w:r>
    </w:p>
    <w:tbl>
      <w:tblPr>
        <w:tblStyle w:val="Table3"/>
        <w:tblW w:w="9365.0" w:type="dxa"/>
        <w:jc w:val="left"/>
        <w:tblInd w:w="-100.0" w:type="dxa"/>
        <w:tblLayout w:type="fixed"/>
        <w:tblLook w:val="0400"/>
      </w:tblPr>
      <w:tblGrid>
        <w:gridCol w:w="2455"/>
        <w:gridCol w:w="6910"/>
        <w:tblGridChange w:id="0">
          <w:tblGrid>
            <w:gridCol w:w="2455"/>
            <w:gridCol w:w="6910"/>
          </w:tblGrid>
        </w:tblGridChange>
      </w:tblGrid>
      <w:tr>
        <w:trPr>
          <w:cantSplit w:val="0"/>
          <w:trHeight w:val="362"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Title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Description</w:t>
            </w:r>
            <w:r w:rsidDel="00000000" w:rsidR="00000000" w:rsidRPr="00000000">
              <w:rPr>
                <w:rtl w:val="0"/>
              </w:rPr>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Site Manager (DFE)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Awarded for Project completion and customer satisfaction in </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and Cultural Committee member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of 6 member team in batch and leading 3 sports tournaments in 3 months within the batch where the history was 0 inter batch competitons</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40" w:line="240" w:lineRule="auto"/>
        <w:rPr>
          <w:rFonts w:ascii="Times New Roman" w:cs="Times New Roman" w:eastAsia="Times New Roman" w:hAnsi="Times New Roman"/>
          <w:b w:val="1"/>
          <w:sz w:val="24"/>
          <w:szCs w:val="24"/>
        </w:rPr>
      </w:pPr>
      <w:r w:rsidDel="00000000" w:rsidR="00000000" w:rsidRPr="00000000">
        <w:rPr>
          <w:rFonts w:ascii="Montserrat" w:cs="Montserrat" w:eastAsia="Montserrat" w:hAnsi="Montserrat"/>
          <w:b w:val="1"/>
          <w:color w:val="756e6e"/>
          <w:sz w:val="28"/>
          <w:szCs w:val="28"/>
          <w:rtl w:val="0"/>
        </w:rPr>
        <w:t xml:space="preserve">Certification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4"/>
        <w:tblW w:w="9645.0" w:type="dxa"/>
        <w:jc w:val="left"/>
        <w:tblInd w:w="-250.0" w:type="dxa"/>
        <w:tblLayout w:type="fixed"/>
        <w:tblLook w:val="0400"/>
      </w:tblPr>
      <w:tblGrid>
        <w:gridCol w:w="2805"/>
        <w:gridCol w:w="4530"/>
        <w:gridCol w:w="2310"/>
        <w:tblGridChange w:id="0">
          <w:tblGrid>
            <w:gridCol w:w="2805"/>
            <w:gridCol w:w="4530"/>
            <w:gridCol w:w="231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Title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Description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Year</w:t>
            </w:r>
            <w:r w:rsidDel="00000000" w:rsidR="00000000" w:rsidRPr="00000000">
              <w:rPr>
                <w:rtl w:val="0"/>
              </w:rPr>
            </w:r>
          </w:p>
        </w:tc>
      </w:tr>
      <w:tr>
        <w:trPr>
          <w:cantSplit w:val="0"/>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PMP (PMI)</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Professional (from Project Management Institute)</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EXIM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and Import Management from IIFT, New Delhi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 Sathya ai National Leadership Programme for Self-Transformation (SSSIHL)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40" w:line="240" w:lineRule="auto"/>
        <w:rPr>
          <w:rFonts w:ascii="Montserrat" w:cs="Montserrat" w:eastAsia="Montserrat" w:hAnsi="Montserrat"/>
          <w:b w:val="1"/>
          <w:color w:val="756e6e"/>
          <w:sz w:val="28"/>
          <w:szCs w:val="28"/>
        </w:rPr>
      </w:pPr>
      <w:r w:rsidDel="00000000" w:rsidR="00000000" w:rsidRPr="00000000">
        <w:rPr>
          <w:rFonts w:ascii="Montserrat" w:cs="Montserrat" w:eastAsia="Montserrat" w:hAnsi="Montserrat"/>
          <w:b w:val="1"/>
          <w:color w:val="756e6e"/>
          <w:sz w:val="28"/>
          <w:szCs w:val="28"/>
          <w:rtl w:val="0"/>
        </w:rPr>
        <w:t xml:space="preserve">Experience</w:t>
      </w:r>
    </w:p>
    <w:p w:rsidR="00000000" w:rsidDel="00000000" w:rsidP="00000000" w:rsidRDefault="00000000" w:rsidRPr="00000000" w14:paraId="00000041">
      <w:pPr>
        <w:spacing w:after="40" w:line="240" w:lineRule="auto"/>
        <w:rPr/>
      </w:pPr>
      <w:r w:rsidDel="00000000" w:rsidR="00000000" w:rsidRPr="00000000">
        <w:rPr>
          <w:rtl w:val="0"/>
        </w:rPr>
      </w:r>
    </w:p>
    <w:tbl>
      <w:tblPr>
        <w:tblStyle w:val="Table5"/>
        <w:tblW w:w="9808.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1350"/>
        <w:gridCol w:w="1620"/>
        <w:gridCol w:w="1395"/>
        <w:gridCol w:w="1795"/>
        <w:gridCol w:w="2418"/>
        <w:tblGridChange w:id="0">
          <w:tblGrid>
            <w:gridCol w:w="1230"/>
            <w:gridCol w:w="1350"/>
            <w:gridCol w:w="1620"/>
            <w:gridCol w:w="1395"/>
            <w:gridCol w:w="1795"/>
            <w:gridCol w:w="2418"/>
          </w:tblGrid>
        </w:tblGridChange>
      </w:tblGrid>
      <w:tr>
        <w:trPr>
          <w:cantSplit w:val="0"/>
          <w:trHeight w:val="300" w:hRule="atLeast"/>
          <w:tblHeader w:val="0"/>
        </w:trPr>
        <w:tc>
          <w:tcPr>
            <w:vMerge w:val="restart"/>
            <w:vAlign w:val="center"/>
          </w:tcPr>
          <w:p w:rsidR="00000000" w:rsidDel="00000000" w:rsidP="00000000" w:rsidRDefault="00000000" w:rsidRPr="00000000" w14:paraId="00000042">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Company </w:t>
            </w:r>
          </w:p>
        </w:tc>
        <w:tc>
          <w:tcPr>
            <w:vMerge w:val="restart"/>
            <w:vAlign w:val="center"/>
          </w:tcPr>
          <w:p w:rsidR="00000000" w:rsidDel="00000000" w:rsidP="00000000" w:rsidRDefault="00000000" w:rsidRPr="00000000" w14:paraId="00000043">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Designation</w:t>
            </w:r>
          </w:p>
        </w:tc>
        <w:tc>
          <w:tcPr>
            <w:gridSpan w:val="3"/>
            <w:vAlign w:val="center"/>
          </w:tcPr>
          <w:p w:rsidR="00000000" w:rsidDel="00000000" w:rsidP="00000000" w:rsidRDefault="00000000" w:rsidRPr="00000000" w14:paraId="0000004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Duration</w:t>
            </w:r>
          </w:p>
        </w:tc>
        <w:tc>
          <w:tcPr>
            <w:vMerge w:val="restart"/>
            <w:vAlign w:val="center"/>
          </w:tcPr>
          <w:p w:rsidR="00000000" w:rsidDel="00000000" w:rsidP="00000000" w:rsidRDefault="00000000" w:rsidRPr="00000000" w14:paraId="00000047">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Description (Highlight your relevant details in bold)</w:t>
            </w:r>
          </w:p>
        </w:tc>
      </w:tr>
      <w:tr>
        <w:trPr>
          <w:cantSplit w:val="0"/>
          <w:trHeight w:val="300" w:hRule="atLeast"/>
          <w:tblHeader w:val="0"/>
        </w:trPr>
        <w:tc>
          <w:tcPr>
            <w:vMerge w:val="continue"/>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rPr>
            </w:pPr>
            <w:r w:rsidDel="00000000" w:rsidR="00000000" w:rsidRPr="00000000">
              <w:rPr>
                <w:rtl w:val="0"/>
              </w:rPr>
            </w:r>
          </w:p>
        </w:tc>
        <w:tc>
          <w:tcPr>
            <w:vMerge w:val="continue"/>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rPr>
            </w:pPr>
            <w:r w:rsidDel="00000000" w:rsidR="00000000" w:rsidRPr="00000000">
              <w:rPr>
                <w:rtl w:val="0"/>
              </w:rPr>
            </w:r>
          </w:p>
        </w:tc>
        <w:tc>
          <w:tcPr/>
          <w:p w:rsidR="00000000" w:rsidDel="00000000" w:rsidP="00000000" w:rsidRDefault="00000000" w:rsidRPr="00000000" w14:paraId="0000004A">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From (MM-YY)</w:t>
            </w:r>
          </w:p>
        </w:tc>
        <w:tc>
          <w:tcPr/>
          <w:p w:rsidR="00000000" w:rsidDel="00000000" w:rsidP="00000000" w:rsidRDefault="00000000" w:rsidRPr="00000000" w14:paraId="0000004B">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 (MM-YY)</w:t>
            </w:r>
          </w:p>
        </w:tc>
        <w:tc>
          <w:tcPr/>
          <w:p w:rsidR="00000000" w:rsidDel="00000000" w:rsidP="00000000" w:rsidRDefault="00000000" w:rsidRPr="00000000" w14:paraId="0000004C">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Overall Duration (MM-YY)</w:t>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E">
            <w:pPr>
              <w:rPr/>
            </w:pPr>
            <w:r w:rsidDel="00000000" w:rsidR="00000000" w:rsidRPr="00000000">
              <w:rPr>
                <w:rtl w:val="0"/>
              </w:rPr>
              <w:t xml:space="preserve">Hathri Organics LLP</w:t>
            </w:r>
          </w:p>
        </w:tc>
        <w:tc>
          <w:tcPr/>
          <w:p w:rsidR="00000000" w:rsidDel="00000000" w:rsidP="00000000" w:rsidRDefault="00000000" w:rsidRPr="00000000" w14:paraId="0000004F">
            <w:pPr>
              <w:rPr/>
            </w:pPr>
            <w:r w:rsidDel="00000000" w:rsidR="00000000" w:rsidRPr="00000000">
              <w:rPr>
                <w:rtl w:val="0"/>
              </w:rPr>
              <w:t xml:space="preserve">Co-Founder</w:t>
            </w:r>
          </w:p>
        </w:tc>
        <w:tc>
          <w:tcPr/>
          <w:p w:rsidR="00000000" w:rsidDel="00000000" w:rsidP="00000000" w:rsidRDefault="00000000" w:rsidRPr="00000000" w14:paraId="00000050">
            <w:pPr>
              <w:rPr/>
            </w:pPr>
            <w:r w:rsidDel="00000000" w:rsidR="00000000" w:rsidRPr="00000000">
              <w:rPr>
                <w:rtl w:val="0"/>
              </w:rPr>
              <w:t xml:space="preserve">Oct 2023</w:t>
            </w:r>
          </w:p>
        </w:tc>
        <w:tc>
          <w:tcPr/>
          <w:p w:rsidR="00000000" w:rsidDel="00000000" w:rsidP="00000000" w:rsidRDefault="00000000" w:rsidRPr="00000000" w14:paraId="00000051">
            <w:pPr>
              <w:rPr/>
            </w:pPr>
            <w:r w:rsidDel="00000000" w:rsidR="00000000" w:rsidRPr="00000000">
              <w:rPr>
                <w:rtl w:val="0"/>
              </w:rPr>
              <w:t xml:space="preserve">Dec 2024</w:t>
            </w:r>
          </w:p>
        </w:tc>
        <w:tc>
          <w:tcPr/>
          <w:p w:rsidR="00000000" w:rsidDel="00000000" w:rsidP="00000000" w:rsidRDefault="00000000" w:rsidRPr="00000000" w14:paraId="00000052">
            <w:pPr>
              <w:rPr/>
            </w:pPr>
            <w:r w:rsidDel="00000000" w:rsidR="00000000" w:rsidRPr="00000000">
              <w:rPr>
                <w:rtl w:val="0"/>
              </w:rPr>
              <w:t xml:space="preserve">1 year 2 months</w:t>
            </w:r>
          </w:p>
        </w:tc>
        <w:tc>
          <w:tcPr/>
          <w:p w:rsidR="00000000" w:rsidDel="00000000" w:rsidP="00000000" w:rsidRDefault="00000000" w:rsidRPr="00000000" w14:paraId="00000053">
            <w:pPr>
              <w:widowControl w:val="0"/>
              <w:tabs>
                <w:tab w:val="left" w:leader="none" w:pos="507"/>
              </w:tabs>
              <w:spacing w:before="125" w:line="255" w:lineRule="auto"/>
              <w:ind w:left="147" w:firstLine="0"/>
              <w:rPr>
                <w:sz w:val="20"/>
                <w:szCs w:val="20"/>
              </w:rPr>
            </w:pPr>
            <w:r w:rsidDel="00000000" w:rsidR="00000000" w:rsidRPr="00000000">
              <w:rPr>
                <w:sz w:val="20"/>
                <w:szCs w:val="20"/>
                <w:rtl w:val="0"/>
              </w:rPr>
              <w:t xml:space="preserve">Managed strategic operations, sales and regulatory aspects of the firm and presenting to potential customers and credit agencies</w:t>
            </w:r>
          </w:p>
          <w:p w:rsidR="00000000" w:rsidDel="00000000" w:rsidP="00000000" w:rsidRDefault="00000000" w:rsidRPr="00000000" w14:paraId="00000054">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5">
            <w:pPr>
              <w:rPr/>
            </w:pPr>
            <w:r w:rsidDel="00000000" w:rsidR="00000000" w:rsidRPr="00000000">
              <w:rPr>
                <w:rtl w:val="0"/>
              </w:rPr>
              <w:t xml:space="preserve">Schneider Electric India Pvt Ltd</w:t>
            </w:r>
          </w:p>
        </w:tc>
        <w:tc>
          <w:tcPr/>
          <w:p w:rsidR="00000000" w:rsidDel="00000000" w:rsidP="00000000" w:rsidRDefault="00000000" w:rsidRPr="00000000" w14:paraId="00000056">
            <w:pPr>
              <w:rPr/>
            </w:pPr>
            <w:r w:rsidDel="00000000" w:rsidR="00000000" w:rsidRPr="00000000">
              <w:rPr>
                <w:rtl w:val="0"/>
              </w:rPr>
              <w:t xml:space="preserve">Assistant Manager</w:t>
            </w:r>
          </w:p>
        </w:tc>
        <w:tc>
          <w:tcPr/>
          <w:p w:rsidR="00000000" w:rsidDel="00000000" w:rsidP="00000000" w:rsidRDefault="00000000" w:rsidRPr="00000000" w14:paraId="00000057">
            <w:pPr>
              <w:rPr/>
            </w:pPr>
            <w:r w:rsidDel="00000000" w:rsidR="00000000" w:rsidRPr="00000000">
              <w:rPr>
                <w:rtl w:val="0"/>
              </w:rPr>
              <w:t xml:space="preserve">Jan 2018</w:t>
            </w:r>
          </w:p>
        </w:tc>
        <w:tc>
          <w:tcPr/>
          <w:p w:rsidR="00000000" w:rsidDel="00000000" w:rsidP="00000000" w:rsidRDefault="00000000" w:rsidRPr="00000000" w14:paraId="00000058">
            <w:pPr>
              <w:rPr/>
            </w:pPr>
            <w:r w:rsidDel="00000000" w:rsidR="00000000" w:rsidRPr="00000000">
              <w:rPr>
                <w:rtl w:val="0"/>
              </w:rPr>
              <w:t xml:space="preserve">Feb 2024</w:t>
            </w:r>
          </w:p>
        </w:tc>
        <w:tc>
          <w:tcPr/>
          <w:p w:rsidR="00000000" w:rsidDel="00000000" w:rsidP="00000000" w:rsidRDefault="00000000" w:rsidRPr="00000000" w14:paraId="00000059">
            <w:pPr>
              <w:rPr/>
            </w:pPr>
            <w:r w:rsidDel="00000000" w:rsidR="00000000" w:rsidRPr="00000000">
              <w:rPr>
                <w:rtl w:val="0"/>
              </w:rPr>
              <w:t xml:space="preserve">6 years, 2 months</w:t>
            </w:r>
          </w:p>
        </w:tc>
        <w:tc>
          <w:tcPr/>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 40-member team to enable green energy usage in around 10,000 villages in Rajasthan saving up to 10 lakhs units of electricity, reducing carbon emission by around 1,000 metric tons.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Ensuring timely Project execution and providing optimum AMC services to customers and leading to release of settlement of overdue of Rs 9 Cr</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Sustainable and efficient usage of materials in Installation and Commissioning resulting in saving of inventory worth Rs 3 Cr</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Generated Rs 32.5 Cr against project value of Rs 30 Cr by providing change management </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Led 4-member vendor team for implementing project software with AMR system for electricity billing and scheduling, creating DSM, new meter configuration, report generation and submission, material management and maintaining SLA</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Led multiple contractor and vendor teams for commissioning of Building Management System (Fire alarm and firefighting, CCTV, AHU) at PAH Govt Hospital, Baramati generating overdue revenue of Rs 2 Cr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Led 7-member team for completing Electrical wiring and planning of 33/11 kV substation at Bombay Hospital, Jaipur</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2">
            <w:pPr>
              <w:rPr/>
            </w:pPr>
            <w:r w:rsidDel="00000000" w:rsidR="00000000" w:rsidRPr="00000000">
              <w:rPr>
                <w:rtl w:val="0"/>
              </w:rPr>
              <w:t xml:space="preserve">Dong Fang Electronics Co., Ltd</w:t>
            </w:r>
          </w:p>
        </w:tc>
        <w:tc>
          <w:tcPr/>
          <w:p w:rsidR="00000000" w:rsidDel="00000000" w:rsidP="00000000" w:rsidRDefault="00000000" w:rsidRPr="00000000" w14:paraId="00000063">
            <w:pPr>
              <w:rPr/>
            </w:pPr>
            <w:r w:rsidDel="00000000" w:rsidR="00000000" w:rsidRPr="00000000">
              <w:rPr>
                <w:rtl w:val="0"/>
              </w:rPr>
              <w:t xml:space="preserve">Site Manager</w:t>
            </w:r>
          </w:p>
        </w:tc>
        <w:tc>
          <w:tcPr/>
          <w:p w:rsidR="00000000" w:rsidDel="00000000" w:rsidP="00000000" w:rsidRDefault="00000000" w:rsidRPr="00000000" w14:paraId="00000064">
            <w:pPr>
              <w:rPr/>
            </w:pPr>
            <w:r w:rsidDel="00000000" w:rsidR="00000000" w:rsidRPr="00000000">
              <w:rPr>
                <w:rtl w:val="0"/>
              </w:rPr>
              <w:t xml:space="preserve">May 2013</w:t>
            </w:r>
          </w:p>
        </w:tc>
        <w:tc>
          <w:tcPr/>
          <w:p w:rsidR="00000000" w:rsidDel="00000000" w:rsidP="00000000" w:rsidRDefault="00000000" w:rsidRPr="00000000" w14:paraId="00000065">
            <w:pPr>
              <w:rPr/>
            </w:pPr>
            <w:r w:rsidDel="00000000" w:rsidR="00000000" w:rsidRPr="00000000">
              <w:rPr>
                <w:rtl w:val="0"/>
              </w:rPr>
              <w:t xml:space="preserve">Dec 2017</w:t>
            </w:r>
          </w:p>
        </w:tc>
        <w:tc>
          <w:tcPr/>
          <w:p w:rsidR="00000000" w:rsidDel="00000000" w:rsidP="00000000" w:rsidRDefault="00000000" w:rsidRPr="00000000" w14:paraId="00000066">
            <w:pPr>
              <w:rPr/>
            </w:pPr>
            <w:r w:rsidDel="00000000" w:rsidR="00000000" w:rsidRPr="00000000">
              <w:rPr>
                <w:rtl w:val="0"/>
              </w:rPr>
              <w:t xml:space="preserve">4 years, 8 months</w:t>
            </w:r>
          </w:p>
        </w:tc>
        <w:tc>
          <w:tcPr/>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Led multiple teams and contractors at different locations to execute I&amp;C of over 100 RTUs (Remote Terminal Unit) and over 250 FRTUs (Feeder Remote Terminal Unit) at 33kV sub-stations and RMUs (Ring Main Units) generating and clearing invoices worth 60 Cr</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Achieved 100% automated operations at Power stations in Bikaner city (JdVVNL) and reducing AT&amp;C losses by 5%</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Ensuring all the compliances generating revenue of INR 40 Cr. against overall value of Project of INR 110 Cr</w:t>
            </w:r>
          </w:p>
          <w:p w:rsidR="00000000" w:rsidDel="00000000" w:rsidP="00000000" w:rsidRDefault="00000000" w:rsidRPr="00000000" w14:paraId="0000006A">
            <w:pPr>
              <w:rPr>
                <w:sz w:val="20"/>
                <w:szCs w:val="2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B">
            <w:pPr>
              <w:rPr/>
            </w:pPr>
            <w:r w:rsidDel="00000000" w:rsidR="00000000" w:rsidRPr="00000000">
              <w:rPr>
                <w:rtl w:val="0"/>
              </w:rPr>
              <w:t xml:space="preserve">Arvind Associates Pvt Ltd</w:t>
            </w:r>
          </w:p>
        </w:tc>
        <w:tc>
          <w:tcPr/>
          <w:p w:rsidR="00000000" w:rsidDel="00000000" w:rsidP="00000000" w:rsidRDefault="00000000" w:rsidRPr="00000000" w14:paraId="0000006C">
            <w:pPr>
              <w:rPr/>
            </w:pPr>
            <w:r w:rsidDel="00000000" w:rsidR="00000000" w:rsidRPr="00000000">
              <w:rPr>
                <w:rtl w:val="0"/>
              </w:rPr>
              <w:t xml:space="preserve">Intern</w:t>
            </w:r>
          </w:p>
        </w:tc>
        <w:tc>
          <w:tcPr/>
          <w:p w:rsidR="00000000" w:rsidDel="00000000" w:rsidP="00000000" w:rsidRDefault="00000000" w:rsidRPr="00000000" w14:paraId="0000006D">
            <w:pPr>
              <w:rPr/>
            </w:pPr>
            <w:r w:rsidDel="00000000" w:rsidR="00000000" w:rsidRPr="00000000">
              <w:rPr>
                <w:rtl w:val="0"/>
              </w:rPr>
              <w:t xml:space="preserve">May 2012</w:t>
            </w:r>
          </w:p>
        </w:tc>
        <w:tc>
          <w:tcPr/>
          <w:p w:rsidR="00000000" w:rsidDel="00000000" w:rsidP="00000000" w:rsidRDefault="00000000" w:rsidRPr="00000000" w14:paraId="0000006E">
            <w:pPr>
              <w:rPr/>
            </w:pPr>
            <w:r w:rsidDel="00000000" w:rsidR="00000000" w:rsidRPr="00000000">
              <w:rPr>
                <w:rtl w:val="0"/>
              </w:rPr>
              <w:t xml:space="preserve">Apr 2013</w:t>
            </w:r>
          </w:p>
        </w:tc>
        <w:tc>
          <w:tcPr/>
          <w:p w:rsidR="00000000" w:rsidDel="00000000" w:rsidP="00000000" w:rsidRDefault="00000000" w:rsidRPr="00000000" w14:paraId="0000006F">
            <w:pPr>
              <w:rPr/>
            </w:pPr>
            <w:r w:rsidDel="00000000" w:rsidR="00000000" w:rsidRPr="00000000">
              <w:rPr>
                <w:rtl w:val="0"/>
              </w:rPr>
              <w:t xml:space="preserve">1 year</w:t>
            </w:r>
          </w:p>
        </w:tc>
        <w:tc>
          <w:tcPr/>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as intern and managed residential and commercial rental services for DLF</w:t>
            </w:r>
          </w:p>
        </w:tc>
      </w:tr>
    </w:tbl>
    <w:p w:rsidR="00000000" w:rsidDel="00000000" w:rsidP="00000000" w:rsidRDefault="00000000" w:rsidRPr="00000000" w14:paraId="00000071">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F6CB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F6CB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F6CB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F6CBA"/>
    <w:rPr>
      <w:rFonts w:asciiTheme="majorHAnsi" w:cstheme="majorBidi" w:eastAsiaTheme="majorEastAsia" w:hAnsiTheme="majorHAnsi"/>
      <w:color w:val="2f5496" w:themeColor="accent1" w:themeShade="0000BF"/>
      <w:sz w:val="40"/>
      <w:szCs w:val="36"/>
    </w:rPr>
  </w:style>
  <w:style w:type="character" w:styleId="Heading2Char" w:customStyle="1">
    <w:name w:val="Heading 2 Char"/>
    <w:basedOn w:val="DefaultParagraphFont"/>
    <w:link w:val="Heading2"/>
    <w:uiPriority w:val="9"/>
    <w:semiHidden w:val="1"/>
    <w:rsid w:val="004F6CBA"/>
    <w:rPr>
      <w:rFonts w:asciiTheme="majorHAnsi" w:cstheme="majorBidi" w:eastAsiaTheme="majorEastAsia" w:hAnsiTheme="majorHAnsi"/>
      <w:color w:val="2f5496" w:themeColor="accent1" w:themeShade="0000BF"/>
      <w:sz w:val="32"/>
      <w:szCs w:val="29"/>
    </w:rPr>
  </w:style>
  <w:style w:type="character" w:styleId="Heading3Char" w:customStyle="1">
    <w:name w:val="Heading 3 Char"/>
    <w:basedOn w:val="DefaultParagraphFont"/>
    <w:link w:val="Heading3"/>
    <w:uiPriority w:val="9"/>
    <w:semiHidden w:val="1"/>
    <w:rsid w:val="004F6CBA"/>
    <w:rPr>
      <w:rFonts w:cstheme="majorBidi" w:eastAsiaTheme="majorEastAsia"/>
      <w:color w:val="2f5496" w:themeColor="accent1" w:themeShade="0000BF"/>
      <w:sz w:val="28"/>
      <w:szCs w:val="25"/>
    </w:rPr>
  </w:style>
  <w:style w:type="character" w:styleId="Heading4Char" w:customStyle="1">
    <w:name w:val="Heading 4 Char"/>
    <w:basedOn w:val="DefaultParagraphFont"/>
    <w:link w:val="Heading4"/>
    <w:uiPriority w:val="9"/>
    <w:semiHidden w:val="1"/>
    <w:rsid w:val="004F6CB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F6CB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F6CB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F6CB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F6CB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F6CB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F6CBA"/>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4F6CBA"/>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4F6CB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F6CBA"/>
    <w:rPr>
      <w:rFonts w:cs="Mangal"/>
      <w:i w:val="1"/>
      <w:iCs w:val="1"/>
      <w:color w:val="404040" w:themeColor="text1" w:themeTint="0000BF"/>
    </w:rPr>
  </w:style>
  <w:style w:type="paragraph" w:styleId="ListParagraph">
    <w:name w:val="List Paragraph"/>
    <w:basedOn w:val="Normal"/>
    <w:uiPriority w:val="1"/>
    <w:qFormat w:val="1"/>
    <w:rsid w:val="004F6CBA"/>
    <w:pPr>
      <w:ind w:left="720"/>
      <w:contextualSpacing w:val="1"/>
    </w:pPr>
  </w:style>
  <w:style w:type="character" w:styleId="IntenseEmphasis">
    <w:name w:val="Intense Emphasis"/>
    <w:basedOn w:val="DefaultParagraphFont"/>
    <w:uiPriority w:val="21"/>
    <w:qFormat w:val="1"/>
    <w:rsid w:val="004F6CBA"/>
    <w:rPr>
      <w:i w:val="1"/>
      <w:iCs w:val="1"/>
      <w:color w:val="2f5496" w:themeColor="accent1" w:themeShade="0000BF"/>
    </w:rPr>
  </w:style>
  <w:style w:type="paragraph" w:styleId="IntenseQuote">
    <w:name w:val="Intense Quote"/>
    <w:basedOn w:val="Normal"/>
    <w:next w:val="Normal"/>
    <w:link w:val="IntenseQuoteChar"/>
    <w:uiPriority w:val="30"/>
    <w:qFormat w:val="1"/>
    <w:rsid w:val="004F6CB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F6CBA"/>
    <w:rPr>
      <w:rFonts w:cs="Mangal"/>
      <w:i w:val="1"/>
      <w:iCs w:val="1"/>
      <w:color w:val="2f5496" w:themeColor="accent1" w:themeShade="0000BF"/>
    </w:rPr>
  </w:style>
  <w:style w:type="character" w:styleId="IntenseReference">
    <w:name w:val="Intense Reference"/>
    <w:basedOn w:val="DefaultParagraphFont"/>
    <w:uiPriority w:val="32"/>
    <w:qFormat w:val="1"/>
    <w:rsid w:val="004F6CBA"/>
    <w:rPr>
      <w:b w:val="1"/>
      <w:bCs w:val="1"/>
      <w:smallCaps w:val="1"/>
      <w:color w:val="2f5496" w:themeColor="accent1" w:themeShade="0000BF"/>
      <w:spacing w:val="5"/>
    </w:rPr>
  </w:style>
  <w:style w:type="table" w:styleId="TableGrid">
    <w:name w:val="Table Grid"/>
    <w:basedOn w:val="TableNormal"/>
    <w:uiPriority w:val="59"/>
    <w:rsid w:val="004F6CBA"/>
    <w:pPr>
      <w:spacing w:after="0" w:line="240" w:lineRule="auto"/>
    </w:pPr>
    <w:rPr>
      <w:rFonts w:ascii="Calibri" w:cs="Calibri" w:eastAsia="Calibri" w:hAnsi="Calibri"/>
      <w:kern w:val="0"/>
      <w:szCs w:val="22"/>
      <w:lang w:bidi="ar-SA" w:eastAsia="ja-JP"/>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
    <w:name w:val="Hyperlink"/>
    <w:basedOn w:val="DefaultParagraphFont"/>
    <w:uiPriority w:val="99"/>
    <w:unhideWhenUsed w:val="1"/>
    <w:rsid w:val="00404A41"/>
    <w:rPr>
      <w:color w:val="0563c1" w:themeColor="hyperlink"/>
      <w:u w:val="single"/>
    </w:rPr>
  </w:style>
  <w:style w:type="character" w:styleId="UnresolvedMention">
    <w:name w:val="Unresolved Mention"/>
    <w:basedOn w:val="DefaultParagraphFont"/>
    <w:uiPriority w:val="99"/>
    <w:semiHidden w:val="1"/>
    <w:unhideWhenUsed w:val="1"/>
    <w:rsid w:val="00404A41"/>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e25shubhamc@iimidr.ac.in" TargetMode="External"/><Relationship Id="rId8" Type="http://schemas.openxmlformats.org/officeDocument/2006/relationships/hyperlink" Target="https://www.linkedin.com/in/shubhamchouhan23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USE7nCB0MqS3GRAfhffPkZeAJQ==">CgMxLjA4AHIhMXNkanA2LXdpdFdkTXlHNVBZTjhlNDhlbFM1ZjgzaEda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2025-07-20T15:58:00Z</dcterms:created>
  <dc:creator>Saurabh Shubham</dc:creator>
</cp:coreProperties>
</file>