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26.0" w:type="dxa"/>
        <w:jc w:val="left"/>
        <w:tblInd w:w="-200.0" w:type="dxa"/>
        <w:tblLayout w:type="fixed"/>
        <w:tblLook w:val="0400"/>
      </w:tblPr>
      <w:tblGrid>
        <w:gridCol w:w="3022"/>
        <w:gridCol w:w="6204"/>
        <w:tblGridChange w:id="0">
          <w:tblGrid>
            <w:gridCol w:w="3022"/>
            <w:gridCol w:w="62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Tanmay Anil Kale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Montserrat" w:cs="Montserrat" w:eastAsia="Montserrat" w:hAnsi="Montserrat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Industry</w:t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(multiple industries can be added with a comma)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IT/ITES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Montserrat" w:cs="Montserrat" w:eastAsia="Montserrat" w:hAnsi="Montserrat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Overall Experience</w:t>
            </w:r>
          </w:p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(XX Years YY Months)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Years 10 Months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Profile Summary for </w:t>
            </w:r>
            <w:r w:rsidDel="00000000" w:rsidR="00000000" w:rsidRPr="00000000">
              <w:rPr>
                <w:rFonts w:ascii="Montserrat" w:cs="Montserrat" w:eastAsia="Montserrat" w:hAnsi="Montserrat"/>
                <w:sz w:val="28"/>
                <w:szCs w:val="28"/>
                <w:rtl w:val="0"/>
              </w:rPr>
              <w:t xml:space="preserve">web</w:t>
            </w: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 brochure (50-60 words)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Dynamic Product Manager with 5+ years of experience in launching engagement-driven digital products. I have led 30+ gamified campaigns for top brands and launched a product for IPL. Thus, boosting user engagement and driving substantial revenue growth. Skilled in data-driven optimization, stakeholder collaboration, and gamification, I have earned multiple awards for leadership and impact. Proficient with tools like SQL, Google Analytics, and Figma, excelling at product innovation and strategic growth.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Functional 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 Management, Project Management, Data &amp; Analytics, Prototyping &amp; UX Digital Marketing, Data Engineering, Strategy, Revenue Growth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Email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e25tanmayk@iimidr.ac.in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Linked In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www.linkedin.com/in/tanmay-anil-kale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756e6e"/>
          <w:sz w:val="28"/>
          <w:szCs w:val="2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tbl>
      <w:tblPr>
        <w:tblStyle w:val="Table2"/>
        <w:tblW w:w="9226.0" w:type="dxa"/>
        <w:jc w:val="left"/>
        <w:tblInd w:w="-200.0" w:type="dxa"/>
        <w:tblLayout w:type="fixed"/>
        <w:tblLook w:val="0400"/>
      </w:tblPr>
      <w:tblGrid>
        <w:gridCol w:w="1927"/>
        <w:gridCol w:w="3408"/>
        <w:gridCol w:w="3891"/>
        <w:tblGridChange w:id="0">
          <w:tblGrid>
            <w:gridCol w:w="1927"/>
            <w:gridCol w:w="3408"/>
            <w:gridCol w:w="389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College(s)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Montserrat" w:cs="Montserrat" w:eastAsia="Montserrat" w:hAnsi="Montserrat"/>
                <w:color w:val="252525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From Yr. – To Yr.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Degree(s)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Indian Institute of Management, Indore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2025-2026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Master of Business Administration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SIES Graduate School of Technology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2015-2019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Bachelor of Engineering (Electronics and Telecommunication Engineering)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Montserrat" w:cs="Montserrat" w:eastAsia="Montserrat" w:hAnsi="Montserrat"/>
          <w:b w:val="1"/>
          <w:color w:val="756e6e"/>
          <w:sz w:val="28"/>
          <w:szCs w:val="28"/>
          <w:rtl w:val="0"/>
        </w:rPr>
        <w:t xml:space="preserve">Accomplishment</w:t>
      </w:r>
      <w:r w:rsidDel="00000000" w:rsidR="00000000" w:rsidRPr="00000000">
        <w:rPr>
          <w:rtl w:val="0"/>
        </w:rPr>
      </w:r>
    </w:p>
    <w:tbl>
      <w:tblPr>
        <w:tblStyle w:val="Table3"/>
        <w:tblW w:w="9365.0" w:type="dxa"/>
        <w:jc w:val="left"/>
        <w:tblInd w:w="-200.0" w:type="dxa"/>
        <w:tblLayout w:type="fixed"/>
        <w:tblLook w:val="0400"/>
      </w:tblPr>
      <w:tblGrid>
        <w:gridCol w:w="2455"/>
        <w:gridCol w:w="6910"/>
        <w:tblGridChange w:id="0">
          <w:tblGrid>
            <w:gridCol w:w="2455"/>
            <w:gridCol w:w="6910"/>
          </w:tblGrid>
        </w:tblGridChange>
      </w:tblGrid>
      <w:tr>
        <w:trPr>
          <w:cantSplit w:val="0"/>
          <w:trHeight w:val="362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Exemplary Leadership Award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inspiring, leading by example, and driving the team to greater heights. Going above and beyond to create exceptional customer experiences.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Spot Award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tabs>
                <w:tab w:val="left" w:leader="none" w:pos="239"/>
              </w:tabs>
              <w:spacing w:after="0" w:before="4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going beyond the call for normal duties and exhibiting a high level of team collaboration.</w:t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SSB recommendation for the Indian Navy.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tabs>
                <w:tab w:val="left" w:leader="none" w:pos="239"/>
              </w:tabs>
              <w:spacing w:after="0" w:before="4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Cleared UPSC CDS twice and received an SSB recommendation for the Indian Navy.</w:t>
            </w:r>
          </w:p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NSS Volunteer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tabs>
                <w:tab w:val="left" w:leader="none" w:pos="239"/>
              </w:tabs>
              <w:spacing w:after="0" w:before="4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Actively contributed to driving positive societal change through diverse social initiatives, including marathons and awareness programs, with a focus on promoting education, environmental sustainability, women’s skill development, and rural empowerment.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Secretary, Branding Committee, EPGP, IIM Indore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tabs>
                <w:tab w:val="left" w:leader="none" w:pos="239"/>
              </w:tabs>
              <w:spacing w:after="0" w:before="4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Led institute branding initiatives and social media presence. Instrumental in increasing the reach of the program through LinkedIn, Instagram and YouTube. </w:t>
            </w:r>
          </w:p>
          <w:p w:rsidR="00000000" w:rsidDel="00000000" w:rsidP="00000000" w:rsidRDefault="00000000" w:rsidRPr="00000000" w14:paraId="00000032">
            <w:pPr>
              <w:widowControl w:val="0"/>
              <w:tabs>
                <w:tab w:val="left" w:leader="none" w:pos="239"/>
              </w:tabs>
              <w:spacing w:after="0" w:before="4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Cricket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tabs>
                <w:tab w:val="left" w:leader="none" w:pos="239"/>
              </w:tabs>
              <w:spacing w:after="0" w:before="4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Captain of the undergraduate college cricket team, winning two inter-college tournaments.  Played for the Mumbai Cricket Association (MCA) U-16 team.</w:t>
            </w:r>
          </w:p>
          <w:p w:rsidR="00000000" w:rsidDel="00000000" w:rsidP="00000000" w:rsidRDefault="00000000" w:rsidRPr="00000000" w14:paraId="00000035">
            <w:pPr>
              <w:widowControl w:val="0"/>
              <w:tabs>
                <w:tab w:val="left" w:leader="none" w:pos="239"/>
              </w:tabs>
              <w:spacing w:after="0" w:before="4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tabs>
                <w:tab w:val="left" w:leader="none" w:pos="239"/>
              </w:tabs>
              <w:spacing w:after="0" w:before="4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756e6e"/>
          <w:sz w:val="28"/>
          <w:szCs w:val="28"/>
          <w:rtl w:val="0"/>
        </w:rPr>
        <w:t xml:space="preserve">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45.0" w:type="dxa"/>
        <w:jc w:val="left"/>
        <w:tblInd w:w="-350.0" w:type="dxa"/>
        <w:tblLayout w:type="fixed"/>
        <w:tblLook w:val="0400"/>
      </w:tblPr>
      <w:tblGrid>
        <w:gridCol w:w="2805"/>
        <w:gridCol w:w="4530"/>
        <w:gridCol w:w="2310"/>
        <w:tblGridChange w:id="0">
          <w:tblGrid>
            <w:gridCol w:w="2805"/>
            <w:gridCol w:w="4530"/>
            <w:gridCol w:w="23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Certified Scrum product Owner – Scrum Alliance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Validates expertise in managing product backlog, prioritizing work, and maximizing the value of products within Agile Scrum teams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Digital Product Management – Modern Fundamentals, University of Virginia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Understand how a digital products are built, create actionable focus to successfully manage your product using modern product management methods.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tabs>
                <w:tab w:val="left" w:leader="none" w:pos="239"/>
              </w:tabs>
              <w:spacing w:after="0" w:before="4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Become a Product Manager | Learn the Skills &amp; Get the Job - Udemy</w:t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Through basics of product management expanded my knowledge on the field of product management.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0" w:line="240" w:lineRule="auto"/>
        <w:rPr>
          <w:rFonts w:ascii="Montserrat" w:cs="Montserrat" w:eastAsia="Montserrat" w:hAnsi="Montserrat"/>
          <w:b w:val="1"/>
          <w:color w:val="756e6e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756e6e"/>
          <w:sz w:val="28"/>
          <w:szCs w:val="28"/>
          <w:rtl w:val="0"/>
        </w:rPr>
        <w:t xml:space="preserve">Experience</w:t>
      </w:r>
    </w:p>
    <w:p w:rsidR="00000000" w:rsidDel="00000000" w:rsidP="00000000" w:rsidRDefault="00000000" w:rsidRPr="00000000" w14:paraId="0000004B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08.0" w:type="dxa"/>
        <w:jc w:val="left"/>
        <w:tblInd w:w="-37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30"/>
        <w:gridCol w:w="1350"/>
        <w:gridCol w:w="1620"/>
        <w:gridCol w:w="1395"/>
        <w:gridCol w:w="1795"/>
        <w:gridCol w:w="2418"/>
        <w:tblGridChange w:id="0">
          <w:tblGrid>
            <w:gridCol w:w="1230"/>
            <w:gridCol w:w="1350"/>
            <w:gridCol w:w="1620"/>
            <w:gridCol w:w="1395"/>
            <w:gridCol w:w="1795"/>
            <w:gridCol w:w="2418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Company 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Designation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Duration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Description (Highlight your relevant details in bold)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From (MM-YY)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To (MM-YY)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Overall Duration (MM-YY)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Jio Platforms Limited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Assistant Manager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07-2019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03-2025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66 Months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Product Management</w:t>
            </w:r>
            <w:r w:rsidDel="00000000" w:rsidR="00000000" w:rsidRPr="00000000">
              <w:rPr>
                <w:rtl w:val="0"/>
              </w:rPr>
              <w:t xml:space="preserve">: -</w:t>
              <w:br w:type="textWrapping"/>
              <w:t xml:space="preserve">At JioEngage, I launched 30+ gamified campaigns for clients who are industry leader in FMCG(Nestle, Mondelez), Auto(TVS), IPL and so on, driving over 150 million unique user interactions. I led end-to-end product development, collaborated cross-functionally with tech, marketing, and analytics teams, and supported pre-sales and GTM strategy to align with client KPIs and fuel monthly revenue growth.</w:t>
              <w:br w:type="textWrapping"/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Data Engineering</w:t>
            </w:r>
            <w:r w:rsidDel="00000000" w:rsidR="00000000" w:rsidRPr="00000000">
              <w:rPr>
                <w:rtl w:val="0"/>
              </w:rPr>
              <w:t xml:space="preserve">: -</w:t>
              <w:br w:type="textWrapping"/>
              <w:t xml:space="preserve">I designed robust data logging frameworks and ETL pipelines for major events like the IPL and Bigg Boss, enabling efficient handling of large-scale data. I spearheaded SQL-driven user data analysis to refine engagement strategies and improve user targeting, and regularly collaborated with product and business teams to generate actionable insights that supported informed decision-making.</w:t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F6CB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F6CB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F6CB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F6CBA"/>
    <w:rPr>
      <w:rFonts w:asciiTheme="majorHAnsi" w:cstheme="majorBidi" w:eastAsiaTheme="majorEastAsia" w:hAnsiTheme="majorHAnsi"/>
      <w:color w:val="2f5496" w:themeColor="accent1" w:themeShade="0000BF"/>
      <w:sz w:val="40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F6CBA"/>
    <w:rPr>
      <w:rFonts w:asciiTheme="majorHAnsi" w:cstheme="majorBidi" w:eastAsiaTheme="majorEastAsia" w:hAnsiTheme="majorHAnsi"/>
      <w:color w:val="2f5496" w:themeColor="accent1" w:themeShade="0000BF"/>
      <w:sz w:val="32"/>
      <w:szCs w:val="29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F6CBA"/>
    <w:rPr>
      <w:rFonts w:cstheme="majorBidi" w:eastAsiaTheme="majorEastAsia"/>
      <w:color w:val="2f5496" w:themeColor="accent1" w:themeShade="0000BF"/>
      <w:sz w:val="28"/>
      <w:szCs w:val="2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F6CB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F6CBA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F6CB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F6CB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F6CB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F6CB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F6CBA"/>
    <w:rPr>
      <w:rFonts w:asciiTheme="majorHAnsi" w:cstheme="majorBidi" w:eastAsiaTheme="majorEastAsia" w:hAnsiTheme="majorHAnsi"/>
      <w:spacing w:val="-10"/>
      <w:kern w:val="28"/>
      <w:sz w:val="56"/>
      <w:szCs w:val="50"/>
    </w:rPr>
  </w:style>
  <w:style w:type="character" w:styleId="SubtitleChar" w:customStyle="1">
    <w:name w:val="Subtitle Char"/>
    <w:basedOn w:val="DefaultParagraphFont"/>
    <w:link w:val="Subtitle"/>
    <w:uiPriority w:val="11"/>
    <w:rsid w:val="004F6CBA"/>
    <w:rPr>
      <w:rFonts w:cstheme="majorBidi" w:eastAsiaTheme="majorEastAsia"/>
      <w:color w:val="595959" w:themeColor="text1" w:themeTint="0000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F6CB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F6CBA"/>
    <w:rPr>
      <w:rFonts w:cs="Mangal"/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F6CB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F6CBA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F6CB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F6CBA"/>
    <w:rPr>
      <w:rFonts w:cs="Mangal"/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F6CBA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59"/>
    <w:rsid w:val="004F6CBA"/>
    <w:pPr>
      <w:spacing w:after="0" w:line="240" w:lineRule="auto"/>
    </w:pPr>
    <w:rPr>
      <w:rFonts w:ascii="Calibri" w:cs="Calibri" w:eastAsia="Calibri" w:hAnsi="Calibri"/>
      <w:kern w:val="0"/>
      <w:szCs w:val="22"/>
      <w:lang w:bidi="ar-SA" w:eastAsia="ja-JP"/>
    </w:r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zSFkX3Z4vHz4KJPTdOKMIOH6WA==">CgMxLjA4AHIhMUt2YTlBWlFtQ1JVMldNa3JYbWttNmRHRkpZYk9fbXpH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2025-07-08T12:56:00Z</dcterms:created>
  <dc:creator>Saurabh Shubham</dc:creator>
</cp:coreProperties>
</file>