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1DF" w:rsidRDefault="00F93E6B">
      <w:pPr>
        <w:spacing w:before="840"/>
        <w:jc w:val="center"/>
      </w:pPr>
      <w:r>
        <w:rPr>
          <w:b/>
          <w:color w:val="0F6B78"/>
          <w:sz w:val="44"/>
        </w:rPr>
        <w:t>UNIT 03</w:t>
      </w:r>
    </w:p>
    <w:p w:rsidR="009261DF" w:rsidRDefault="00F93E6B">
      <w:pPr>
        <w:spacing w:before="160"/>
        <w:jc w:val="center"/>
      </w:pPr>
      <w:r>
        <w:rPr>
          <w:rFonts w:ascii="Aptos Display" w:hAnsi="Aptos Display"/>
          <w:b/>
          <w:color w:val="17365D"/>
          <w:sz w:val="54"/>
        </w:rPr>
        <w:t>STATISTICAL INFERENCE,</w:t>
      </w:r>
      <w:r>
        <w:rPr>
          <w:rFonts w:ascii="Aptos Display" w:hAnsi="Aptos Display"/>
          <w:b/>
          <w:color w:val="17365D"/>
          <w:sz w:val="54"/>
        </w:rPr>
        <w:br/>
        <w:t>EXPLORATORY DATA ANALYSIS</w:t>
      </w:r>
      <w:r>
        <w:rPr>
          <w:rFonts w:ascii="Aptos Display" w:hAnsi="Aptos Display"/>
          <w:b/>
          <w:color w:val="17365D"/>
          <w:sz w:val="54"/>
        </w:rPr>
        <w:br/>
        <w:t>AND THE DATA SCIENCE PROCESS</w:t>
      </w:r>
    </w:p>
    <w:p w:rsidR="009261DF" w:rsidRDefault="00F93E6B">
      <w:pPr>
        <w:spacing w:before="200"/>
        <w:jc w:val="center"/>
      </w:pPr>
      <w:r>
        <w:rPr>
          <w:b/>
          <w:color w:val="C28B18"/>
          <w:sz w:val="30"/>
        </w:rPr>
        <w:t>BEGINNER-FRIENDLY STUDENT NOTES</w:t>
      </w:r>
    </w:p>
    <w:p w:rsidR="009261DF" w:rsidRDefault="00F93E6B">
      <w:pPr>
        <w:spacing w:before="240"/>
        <w:jc w:val="center"/>
      </w:pPr>
      <w:r>
        <w:rPr>
          <w:color w:val="666666"/>
          <w:sz w:val="24"/>
        </w:rPr>
        <w:t xml:space="preserve">Syllabus coverage: </w:t>
      </w:r>
      <w:bookmarkStart w:id="0" w:name="_GoBack"/>
      <w:bookmarkEnd w:id="0"/>
    </w:p>
    <w:tbl>
      <w:tblPr>
        <w:tblW w:w="0" w:type="auto"/>
        <w:jc w:val="center"/>
        <w:tblLayout w:type="fixed"/>
        <w:tblLook w:val="04A0" w:firstRow="1" w:lastRow="0" w:firstColumn="1" w:lastColumn="0" w:noHBand="0" w:noVBand="1"/>
      </w:tblPr>
      <w:tblGrid>
        <w:gridCol w:w="10166"/>
      </w:tblGrid>
      <w:tr w:rsidR="009261DF">
        <w:trPr>
          <w:cantSplit/>
          <w:jc w:val="center"/>
        </w:trPr>
        <w:tc>
          <w:tcPr>
            <w:tcW w:w="10166" w:type="dxa"/>
            <w:tcBorders>
              <w:top w:val="single" w:sz="10" w:space="0" w:color="2F5597"/>
              <w:left w:val="single" w:sz="10" w:space="0" w:color="2F5597"/>
              <w:bottom w:val="single" w:sz="10" w:space="0" w:color="2F5597"/>
              <w:right w:val="single" w:sz="10" w:space="0" w:color="2F5597"/>
            </w:tcBorders>
            <w:shd w:val="clear" w:color="auto" w:fill="EEF5FB"/>
            <w:tcMar>
              <w:top w:w="180" w:type="dxa"/>
              <w:left w:w="220" w:type="dxa"/>
              <w:bottom w:w="180" w:type="dxa"/>
              <w:right w:w="220" w:type="dxa"/>
            </w:tcMar>
          </w:tcPr>
          <w:p w:rsidR="009261DF" w:rsidRDefault="00F93E6B">
            <w:pPr>
              <w:jc w:val="center"/>
            </w:pPr>
            <w:r>
              <w:rPr>
                <w:b/>
                <w:color w:val="17365D"/>
                <w:sz w:val="21"/>
              </w:rPr>
              <w:t xml:space="preserve">Populations and Samples • Statistical Models • Probability Distributions • Statistical Inference • </w:t>
            </w:r>
            <w:r>
              <w:rPr>
                <w:b/>
                <w:color w:val="17365D"/>
                <w:sz w:val="21"/>
              </w:rPr>
              <w:t>Parametric and Non-Parametric Methods • Distance Metrics • EDA Tools and Philosophy • Data Science Process</w:t>
            </w:r>
          </w:p>
        </w:tc>
      </w:tr>
    </w:tbl>
    <w:p w:rsidR="009261DF" w:rsidRDefault="009261DF"/>
    <w:p w:rsidR="009261DF" w:rsidRDefault="00F93E6B">
      <w:pPr>
        <w:jc w:val="center"/>
      </w:pPr>
      <w:r>
        <w:rPr>
          <w:i/>
          <w:color w:val="0F6B78"/>
        </w:rPr>
        <w:t>Ask a clear question  →  Explore the evidence  →  Measure uncertainty  →  Communicate honestly</w:t>
      </w:r>
    </w:p>
    <w:p w:rsidR="009261DF" w:rsidRDefault="00F93E6B">
      <w:r>
        <w:br w:type="page"/>
      </w:r>
    </w:p>
    <w:p w:rsidR="009261DF" w:rsidRDefault="00F93E6B">
      <w:pPr>
        <w:pStyle w:val="Heading1"/>
      </w:pPr>
      <w:bookmarkStart w:id="1" w:name="howtouse"/>
      <w:r>
        <w:lastRenderedPageBreak/>
        <w:t>A. How to Use These Notes</w:t>
      </w:r>
      <w:bookmarkEnd w:id="1"/>
    </w:p>
    <w:p w:rsidR="009261DF" w:rsidRDefault="00F93E6B">
      <w:pPr>
        <w:pStyle w:val="ListBullet"/>
      </w:pPr>
      <w:r>
        <w:rPr>
          <w:b/>
        </w:rPr>
        <w:t>Begin with the vocabular</w:t>
      </w:r>
      <w:r>
        <w:rPr>
          <w:b/>
        </w:rPr>
        <w:t xml:space="preserve">y: </w:t>
      </w:r>
      <w:r>
        <w:t>understand population, sample, variable, parameter, statistic and probability before studying tests.</w:t>
      </w:r>
    </w:p>
    <w:p w:rsidR="009261DF" w:rsidRDefault="00F93E6B">
      <w:pPr>
        <w:pStyle w:val="ListBullet"/>
      </w:pPr>
      <w:r>
        <w:rPr>
          <w:b/>
        </w:rPr>
        <w:t xml:space="preserve">Do the small calculations: </w:t>
      </w:r>
      <w:r>
        <w:t>manual examples show what formulas and Python functions actually calculate.</w:t>
      </w:r>
    </w:p>
    <w:p w:rsidR="009261DF" w:rsidRDefault="00F93E6B">
      <w:pPr>
        <w:pStyle w:val="ListBullet"/>
      </w:pPr>
      <w:r>
        <w:rPr>
          <w:b/>
        </w:rPr>
        <w:t xml:space="preserve">Read graphs as questions: </w:t>
      </w:r>
      <w:r>
        <w:t>do not only name a plot</w:t>
      </w:r>
      <w:r>
        <w:t>; state what pattern, difference or unusual value it reveals.</w:t>
      </w:r>
    </w:p>
    <w:p w:rsidR="009261DF" w:rsidRDefault="00F93E6B">
      <w:pPr>
        <w:pStyle w:val="ListBullet"/>
      </w:pPr>
      <w:r>
        <w:rPr>
          <w:b/>
        </w:rPr>
        <w:t xml:space="preserve">Check assumptions: </w:t>
      </w:r>
      <w:r>
        <w:t>a statistical method is useful only when its conditions are reasonable for the data.</w:t>
      </w:r>
    </w:p>
    <w:p w:rsidR="009261DF" w:rsidRDefault="00F93E6B">
      <w:pPr>
        <w:pStyle w:val="ListBullet"/>
      </w:pPr>
      <w:r>
        <w:rPr>
          <w:b/>
        </w:rPr>
        <w:t xml:space="preserve">Revise actively: </w:t>
      </w:r>
      <w:r>
        <w:t>cover the answers and attempt the quick checks, MCQs and exam questions y</w:t>
      </w:r>
      <w:r>
        <w:t>ourself.</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6B3C"/>
              <w:left w:val="single" w:sz="8" w:space="0" w:color="2F6B3C"/>
              <w:bottom w:val="single" w:sz="8" w:space="0" w:color="2F6B3C"/>
              <w:right w:val="single" w:sz="8" w:space="0" w:color="2F6B3C"/>
            </w:tcBorders>
            <w:shd w:val="clear" w:color="auto" w:fill="2F6B3C"/>
            <w:tcMar>
              <w:top w:w="110" w:type="dxa"/>
              <w:left w:w="120" w:type="dxa"/>
              <w:bottom w:w="110" w:type="dxa"/>
              <w:right w:w="120" w:type="dxa"/>
            </w:tcMar>
            <w:vAlign w:val="center"/>
          </w:tcPr>
          <w:p w:rsidR="009261DF" w:rsidRDefault="00F93E6B">
            <w:pPr>
              <w:jc w:val="center"/>
            </w:pPr>
            <w:r>
              <w:rPr>
                <w:b/>
                <w:color w:val="FFFFFF"/>
                <w:sz w:val="17"/>
              </w:rPr>
              <w:t>STUDY RULE</w:t>
            </w:r>
          </w:p>
        </w:tc>
        <w:tc>
          <w:tcPr>
            <w:tcW w:w="5083" w:type="dxa"/>
            <w:tcBorders>
              <w:top w:val="single" w:sz="8" w:space="0" w:color="2F6B3C"/>
              <w:left w:val="single" w:sz="8" w:space="0" w:color="2F6B3C"/>
              <w:bottom w:val="single" w:sz="8" w:space="0" w:color="2F6B3C"/>
              <w:right w:val="single" w:sz="8" w:space="0" w:color="2F6B3C"/>
            </w:tcBorders>
            <w:shd w:val="clear" w:color="auto" w:fill="E2F0D9"/>
            <w:tcMar>
              <w:top w:w="110" w:type="dxa"/>
              <w:left w:w="120" w:type="dxa"/>
              <w:bottom w:w="110" w:type="dxa"/>
              <w:right w:w="120" w:type="dxa"/>
            </w:tcMar>
            <w:vAlign w:val="center"/>
          </w:tcPr>
          <w:p w:rsidR="009261DF" w:rsidRDefault="00F93E6B">
            <w:r>
              <w:rPr>
                <w:sz w:val="19"/>
              </w:rPr>
              <w:t>For every concept, remember: meaning, purpose, assumptions, small example and interpretation.</w:t>
            </w:r>
          </w:p>
        </w:tc>
      </w:tr>
    </w:tbl>
    <w:p w:rsidR="009261DF" w:rsidRDefault="009261DF">
      <w:pPr>
        <w:spacing w:after="0"/>
      </w:pPr>
    </w:p>
    <w:p w:rsidR="009261DF" w:rsidRDefault="00F93E6B">
      <w:pPr>
        <w:pStyle w:val="Heading1"/>
      </w:pPr>
      <w:bookmarkStart w:id="2" w:name="outcomes"/>
      <w:r>
        <w:t>B. Learning Outcomes</w:t>
      </w:r>
      <w:bookmarkEnd w:id="2"/>
    </w:p>
    <w:p w:rsidR="009261DF" w:rsidRDefault="00F93E6B">
      <w:pPr>
        <w:pStyle w:val="ListBullet"/>
      </w:pPr>
      <w:r>
        <w:t>Differentiate population, sample, census, parameter and statistic.</w:t>
      </w:r>
    </w:p>
    <w:p w:rsidR="009261DF" w:rsidRDefault="00F93E6B">
      <w:pPr>
        <w:pStyle w:val="ListBullet"/>
      </w:pPr>
      <w:r>
        <w:t xml:space="preserve">Explain sampling error, sampling bias and why </w:t>
      </w:r>
      <w:r>
        <w:t>statistical inference is required.</w:t>
      </w:r>
    </w:p>
    <w:p w:rsidR="009261DF" w:rsidRDefault="00F93E6B">
      <w:pPr>
        <w:pStyle w:val="ListBullet"/>
      </w:pPr>
      <w:r>
        <w:t>Recognize major types of statistical modelling and probability distributions.</w:t>
      </w:r>
    </w:p>
    <w:p w:rsidR="009261DF" w:rsidRDefault="00F93E6B">
      <w:pPr>
        <w:pStyle w:val="ListBullet"/>
      </w:pPr>
      <w:r>
        <w:t>Explain estimation, confidence intervals, hypothesis tests and p-values at an introductory level.</w:t>
      </w:r>
    </w:p>
    <w:p w:rsidR="009261DF" w:rsidRDefault="00F93E6B">
      <w:pPr>
        <w:pStyle w:val="ListBullet"/>
      </w:pPr>
      <w:r>
        <w:t>Select parametric or non-parametric methods a</w:t>
      </w:r>
      <w:r>
        <w:t>ccording to data and assumptions.</w:t>
      </w:r>
    </w:p>
    <w:p w:rsidR="009261DF" w:rsidRDefault="00F93E6B">
      <w:pPr>
        <w:pStyle w:val="ListBullet"/>
      </w:pPr>
      <w:r>
        <w:t>Calculate and interpret common distance and similarity measures.</w:t>
      </w:r>
    </w:p>
    <w:p w:rsidR="009261DF" w:rsidRDefault="00F93E6B">
      <w:pPr>
        <w:pStyle w:val="ListBullet"/>
      </w:pPr>
      <w:r>
        <w:t>Use summary statistics, plots and graphs for exploratory data analysis.</w:t>
      </w:r>
    </w:p>
    <w:p w:rsidR="009261DF" w:rsidRDefault="00F93E6B">
      <w:pPr>
        <w:pStyle w:val="ListBullet"/>
      </w:pPr>
      <w:r>
        <w:t>Explain the philosophy of EDA and follow the complete iterative data science process.</w:t>
      </w:r>
    </w:p>
    <w:p w:rsidR="009261DF" w:rsidRDefault="00F93E6B">
      <w:pPr>
        <w:pStyle w:val="Heading1"/>
      </w:pPr>
      <w:bookmarkStart w:id="3" w:name="contents"/>
      <w:r>
        <w:t>C. Contents</w:t>
      </w:r>
      <w:bookmarkEnd w:id="3"/>
    </w:p>
    <w:p w:rsidR="009261DF" w:rsidRDefault="00F93E6B">
      <w:pPr>
        <w:spacing w:after="40"/>
      </w:pPr>
      <w:hyperlink w:anchor="sec1" w:history="1">
        <w:r>
          <w:rPr>
            <w:color w:val="2F5597"/>
            <w:u w:val="single"/>
          </w:rPr>
          <w:t>1. Essential Statistics Basics</w:t>
        </w:r>
      </w:hyperlink>
    </w:p>
    <w:p w:rsidR="009261DF" w:rsidRDefault="00F93E6B">
      <w:pPr>
        <w:spacing w:after="40"/>
      </w:pPr>
      <w:hyperlink w:anchor="sec2" w:history="1">
        <w:r>
          <w:rPr>
            <w:color w:val="2F5597"/>
            <w:u w:val="single"/>
          </w:rPr>
          <w:t>2. Populations and Samples</w:t>
        </w:r>
      </w:hyperlink>
    </w:p>
    <w:p w:rsidR="009261DF" w:rsidRDefault="00F93E6B">
      <w:pPr>
        <w:spacing w:after="40"/>
      </w:pPr>
      <w:hyperlink w:anchor="sec3" w:history="1">
        <w:r>
          <w:rPr>
            <w:color w:val="2F5597"/>
            <w:u w:val="single"/>
          </w:rPr>
          <w:t>3. Statistical Inference Basics</w:t>
        </w:r>
      </w:hyperlink>
    </w:p>
    <w:p w:rsidR="009261DF" w:rsidRDefault="00F93E6B">
      <w:pPr>
        <w:spacing w:after="40"/>
      </w:pPr>
      <w:hyperlink w:anchor="sec4" w:history="1">
        <w:r>
          <w:rPr>
            <w:color w:val="2F5597"/>
            <w:u w:val="single"/>
          </w:rPr>
          <w:t>4. Types of Statistical Modelling</w:t>
        </w:r>
      </w:hyperlink>
    </w:p>
    <w:p w:rsidR="009261DF" w:rsidRDefault="00F93E6B">
      <w:pPr>
        <w:spacing w:after="40"/>
      </w:pPr>
      <w:hyperlink w:anchor="sec5" w:history="1">
        <w:r>
          <w:rPr>
            <w:color w:val="2F5597"/>
            <w:u w:val="single"/>
          </w:rPr>
          <w:t>5. Probability Distributions</w:t>
        </w:r>
      </w:hyperlink>
    </w:p>
    <w:p w:rsidR="009261DF" w:rsidRDefault="00F93E6B">
      <w:pPr>
        <w:spacing w:after="40"/>
      </w:pPr>
      <w:hyperlink w:anchor="sec6" w:history="1">
        <w:r>
          <w:rPr>
            <w:color w:val="2F5597"/>
            <w:u w:val="single"/>
          </w:rPr>
          <w:t>6. Parametric and Non-Parametric Methods</w:t>
        </w:r>
      </w:hyperlink>
    </w:p>
    <w:p w:rsidR="009261DF" w:rsidRDefault="00F93E6B">
      <w:pPr>
        <w:spacing w:after="40"/>
      </w:pPr>
      <w:hyperlink w:anchor="sec7" w:history="1">
        <w:r>
          <w:rPr>
            <w:color w:val="2F5597"/>
            <w:u w:val="single"/>
          </w:rPr>
          <w:t>7. Distance Metrics</w:t>
        </w:r>
      </w:hyperlink>
    </w:p>
    <w:p w:rsidR="009261DF" w:rsidRDefault="00F93E6B">
      <w:pPr>
        <w:spacing w:after="40"/>
      </w:pPr>
      <w:hyperlink w:anchor="sec8" w:history="1">
        <w:r>
          <w:rPr>
            <w:color w:val="2F5597"/>
            <w:u w:val="single"/>
          </w:rPr>
          <w:t>8. Exploratory Data Analysis Tools</w:t>
        </w:r>
      </w:hyperlink>
    </w:p>
    <w:p w:rsidR="009261DF" w:rsidRDefault="00F93E6B">
      <w:pPr>
        <w:spacing w:after="40"/>
      </w:pPr>
      <w:hyperlink w:anchor="sec9" w:history="1">
        <w:r>
          <w:rPr>
            <w:color w:val="2F5597"/>
            <w:u w:val="single"/>
          </w:rPr>
          <w:t>9. Philosophy of EDA</w:t>
        </w:r>
      </w:hyperlink>
    </w:p>
    <w:p w:rsidR="009261DF" w:rsidRDefault="00F93E6B">
      <w:pPr>
        <w:spacing w:after="40"/>
      </w:pPr>
      <w:hyperlink w:anchor="sec10" w:history="1">
        <w:r>
          <w:rPr>
            <w:color w:val="2F5597"/>
            <w:u w:val="single"/>
          </w:rPr>
          <w:t>10. The Data Science Process</w:t>
        </w:r>
      </w:hyperlink>
    </w:p>
    <w:p w:rsidR="009261DF" w:rsidRDefault="00F93E6B">
      <w:pPr>
        <w:spacing w:after="40"/>
      </w:pPr>
      <w:hyperlink w:anchor="sec11" w:history="1">
        <w:r>
          <w:rPr>
            <w:color w:val="2F5597"/>
            <w:u w:val="single"/>
          </w:rPr>
          <w:t>11. Integrated Python Practical</w:t>
        </w:r>
      </w:hyperlink>
    </w:p>
    <w:p w:rsidR="009261DF" w:rsidRDefault="00F93E6B">
      <w:pPr>
        <w:spacing w:after="40"/>
      </w:pPr>
      <w:hyperlink w:anchor="sec12" w:history="1">
        <w:r>
          <w:rPr>
            <w:color w:val="2F5597"/>
            <w:u w:val="single"/>
          </w:rPr>
          <w:t>12. Formula Sheet and Glossary</w:t>
        </w:r>
      </w:hyperlink>
    </w:p>
    <w:p w:rsidR="009261DF" w:rsidRDefault="00F93E6B">
      <w:pPr>
        <w:spacing w:after="40"/>
      </w:pPr>
      <w:hyperlink w:anchor="sec13" w:history="1">
        <w:r>
          <w:rPr>
            <w:color w:val="2F5597"/>
            <w:u w:val="single"/>
          </w:rPr>
          <w:t>13. Self-Assessment</w:t>
        </w:r>
      </w:hyperlink>
    </w:p>
    <w:p w:rsidR="009261DF" w:rsidRDefault="00F93E6B">
      <w:r>
        <w:br w:type="page"/>
      </w:r>
    </w:p>
    <w:p w:rsidR="009261DF" w:rsidRDefault="00F93E6B">
      <w:pPr>
        <w:pStyle w:val="Heading1"/>
      </w:pPr>
      <w:bookmarkStart w:id="4" w:name="sec1"/>
      <w:r>
        <w:lastRenderedPageBreak/>
        <w:t>1. Essential Statistics Basics</w:t>
      </w:r>
      <w:bookmarkEnd w:id="4"/>
    </w:p>
    <w:p w:rsidR="009261DF" w:rsidRDefault="00F93E6B">
      <w:pPr>
        <w:pStyle w:val="Heading2"/>
      </w:pPr>
      <w:r>
        <w:t>1.1 What is S</w:t>
      </w:r>
      <w:r>
        <w:t>tatistics?</w:t>
      </w:r>
    </w:p>
    <w:p w:rsidR="009261DF" w:rsidRDefault="00F93E6B">
      <w:r>
        <w:t>Statistics is the science of collecting, organizing, summarizing, analysing and interpreting data so that decisions can be made under uncertainty. Statistics does not remove uncertainty; it helps us describe and manage it.</w:t>
      </w:r>
    </w:p>
    <w:tbl>
      <w:tblPr>
        <w:tblW w:w="0" w:type="auto"/>
        <w:jc w:val="center"/>
        <w:tblLayout w:type="fixed"/>
        <w:tblLook w:val="04A0" w:firstRow="1" w:lastRow="0" w:firstColumn="1" w:lastColumn="0" w:noHBand="0" w:noVBand="1"/>
      </w:tblPr>
      <w:tblGrid>
        <w:gridCol w:w="2376"/>
        <w:gridCol w:w="4032"/>
        <w:gridCol w:w="3888"/>
      </w:tblGrid>
      <w:tr w:rsidR="009261DF">
        <w:trPr>
          <w:cantSplit/>
          <w:tblHeader/>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Part</w:t>
            </w:r>
          </w:p>
        </w:tc>
        <w:tc>
          <w:tcPr>
            <w:tcW w:w="403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Main purpose</w:t>
            </w:r>
          </w:p>
        </w:tc>
        <w:tc>
          <w:tcPr>
            <w:tcW w:w="388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Exam</w:t>
            </w:r>
            <w:r>
              <w:rPr>
                <w:b/>
                <w:color w:val="FFFFFF"/>
                <w:sz w:val="17"/>
              </w:rPr>
              <w:t>ples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Descriptive statistics</w:t>
            </w:r>
          </w:p>
        </w:tc>
        <w:tc>
          <w:tcPr>
            <w:tcW w:w="40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Describe the data that were observed</w:t>
            </w:r>
          </w:p>
        </w:tc>
        <w:tc>
          <w:tcPr>
            <w:tcW w:w="38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Tables, graphs, mean, median, standard deviation</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Inferential statistics</w:t>
            </w:r>
          </w:p>
        </w:tc>
        <w:tc>
          <w:tcPr>
            <w:tcW w:w="40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Use sample evidence to learn about a population</w:t>
            </w:r>
          </w:p>
        </w:tc>
        <w:tc>
          <w:tcPr>
            <w:tcW w:w="38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Estimation, confidence intervals, hypothesis tests</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6B3C"/>
              <w:left w:val="single" w:sz="8" w:space="0" w:color="2F6B3C"/>
              <w:bottom w:val="single" w:sz="8" w:space="0" w:color="2F6B3C"/>
              <w:right w:val="single" w:sz="8" w:space="0" w:color="2F6B3C"/>
            </w:tcBorders>
            <w:shd w:val="clear" w:color="auto" w:fill="2F6B3C"/>
            <w:tcMar>
              <w:top w:w="110" w:type="dxa"/>
              <w:left w:w="120" w:type="dxa"/>
              <w:bottom w:w="110" w:type="dxa"/>
              <w:right w:w="120" w:type="dxa"/>
            </w:tcMar>
            <w:vAlign w:val="center"/>
          </w:tcPr>
          <w:p w:rsidR="009261DF" w:rsidRDefault="00F93E6B">
            <w:pPr>
              <w:jc w:val="center"/>
            </w:pPr>
            <w:r>
              <w:rPr>
                <w:b/>
                <w:color w:val="FFFFFF"/>
                <w:sz w:val="17"/>
              </w:rPr>
              <w:t>MEMORY AID</w:t>
            </w:r>
          </w:p>
        </w:tc>
        <w:tc>
          <w:tcPr>
            <w:tcW w:w="5083" w:type="dxa"/>
            <w:tcBorders>
              <w:top w:val="single" w:sz="8" w:space="0" w:color="2F6B3C"/>
              <w:left w:val="single" w:sz="8" w:space="0" w:color="2F6B3C"/>
              <w:bottom w:val="single" w:sz="8" w:space="0" w:color="2F6B3C"/>
              <w:right w:val="single" w:sz="8" w:space="0" w:color="2F6B3C"/>
            </w:tcBorders>
            <w:shd w:val="clear" w:color="auto" w:fill="E2F0D9"/>
            <w:tcMar>
              <w:top w:w="110" w:type="dxa"/>
              <w:left w:w="120" w:type="dxa"/>
              <w:bottom w:w="110" w:type="dxa"/>
              <w:right w:w="120" w:type="dxa"/>
            </w:tcMar>
            <w:vAlign w:val="center"/>
          </w:tcPr>
          <w:p w:rsidR="009261DF" w:rsidRDefault="00F93E6B">
            <w:r>
              <w:rPr>
                <w:sz w:val="19"/>
              </w:rPr>
              <w:t>Descriptive = describe the observed data. Inferential = infer beyond the observed sample.</w:t>
            </w:r>
          </w:p>
        </w:tc>
      </w:tr>
    </w:tbl>
    <w:p w:rsidR="009261DF" w:rsidRDefault="009261DF">
      <w:pPr>
        <w:spacing w:after="0"/>
      </w:pPr>
    </w:p>
    <w:p w:rsidR="009261DF" w:rsidRDefault="00F93E6B">
      <w:pPr>
        <w:pStyle w:val="Heading2"/>
      </w:pPr>
      <w:r>
        <w:t>1.2 Data, Variables and Observations</w:t>
      </w:r>
    </w:p>
    <w:tbl>
      <w:tblPr>
        <w:tblW w:w="0" w:type="auto"/>
        <w:jc w:val="center"/>
        <w:tblLayout w:type="fixed"/>
        <w:tblLook w:val="04A0" w:firstRow="1" w:lastRow="0" w:firstColumn="1" w:lastColumn="0" w:noHBand="0" w:noVBand="1"/>
      </w:tblPr>
      <w:tblGrid>
        <w:gridCol w:w="2160"/>
        <w:gridCol w:w="4464"/>
        <w:gridCol w:w="3672"/>
      </w:tblGrid>
      <w:tr w:rsidR="009261DF">
        <w:trPr>
          <w:cantSplit/>
          <w:tblHeader/>
          <w:jc w:val="center"/>
        </w:trPr>
        <w:tc>
          <w:tcPr>
            <w:tcW w:w="216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Term</w:t>
            </w:r>
          </w:p>
        </w:tc>
        <w:tc>
          <w:tcPr>
            <w:tcW w:w="446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Meaning</w:t>
            </w:r>
          </w:p>
        </w:tc>
        <w:tc>
          <w:tcPr>
            <w:tcW w:w="367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Example</w:t>
            </w:r>
          </w:p>
        </w:tc>
      </w:tr>
      <w:tr w:rsidR="009261DF">
        <w:trPr>
          <w:cantSplit/>
          <w:jc w:val="center"/>
        </w:trPr>
        <w:tc>
          <w:tcPr>
            <w:tcW w:w="216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Observation / case</w:t>
            </w:r>
          </w:p>
        </w:tc>
        <w:tc>
          <w:tcPr>
            <w:tcW w:w="446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One measured unit or row</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One student record</w:t>
            </w:r>
          </w:p>
        </w:tc>
      </w:tr>
      <w:tr w:rsidR="009261DF">
        <w:trPr>
          <w:cantSplit/>
          <w:jc w:val="center"/>
        </w:trPr>
        <w:tc>
          <w:tcPr>
            <w:tcW w:w="216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Variable</w:t>
            </w:r>
          </w:p>
        </w:tc>
        <w:tc>
          <w:tcPr>
            <w:tcW w:w="446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 xml:space="preserve">A characteristic measured for </w:t>
            </w:r>
            <w:r>
              <w:rPr>
                <w:sz w:val="17"/>
              </w:rPr>
              <w:t>every case</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Age, marks, department</w:t>
            </w:r>
          </w:p>
        </w:tc>
      </w:tr>
      <w:tr w:rsidR="009261DF">
        <w:trPr>
          <w:cantSplit/>
          <w:jc w:val="center"/>
        </w:trPr>
        <w:tc>
          <w:tcPr>
            <w:tcW w:w="216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Quantitative variable</w:t>
            </w:r>
          </w:p>
        </w:tc>
        <w:tc>
          <w:tcPr>
            <w:tcW w:w="446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Numeric values for which arithmetic is meaningful</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Height, income, attendance</w:t>
            </w:r>
          </w:p>
        </w:tc>
      </w:tr>
      <w:tr w:rsidR="009261DF">
        <w:trPr>
          <w:cantSplit/>
          <w:jc w:val="center"/>
        </w:trPr>
        <w:tc>
          <w:tcPr>
            <w:tcW w:w="216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Categorical variable</w:t>
            </w:r>
          </w:p>
        </w:tc>
        <w:tc>
          <w:tcPr>
            <w:tcW w:w="446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Names or groups</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City, blood group, course</w:t>
            </w:r>
          </w:p>
        </w:tc>
      </w:tr>
      <w:tr w:rsidR="009261DF">
        <w:trPr>
          <w:cantSplit/>
          <w:jc w:val="center"/>
        </w:trPr>
        <w:tc>
          <w:tcPr>
            <w:tcW w:w="216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Discrete variable</w:t>
            </w:r>
          </w:p>
        </w:tc>
        <w:tc>
          <w:tcPr>
            <w:tcW w:w="446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Countable values</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Number of absences</w:t>
            </w:r>
          </w:p>
        </w:tc>
      </w:tr>
      <w:tr w:rsidR="009261DF">
        <w:trPr>
          <w:cantSplit/>
          <w:jc w:val="center"/>
        </w:trPr>
        <w:tc>
          <w:tcPr>
            <w:tcW w:w="216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Continuous variable</w:t>
            </w:r>
          </w:p>
        </w:tc>
        <w:tc>
          <w:tcPr>
            <w:tcW w:w="446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Values across an interval</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Weight or time</w:t>
            </w:r>
          </w:p>
        </w:tc>
      </w:tr>
    </w:tbl>
    <w:p w:rsidR="009261DF" w:rsidRDefault="009261DF">
      <w:pPr>
        <w:spacing w:after="0"/>
      </w:pPr>
    </w:p>
    <w:p w:rsidR="009261DF" w:rsidRDefault="00F93E6B">
      <w:pPr>
        <w:pStyle w:val="Heading2"/>
      </w:pPr>
      <w:r>
        <w:t>1.3 Levels of Measurement</w:t>
      </w:r>
    </w:p>
    <w:tbl>
      <w:tblPr>
        <w:tblW w:w="0" w:type="auto"/>
        <w:jc w:val="center"/>
        <w:tblLayout w:type="fixed"/>
        <w:tblLook w:val="04A0" w:firstRow="1" w:lastRow="0" w:firstColumn="1" w:lastColumn="0" w:noHBand="0" w:noVBand="1"/>
      </w:tblPr>
      <w:tblGrid>
        <w:gridCol w:w="1584"/>
        <w:gridCol w:w="3600"/>
        <w:gridCol w:w="2592"/>
        <w:gridCol w:w="2520"/>
      </w:tblGrid>
      <w:tr w:rsidR="009261DF">
        <w:trPr>
          <w:cantSplit/>
          <w:tblHeader/>
          <w:jc w:val="center"/>
        </w:trPr>
        <w:tc>
          <w:tcPr>
            <w:tcW w:w="158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Scale</w:t>
            </w:r>
          </w:p>
        </w:tc>
        <w:tc>
          <w:tcPr>
            <w:tcW w:w="360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Meaning</w:t>
            </w:r>
          </w:p>
        </w:tc>
        <w:tc>
          <w:tcPr>
            <w:tcW w:w="259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Example</w:t>
            </w:r>
          </w:p>
        </w:tc>
        <w:tc>
          <w:tcPr>
            <w:tcW w:w="252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Suitable summaries</w:t>
            </w:r>
          </w:p>
        </w:tc>
      </w:tr>
      <w:tr w:rsidR="009261DF">
        <w:trPr>
          <w:cantSplit/>
          <w:jc w:val="center"/>
        </w:trPr>
        <w:tc>
          <w:tcPr>
            <w:tcW w:w="158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Nominal</w:t>
            </w:r>
          </w:p>
        </w:tc>
        <w:tc>
          <w:tcPr>
            <w:tcW w:w="36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Categories without order</w:t>
            </w:r>
          </w:p>
        </w:tc>
        <w:tc>
          <w:tcPr>
            <w:tcW w:w="259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Department, colour</w:t>
            </w:r>
          </w:p>
        </w:tc>
        <w:tc>
          <w:tcPr>
            <w:tcW w:w="25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Count, percentage, mode</w:t>
            </w:r>
          </w:p>
        </w:tc>
      </w:tr>
      <w:tr w:rsidR="009261DF">
        <w:trPr>
          <w:cantSplit/>
          <w:jc w:val="center"/>
        </w:trPr>
        <w:tc>
          <w:tcPr>
            <w:tcW w:w="158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Ordinal</w:t>
            </w:r>
          </w:p>
        </w:tc>
        <w:tc>
          <w:tcPr>
            <w:tcW w:w="36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Ordered categories; gaps not necessarily</w:t>
            </w:r>
            <w:r>
              <w:rPr>
                <w:sz w:val="17"/>
              </w:rPr>
              <w:t xml:space="preserve"> equal</w:t>
            </w:r>
          </w:p>
        </w:tc>
        <w:tc>
          <w:tcPr>
            <w:tcW w:w="259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Low, medium, high</w:t>
            </w:r>
          </w:p>
        </w:tc>
        <w:tc>
          <w:tcPr>
            <w:tcW w:w="25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Median, rank, percentages</w:t>
            </w:r>
          </w:p>
        </w:tc>
      </w:tr>
      <w:tr w:rsidR="009261DF">
        <w:trPr>
          <w:cantSplit/>
          <w:jc w:val="center"/>
        </w:trPr>
        <w:tc>
          <w:tcPr>
            <w:tcW w:w="158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Interval</w:t>
            </w:r>
          </w:p>
        </w:tc>
        <w:tc>
          <w:tcPr>
            <w:tcW w:w="36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Equal differences; no true zero</w:t>
            </w:r>
          </w:p>
        </w:tc>
        <w:tc>
          <w:tcPr>
            <w:tcW w:w="259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Temperature in Celsius</w:t>
            </w:r>
          </w:p>
        </w:tc>
        <w:tc>
          <w:tcPr>
            <w:tcW w:w="25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Mean, SD, differences</w:t>
            </w:r>
          </w:p>
        </w:tc>
      </w:tr>
      <w:tr w:rsidR="009261DF">
        <w:trPr>
          <w:cantSplit/>
          <w:jc w:val="center"/>
        </w:trPr>
        <w:tc>
          <w:tcPr>
            <w:tcW w:w="158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Ratio</w:t>
            </w:r>
          </w:p>
        </w:tc>
        <w:tc>
          <w:tcPr>
            <w:tcW w:w="36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Equal differences and a meaningful zero</w:t>
            </w:r>
          </w:p>
        </w:tc>
        <w:tc>
          <w:tcPr>
            <w:tcW w:w="259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Age, distance, income</w:t>
            </w:r>
          </w:p>
        </w:tc>
        <w:tc>
          <w:tcPr>
            <w:tcW w:w="25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All arithmetic summaries</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KEY POINT</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The type and</w:t>
            </w:r>
            <w:r>
              <w:rPr>
                <w:sz w:val="19"/>
              </w:rPr>
              <w:t xml:space="preserve"> measurement scale of a variable influence which graph, distance metric and statistical method should be used.</w:t>
            </w:r>
          </w:p>
        </w:tc>
      </w:tr>
    </w:tbl>
    <w:p w:rsidR="009261DF" w:rsidRDefault="009261DF">
      <w:pPr>
        <w:spacing w:after="0"/>
      </w:pPr>
    </w:p>
    <w:p w:rsidR="009261DF" w:rsidRDefault="00F93E6B">
      <w:pPr>
        <w:pStyle w:val="Heading1"/>
      </w:pPr>
      <w:bookmarkStart w:id="5" w:name="sec2"/>
      <w:r>
        <w:t>2. Populations and Samples</w:t>
      </w:r>
      <w:bookmarkEnd w:id="5"/>
    </w:p>
    <w:p w:rsidR="009261DF" w:rsidRDefault="00F93E6B">
      <w:pPr>
        <w:pStyle w:val="Heading2"/>
      </w:pPr>
      <w:r>
        <w:t>2.1 Basic Terms</w:t>
      </w:r>
    </w:p>
    <w:tbl>
      <w:tblPr>
        <w:tblW w:w="0" w:type="auto"/>
        <w:jc w:val="center"/>
        <w:tblLayout w:type="fixed"/>
        <w:tblLook w:val="04A0" w:firstRow="1" w:lastRow="0" w:firstColumn="1" w:lastColumn="0" w:noHBand="0" w:noVBand="1"/>
      </w:tblPr>
      <w:tblGrid>
        <w:gridCol w:w="1944"/>
        <w:gridCol w:w="4392"/>
        <w:gridCol w:w="3960"/>
      </w:tblGrid>
      <w:tr w:rsidR="009261DF">
        <w:trPr>
          <w:cantSplit/>
          <w:tblHeader/>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Term</w:t>
            </w:r>
          </w:p>
        </w:tc>
        <w:tc>
          <w:tcPr>
            <w:tcW w:w="439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Simple meaning</w:t>
            </w:r>
          </w:p>
        </w:tc>
        <w:tc>
          <w:tcPr>
            <w:tcW w:w="396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Example</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lastRenderedPageBreak/>
              <w:t>Population</w:t>
            </w:r>
          </w:p>
        </w:tc>
        <w:tc>
          <w:tcPr>
            <w:tcW w:w="439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The complete group we want to understand</w:t>
            </w:r>
          </w:p>
        </w:tc>
        <w:tc>
          <w:tcPr>
            <w:tcW w:w="396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 xml:space="preserve">All students in a </w:t>
            </w:r>
            <w:r>
              <w:rPr>
                <w:sz w:val="17"/>
              </w:rPr>
              <w:t>university</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Target population</w:t>
            </w:r>
          </w:p>
        </w:tc>
        <w:tc>
          <w:tcPr>
            <w:tcW w:w="439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The exact group to which conclusions should apply</w:t>
            </w:r>
          </w:p>
        </w:tc>
        <w:tc>
          <w:tcPr>
            <w:tcW w:w="396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All first-year students in 2026</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Sample</w:t>
            </w:r>
          </w:p>
        </w:tc>
        <w:tc>
          <w:tcPr>
            <w:tcW w:w="439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A smaller observed subset of the population</w:t>
            </w:r>
          </w:p>
        </w:tc>
        <w:tc>
          <w:tcPr>
            <w:tcW w:w="396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300 selected students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Census</w:t>
            </w:r>
          </w:p>
        </w:tc>
        <w:tc>
          <w:tcPr>
            <w:tcW w:w="439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Collecting data from every population member</w:t>
            </w:r>
          </w:p>
        </w:tc>
        <w:tc>
          <w:tcPr>
            <w:tcW w:w="396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 xml:space="preserve">University-wide </w:t>
            </w:r>
            <w:r>
              <w:rPr>
                <w:sz w:val="17"/>
              </w:rPr>
              <w:t>enrollment census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Parameter</w:t>
            </w:r>
          </w:p>
        </w:tc>
        <w:tc>
          <w:tcPr>
            <w:tcW w:w="439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An unknown numerical fact about the population</w:t>
            </w:r>
          </w:p>
        </w:tc>
        <w:tc>
          <w:tcPr>
            <w:tcW w:w="396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Population mean attendance</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Statistic</w:t>
            </w:r>
          </w:p>
        </w:tc>
        <w:tc>
          <w:tcPr>
            <w:tcW w:w="439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A number calculated from the sample</w:t>
            </w:r>
          </w:p>
        </w:tc>
        <w:tc>
          <w:tcPr>
            <w:tcW w:w="396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Sample mean attendance</w:t>
            </w:r>
          </w:p>
        </w:tc>
      </w:tr>
    </w:tbl>
    <w:p w:rsidR="009261DF" w:rsidRDefault="009261DF">
      <w:pPr>
        <w:spacing w:after="0"/>
      </w:pPr>
    </w:p>
    <w:p w:rsidR="009261DF" w:rsidRDefault="00F93E6B">
      <w:pPr>
        <w:spacing w:after="40"/>
        <w:jc w:val="center"/>
      </w:pPr>
      <w:r>
        <w:rPr>
          <w:noProof/>
          <w:lang w:bidi="hi-IN"/>
        </w:rPr>
        <w:drawing>
          <wp:inline distT="0" distB="0" distL="0" distR="0">
            <wp:extent cx="6126480" cy="2358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lation_sample_inference.png"/>
                    <pic:cNvPicPr/>
                  </pic:nvPicPr>
                  <pic:blipFill>
                    <a:blip r:embed="rId9"/>
                    <a:stretch>
                      <a:fillRect/>
                    </a:stretch>
                  </pic:blipFill>
                  <pic:spPr>
                    <a:xfrm>
                      <a:off x="0" y="0"/>
                      <a:ext cx="6126480" cy="2358742"/>
                    </a:xfrm>
                    <a:prstGeom prst="rect">
                      <a:avLst/>
                    </a:prstGeom>
                  </pic:spPr>
                </pic:pic>
              </a:graphicData>
            </a:graphic>
          </wp:inline>
        </w:drawing>
      </w:r>
    </w:p>
    <w:p w:rsidR="009261DF" w:rsidRDefault="00F93E6B">
      <w:pPr>
        <w:pStyle w:val="Caption"/>
        <w:jc w:val="center"/>
      </w:pPr>
      <w:r>
        <w:t>Figure 1: A sample supplies evidence used to learn about a wider population.</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6B3C"/>
              <w:left w:val="single" w:sz="8" w:space="0" w:color="2F6B3C"/>
              <w:bottom w:val="single" w:sz="8" w:space="0" w:color="2F6B3C"/>
              <w:right w:val="single" w:sz="8" w:space="0" w:color="2F6B3C"/>
            </w:tcBorders>
            <w:shd w:val="clear" w:color="auto" w:fill="2F6B3C"/>
            <w:tcMar>
              <w:top w:w="110" w:type="dxa"/>
              <w:left w:w="120" w:type="dxa"/>
              <w:bottom w:w="110" w:type="dxa"/>
              <w:right w:w="120" w:type="dxa"/>
            </w:tcMar>
            <w:vAlign w:val="center"/>
          </w:tcPr>
          <w:p w:rsidR="009261DF" w:rsidRDefault="00F93E6B">
            <w:pPr>
              <w:jc w:val="center"/>
            </w:pPr>
            <w:r>
              <w:rPr>
                <w:b/>
                <w:color w:val="FFFFFF"/>
                <w:sz w:val="17"/>
              </w:rPr>
              <w:t>MEMORY AID</w:t>
            </w:r>
          </w:p>
        </w:tc>
        <w:tc>
          <w:tcPr>
            <w:tcW w:w="5083" w:type="dxa"/>
            <w:tcBorders>
              <w:top w:val="single" w:sz="8" w:space="0" w:color="2F6B3C"/>
              <w:left w:val="single" w:sz="8" w:space="0" w:color="2F6B3C"/>
              <w:bottom w:val="single" w:sz="8" w:space="0" w:color="2F6B3C"/>
              <w:right w:val="single" w:sz="8" w:space="0" w:color="2F6B3C"/>
            </w:tcBorders>
            <w:shd w:val="clear" w:color="auto" w:fill="E2F0D9"/>
            <w:tcMar>
              <w:top w:w="110" w:type="dxa"/>
              <w:left w:w="120" w:type="dxa"/>
              <w:bottom w:w="110" w:type="dxa"/>
              <w:right w:w="120" w:type="dxa"/>
            </w:tcMar>
            <w:vAlign w:val="center"/>
          </w:tcPr>
          <w:p w:rsidR="009261DF" w:rsidRDefault="00F93E6B">
            <w:r>
              <w:rPr>
                <w:sz w:val="19"/>
              </w:rPr>
              <w:t>Population gives parameters. Sample gives statistics. Statistics are used to estimate parameters.</w:t>
            </w:r>
          </w:p>
        </w:tc>
      </w:tr>
    </w:tbl>
    <w:p w:rsidR="009261DF" w:rsidRDefault="009261DF">
      <w:pPr>
        <w:spacing w:after="0"/>
      </w:pPr>
    </w:p>
    <w:p w:rsidR="009261DF" w:rsidRDefault="00F93E6B">
      <w:pPr>
        <w:pStyle w:val="Heading2"/>
      </w:pPr>
      <w:r>
        <w:t>2.2 Why Use a Sample?</w:t>
      </w:r>
    </w:p>
    <w:p w:rsidR="009261DF" w:rsidRDefault="00F93E6B">
      <w:pPr>
        <w:pStyle w:val="ListBullet"/>
      </w:pPr>
      <w:r>
        <w:t>A census may require too much time, money or effort.</w:t>
      </w:r>
    </w:p>
    <w:p w:rsidR="009261DF" w:rsidRDefault="00F93E6B">
      <w:pPr>
        <w:pStyle w:val="ListBullet"/>
      </w:pPr>
      <w:r>
        <w:t>The population may be extremely large or continuously changing.</w:t>
      </w:r>
    </w:p>
    <w:p w:rsidR="009261DF" w:rsidRDefault="00F93E6B">
      <w:pPr>
        <w:pStyle w:val="ListBullet"/>
      </w:pPr>
      <w:r>
        <w:t>Some m</w:t>
      </w:r>
      <w:r>
        <w:t>easurements are destructive, such as testing the lifetime of a bulb until it fails.</w:t>
      </w:r>
    </w:p>
    <w:p w:rsidR="009261DF" w:rsidRDefault="00F93E6B">
      <w:pPr>
        <w:pStyle w:val="ListBullet"/>
      </w:pPr>
      <w:r>
        <w:t>A carefully selected sample can provide useful estimates with measurable uncertainty.</w:t>
      </w:r>
    </w:p>
    <w:p w:rsidR="009261DF" w:rsidRDefault="00F93E6B">
      <w:pPr>
        <w:pStyle w:val="Heading2"/>
      </w:pPr>
      <w:r>
        <w:t>2.3 Common Sampling Methods</w:t>
      </w:r>
    </w:p>
    <w:tbl>
      <w:tblPr>
        <w:tblW w:w="0" w:type="auto"/>
        <w:jc w:val="center"/>
        <w:tblLayout w:type="fixed"/>
        <w:tblLook w:val="04A0" w:firstRow="1" w:lastRow="0" w:firstColumn="1" w:lastColumn="0" w:noHBand="0" w:noVBand="1"/>
      </w:tblPr>
      <w:tblGrid>
        <w:gridCol w:w="1728"/>
        <w:gridCol w:w="3816"/>
        <w:gridCol w:w="4752"/>
      </w:tblGrid>
      <w:tr w:rsidR="009261DF">
        <w:trPr>
          <w:cantSplit/>
          <w:tblHeader/>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Method</w:t>
            </w:r>
          </w:p>
        </w:tc>
        <w:tc>
          <w:tcPr>
            <w:tcW w:w="381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How it works</w:t>
            </w:r>
          </w:p>
        </w:tc>
        <w:tc>
          <w:tcPr>
            <w:tcW w:w="475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Simple example</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Simple random</w:t>
            </w:r>
          </w:p>
        </w:tc>
        <w:tc>
          <w:tcPr>
            <w:tcW w:w="381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 xml:space="preserve">Every </w:t>
            </w:r>
            <w:r>
              <w:rPr>
                <w:sz w:val="17"/>
              </w:rPr>
              <w:t>unit has a known equal chance</w:t>
            </w:r>
          </w:p>
        </w:tc>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Randomly choose roll numbers</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Systematic</w:t>
            </w:r>
          </w:p>
        </w:tc>
        <w:tc>
          <w:tcPr>
            <w:tcW w:w="381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Choose every k-th unit after a random start</w:t>
            </w:r>
          </w:p>
        </w:tc>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Every 10th name on a list</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Stratified</w:t>
            </w:r>
          </w:p>
        </w:tc>
        <w:tc>
          <w:tcPr>
            <w:tcW w:w="381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Divide into groups and sample from each</w:t>
            </w:r>
          </w:p>
        </w:tc>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Sample separately from each department</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Cluster</w:t>
            </w:r>
          </w:p>
        </w:tc>
        <w:tc>
          <w:tcPr>
            <w:tcW w:w="381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Randomly select</w:t>
            </w:r>
            <w:r>
              <w:rPr>
                <w:sz w:val="17"/>
              </w:rPr>
              <w:t xml:space="preserve"> whole groups</w:t>
            </w:r>
          </w:p>
        </w:tc>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Select colleges, then survey students inside them</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Convenience</w:t>
            </w:r>
          </w:p>
        </w:tc>
        <w:tc>
          <w:tcPr>
            <w:tcW w:w="381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Use the easiest available cases</w:t>
            </w:r>
          </w:p>
        </w:tc>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Survey students present in one class</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Volunteer</w:t>
            </w:r>
          </w:p>
        </w:tc>
        <w:tc>
          <w:tcPr>
            <w:tcW w:w="381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People choose to respond</w:t>
            </w:r>
          </w:p>
        </w:tc>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Open online opinion poll</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9C2F2F"/>
              <w:left w:val="single" w:sz="8" w:space="0" w:color="9C2F2F"/>
              <w:bottom w:val="single" w:sz="8" w:space="0" w:color="9C2F2F"/>
              <w:right w:val="single" w:sz="8" w:space="0" w:color="9C2F2F"/>
            </w:tcBorders>
            <w:shd w:val="clear" w:color="auto" w:fill="9C2F2F"/>
            <w:tcMar>
              <w:top w:w="110" w:type="dxa"/>
              <w:left w:w="120" w:type="dxa"/>
              <w:bottom w:w="110" w:type="dxa"/>
              <w:right w:w="120" w:type="dxa"/>
            </w:tcMar>
            <w:vAlign w:val="center"/>
          </w:tcPr>
          <w:p w:rsidR="009261DF" w:rsidRDefault="00F93E6B">
            <w:pPr>
              <w:jc w:val="center"/>
            </w:pPr>
            <w:r>
              <w:rPr>
                <w:b/>
                <w:color w:val="FFFFFF"/>
                <w:sz w:val="17"/>
              </w:rPr>
              <w:lastRenderedPageBreak/>
              <w:t>CAUTION</w:t>
            </w:r>
          </w:p>
        </w:tc>
        <w:tc>
          <w:tcPr>
            <w:tcW w:w="5083" w:type="dxa"/>
            <w:tcBorders>
              <w:top w:val="single" w:sz="8" w:space="0" w:color="9C2F2F"/>
              <w:left w:val="single" w:sz="8" w:space="0" w:color="9C2F2F"/>
              <w:bottom w:val="single" w:sz="8" w:space="0" w:color="9C2F2F"/>
              <w:right w:val="single" w:sz="8" w:space="0" w:color="9C2F2F"/>
            </w:tcBorders>
            <w:shd w:val="clear" w:color="auto" w:fill="FCE4D6"/>
            <w:tcMar>
              <w:top w:w="110" w:type="dxa"/>
              <w:left w:w="120" w:type="dxa"/>
              <w:bottom w:w="110" w:type="dxa"/>
              <w:right w:w="120" w:type="dxa"/>
            </w:tcMar>
            <w:vAlign w:val="center"/>
          </w:tcPr>
          <w:p w:rsidR="009261DF" w:rsidRDefault="00F93E6B">
            <w:r>
              <w:rPr>
                <w:sz w:val="19"/>
              </w:rPr>
              <w:t xml:space="preserve">Convenience and volunteer samples are </w:t>
            </w:r>
            <w:r>
              <w:rPr>
                <w:sz w:val="19"/>
              </w:rPr>
              <w:t>easy to collect but may not represent the target population. A large biased sample can still produce a wrong conclusion.</w:t>
            </w:r>
          </w:p>
        </w:tc>
      </w:tr>
    </w:tbl>
    <w:p w:rsidR="009261DF" w:rsidRDefault="009261DF">
      <w:pPr>
        <w:spacing w:after="0"/>
      </w:pPr>
    </w:p>
    <w:p w:rsidR="009261DF" w:rsidRDefault="00F93E6B">
      <w:pPr>
        <w:pStyle w:val="Heading2"/>
      </w:pPr>
      <w:r>
        <w:t>2.4 Sampling Error and Bias</w:t>
      </w:r>
    </w:p>
    <w:tbl>
      <w:tblPr>
        <w:tblW w:w="0" w:type="auto"/>
        <w:jc w:val="center"/>
        <w:tblLayout w:type="fixed"/>
        <w:tblLook w:val="04A0" w:firstRow="1" w:lastRow="0" w:firstColumn="1" w:lastColumn="0" w:noHBand="0" w:noVBand="1"/>
      </w:tblPr>
      <w:tblGrid>
        <w:gridCol w:w="2232"/>
        <w:gridCol w:w="5112"/>
        <w:gridCol w:w="2808"/>
      </w:tblGrid>
      <w:tr w:rsidR="009261DF">
        <w:trPr>
          <w:cantSplit/>
          <w:tblHeader/>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Concept</w:t>
            </w:r>
          </w:p>
        </w:tc>
        <w:tc>
          <w:tcPr>
            <w:tcW w:w="511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Meaning</w:t>
            </w:r>
          </w:p>
        </w:tc>
        <w:tc>
          <w:tcPr>
            <w:tcW w:w="280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Can a larger sample solve it?</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Sampling error</w:t>
            </w:r>
          </w:p>
        </w:tc>
        <w:tc>
          <w:tcPr>
            <w:tcW w:w="511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Natural difference caused by observing only</w:t>
            </w:r>
            <w:r>
              <w:rPr>
                <w:sz w:val="17"/>
              </w:rPr>
              <w:t xml:space="preserve"> a subset</w:t>
            </w:r>
          </w:p>
        </w:tc>
        <w:tc>
          <w:tcPr>
            <w:tcW w:w="280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Usually reduced, if sampling is sound</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Selection bias</w:t>
            </w:r>
          </w:p>
        </w:tc>
        <w:tc>
          <w:tcPr>
            <w:tcW w:w="511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Some population members are systematically over- or under-represented</w:t>
            </w:r>
          </w:p>
        </w:tc>
        <w:tc>
          <w:tcPr>
            <w:tcW w:w="280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Not automatically</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Measurement bias</w:t>
            </w:r>
          </w:p>
        </w:tc>
        <w:tc>
          <w:tcPr>
            <w:tcW w:w="511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The measuring tool or question systematically distorts values</w:t>
            </w:r>
          </w:p>
        </w:tc>
        <w:tc>
          <w:tcPr>
            <w:tcW w:w="280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No; improve measurement</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Non-response bias</w:t>
            </w:r>
          </w:p>
        </w:tc>
        <w:tc>
          <w:tcPr>
            <w:tcW w:w="511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Respondents differ from non-respondents</w:t>
            </w:r>
          </w:p>
        </w:tc>
        <w:tc>
          <w:tcPr>
            <w:tcW w:w="280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Not automatically</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0F6B78"/>
              <w:left w:val="single" w:sz="8" w:space="0" w:color="0F6B78"/>
              <w:bottom w:val="single" w:sz="8" w:space="0" w:color="0F6B78"/>
              <w:right w:val="single" w:sz="8" w:space="0" w:color="0F6B78"/>
            </w:tcBorders>
            <w:shd w:val="clear" w:color="auto" w:fill="0F6B78"/>
            <w:tcMar>
              <w:top w:w="110" w:type="dxa"/>
              <w:left w:w="120" w:type="dxa"/>
              <w:bottom w:w="110" w:type="dxa"/>
              <w:right w:w="120" w:type="dxa"/>
            </w:tcMar>
            <w:vAlign w:val="center"/>
          </w:tcPr>
          <w:p w:rsidR="009261DF" w:rsidRDefault="00F93E6B">
            <w:pPr>
              <w:jc w:val="center"/>
            </w:pPr>
            <w:r>
              <w:rPr>
                <w:b/>
                <w:color w:val="FFFFFF"/>
                <w:sz w:val="17"/>
              </w:rPr>
              <w:t>EXAMPLE</w:t>
            </w:r>
          </w:p>
        </w:tc>
        <w:tc>
          <w:tcPr>
            <w:tcW w:w="5083" w:type="dxa"/>
            <w:tcBorders>
              <w:top w:val="single" w:sz="8" w:space="0" w:color="0F6B78"/>
              <w:left w:val="single" w:sz="8" w:space="0" w:color="0F6B78"/>
              <w:bottom w:val="single" w:sz="8" w:space="0" w:color="0F6B78"/>
              <w:right w:val="single" w:sz="8" w:space="0" w:color="0F6B78"/>
            </w:tcBorders>
            <w:shd w:val="clear" w:color="auto" w:fill="DDEBF7"/>
            <w:tcMar>
              <w:top w:w="110" w:type="dxa"/>
              <w:left w:w="120" w:type="dxa"/>
              <w:bottom w:w="110" w:type="dxa"/>
              <w:right w:w="120" w:type="dxa"/>
            </w:tcMar>
            <w:vAlign w:val="center"/>
          </w:tcPr>
          <w:p w:rsidR="009261DF" w:rsidRDefault="00F93E6B">
            <w:r>
              <w:rPr>
                <w:sz w:val="19"/>
              </w:rPr>
              <w:t>Tasting one spoon from a well-stirred pot shows sampling variation. Tasting only the top oily layer shows selection bias.</w:t>
            </w:r>
          </w:p>
        </w:tc>
      </w:tr>
    </w:tbl>
    <w:p w:rsidR="009261DF" w:rsidRDefault="009261DF">
      <w:pPr>
        <w:spacing w:after="0"/>
      </w:pPr>
    </w:p>
    <w:p w:rsidR="009261DF" w:rsidRDefault="00F93E6B">
      <w:pPr>
        <w:pStyle w:val="Heading1"/>
      </w:pPr>
      <w:bookmarkStart w:id="6" w:name="sec3"/>
      <w:r>
        <w:t>3. Statistical Inference Basics</w:t>
      </w:r>
      <w:bookmarkEnd w:id="6"/>
    </w:p>
    <w:p w:rsidR="009261DF" w:rsidRDefault="00F93E6B">
      <w:pPr>
        <w:pStyle w:val="Heading2"/>
      </w:pPr>
      <w:r>
        <w:t xml:space="preserve">3.1 What is </w:t>
      </w:r>
      <w:r>
        <w:t>Statistical Inference?</w:t>
      </w:r>
    </w:p>
    <w:p w:rsidR="009261DF" w:rsidRDefault="00F93E6B">
      <w:r>
        <w:t>Statistical inference is the process of using a sample to estimate, compare or test statements about a population. Because another sample would give a slightly different result, inference must include uncertainty.</w:t>
      </w:r>
    </w:p>
    <w:p w:rsidR="009261DF" w:rsidRDefault="00F93E6B">
      <w:pPr>
        <w:spacing w:after="40"/>
        <w:jc w:val="center"/>
      </w:pPr>
      <w:r>
        <w:rPr>
          <w:noProof/>
          <w:lang w:bidi="hi-IN"/>
        </w:rPr>
        <w:drawing>
          <wp:inline distT="0" distB="0" distL="0" distR="0">
            <wp:extent cx="6126480" cy="1666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al_inference_workflow.png"/>
                    <pic:cNvPicPr/>
                  </pic:nvPicPr>
                  <pic:blipFill>
                    <a:blip r:embed="rId10"/>
                    <a:stretch>
                      <a:fillRect/>
                    </a:stretch>
                  </pic:blipFill>
                  <pic:spPr>
                    <a:xfrm>
                      <a:off x="0" y="0"/>
                      <a:ext cx="6126480" cy="1666785"/>
                    </a:xfrm>
                    <a:prstGeom prst="rect">
                      <a:avLst/>
                    </a:prstGeom>
                  </pic:spPr>
                </pic:pic>
              </a:graphicData>
            </a:graphic>
          </wp:inline>
        </w:drawing>
      </w:r>
    </w:p>
    <w:p w:rsidR="009261DF" w:rsidRDefault="00F93E6B">
      <w:pPr>
        <w:pStyle w:val="Caption"/>
        <w:jc w:val="center"/>
      </w:pPr>
      <w:r>
        <w:t xml:space="preserve">Figure 2: From a </w:t>
      </w:r>
      <w:r>
        <w:t>population question to evidence, uncertainty and interpretation.</w:t>
      </w:r>
    </w:p>
    <w:p w:rsidR="009261DF" w:rsidRDefault="00F93E6B">
      <w:pPr>
        <w:pStyle w:val="Heading2"/>
      </w:pPr>
      <w:r>
        <w:t>3.2 Point Estimate and Standard Error</w:t>
      </w:r>
    </w:p>
    <w:p w:rsidR="009261DF" w:rsidRDefault="00F93E6B">
      <w:r>
        <w:t xml:space="preserve">A point estimate is one sample value used to estimate a population parameter. The sample mean estimates the population mean. The standard error measures </w:t>
      </w:r>
      <w:r>
        <w:t>how much the estimate would vary across repeated samples.</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FORMULA</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Estimated standard error of a sample mean: SE = s / sqrt(n), where s is sample standard deviation and n is sample size.</w:t>
            </w:r>
          </w:p>
        </w:tc>
      </w:tr>
    </w:tbl>
    <w:p w:rsidR="009261DF" w:rsidRDefault="009261DF">
      <w:pPr>
        <w:spacing w:after="0"/>
      </w:pPr>
    </w:p>
    <w:p w:rsidR="009261DF" w:rsidRDefault="00F93E6B">
      <w:r>
        <w:t xml:space="preserve">Example: delivery times are 28, 32, 31, 35 and 29 minutes. The </w:t>
      </w:r>
      <w:r>
        <w:t>sample mean is 31 minutes. If the sample standard deviation is about 2.74, then SE = 2.74 / sqrt(5) = about 1.23 minutes.</w:t>
      </w:r>
    </w:p>
    <w:tbl>
      <w:tblPr>
        <w:tblW w:w="0" w:type="auto"/>
        <w:jc w:val="center"/>
        <w:tblLayout w:type="fixed"/>
        <w:tblLook w:val="04A0" w:firstRow="1" w:lastRow="0" w:firstColumn="1" w:lastColumn="0" w:noHBand="0" w:noVBand="1"/>
      </w:tblPr>
      <w:tblGrid>
        <w:gridCol w:w="3024"/>
        <w:gridCol w:w="7200"/>
      </w:tblGrid>
      <w:tr w:rsidR="009261DF">
        <w:trPr>
          <w:cantSplit/>
          <w:tblHeader/>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Measure</w:t>
            </w:r>
          </w:p>
        </w:tc>
        <w:tc>
          <w:tcPr>
            <w:tcW w:w="720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What it describes</w:t>
            </w:r>
          </w:p>
        </w:tc>
      </w:tr>
      <w:tr w:rsidR="009261DF">
        <w:trPr>
          <w:cantSplit/>
          <w:jc w:val="center"/>
        </w:trPr>
        <w:tc>
          <w:tcPr>
            <w:tcW w:w="302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lastRenderedPageBreak/>
              <w:t>Standard deviation</w:t>
            </w:r>
          </w:p>
        </w:tc>
        <w:tc>
          <w:tcPr>
            <w:tcW w:w="72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Variation among individual observations</w:t>
            </w:r>
          </w:p>
        </w:tc>
      </w:tr>
      <w:tr w:rsidR="009261DF">
        <w:trPr>
          <w:cantSplit/>
          <w:jc w:val="center"/>
        </w:trPr>
        <w:tc>
          <w:tcPr>
            <w:tcW w:w="302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Standard error</w:t>
            </w:r>
          </w:p>
        </w:tc>
        <w:tc>
          <w:tcPr>
            <w:tcW w:w="72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 xml:space="preserve">Uncertainty or sample-to-sample </w:t>
            </w:r>
            <w:r>
              <w:rPr>
                <w:sz w:val="17"/>
              </w:rPr>
              <w:t>variation of an estimate</w:t>
            </w:r>
          </w:p>
        </w:tc>
      </w:tr>
    </w:tbl>
    <w:p w:rsidR="009261DF" w:rsidRDefault="009261DF">
      <w:pPr>
        <w:spacing w:after="0"/>
      </w:pPr>
    </w:p>
    <w:p w:rsidR="009261DF" w:rsidRDefault="00F93E6B">
      <w:pPr>
        <w:pStyle w:val="Heading2"/>
      </w:pPr>
      <w:r>
        <w:t>3.3 Confidence Interval</w:t>
      </w:r>
    </w:p>
    <w:p w:rsidR="009261DF" w:rsidRDefault="00F93E6B">
      <w:r>
        <w:t>A confidence interval gives a plausible range for a population parameter by combining an estimate with a margin of error. A narrower interval means greater precision, provided the method assumptions are re</w:t>
      </w:r>
      <w:r>
        <w:t>asonable.</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GENERAL FORM</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Estimate +/- critical value x standard error</w:t>
            </w:r>
          </w:p>
        </w:tc>
      </w:tr>
    </w:tbl>
    <w:p w:rsidR="009261DF" w:rsidRDefault="009261DF">
      <w:pPr>
        <w:spacing w:after="0"/>
      </w:pPr>
    </w:p>
    <w:p w:rsidR="009261DF" w:rsidRDefault="00F93E6B">
      <w:r>
        <w:t>Example: sample mean = 72, standard error = 2 and approximate 95% critical value = 1.96. The interval is 72 +/- 1.96 x 2 = [68.08, 75.92].</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INTERPRETATION</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 xml:space="preserve">A 95% confidence procedure is </w:t>
            </w:r>
            <w:r>
              <w:rPr>
                <w:sz w:val="19"/>
              </w:rPr>
              <w:t>designed so that about 95% of intervals produced in repeated valid samples contain the true parameter.</w:t>
            </w:r>
          </w:p>
        </w:tc>
      </w:tr>
    </w:tbl>
    <w:p w:rsidR="009261DF" w:rsidRDefault="009261DF">
      <w:pPr>
        <w:spacing w:after="0"/>
      </w:pPr>
    </w:p>
    <w:p w:rsidR="009261DF" w:rsidRDefault="00F93E6B">
      <w:pPr>
        <w:pStyle w:val="Heading2"/>
      </w:pPr>
      <w:r>
        <w:t>3.4 Hypothesis Testing</w:t>
      </w:r>
    </w:p>
    <w:p w:rsidR="009261DF" w:rsidRDefault="00F93E6B">
      <w:r>
        <w:t>A hypothesis test evaluates whether the observed data are reasonably compatible with a reference claim called the null hypothesi</w:t>
      </w:r>
      <w:r>
        <w:t>s.</w:t>
      </w:r>
    </w:p>
    <w:tbl>
      <w:tblPr>
        <w:tblW w:w="0" w:type="auto"/>
        <w:jc w:val="center"/>
        <w:tblLayout w:type="fixed"/>
        <w:tblLook w:val="04A0" w:firstRow="1" w:lastRow="0" w:firstColumn="1" w:lastColumn="0" w:noHBand="0" w:noVBand="1"/>
      </w:tblPr>
      <w:tblGrid>
        <w:gridCol w:w="2520"/>
        <w:gridCol w:w="7632"/>
      </w:tblGrid>
      <w:tr w:rsidR="009261DF">
        <w:trPr>
          <w:cantSplit/>
          <w:tblHeader/>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Term</w:t>
            </w:r>
          </w:p>
        </w:tc>
        <w:tc>
          <w:tcPr>
            <w:tcW w:w="763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Meaning</w:t>
            </w:r>
          </w:p>
        </w:tc>
      </w:tr>
      <w:tr w:rsidR="009261DF">
        <w:trPr>
          <w:cantSplit/>
          <w:jc w:val="center"/>
        </w:trPr>
        <w:tc>
          <w:tcPr>
            <w:tcW w:w="25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Null hypothesis (H0)</w:t>
            </w:r>
          </w:p>
        </w:tc>
        <w:tc>
          <w:tcPr>
            <w:tcW w:w="76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Reference or no-effect claim assessed by the test</w:t>
            </w:r>
          </w:p>
        </w:tc>
      </w:tr>
      <w:tr w:rsidR="009261DF">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Alternative hypothesis (H1)</w:t>
            </w:r>
          </w:p>
        </w:tc>
        <w:tc>
          <w:tcPr>
            <w:tcW w:w="76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Competing claim supported when evidence against H0 is strong</w:t>
            </w:r>
          </w:p>
        </w:tc>
      </w:tr>
      <w:tr w:rsidR="009261DF">
        <w:trPr>
          <w:cantSplit/>
          <w:jc w:val="center"/>
        </w:trPr>
        <w:tc>
          <w:tcPr>
            <w:tcW w:w="25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Test statistic</w:t>
            </w:r>
          </w:p>
        </w:tc>
        <w:tc>
          <w:tcPr>
            <w:tcW w:w="76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A standardized measure of disagreement between data and H0</w:t>
            </w:r>
          </w:p>
        </w:tc>
      </w:tr>
      <w:tr w:rsidR="009261DF">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p-value</w:t>
            </w:r>
          </w:p>
        </w:tc>
        <w:tc>
          <w:tcPr>
            <w:tcW w:w="76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Under H0 and the test assumptions, probability of a result at least as extreme as observed</w:t>
            </w:r>
          </w:p>
        </w:tc>
      </w:tr>
      <w:tr w:rsidR="009261DF">
        <w:trPr>
          <w:cantSplit/>
          <w:jc w:val="center"/>
        </w:trPr>
        <w:tc>
          <w:tcPr>
            <w:tcW w:w="25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Significance level (alpha)</w:t>
            </w:r>
          </w:p>
        </w:tc>
        <w:tc>
          <w:tcPr>
            <w:tcW w:w="76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A chosen threshold such as 0.05 for deciding whether evidence is statistically significant</w:t>
            </w:r>
          </w:p>
        </w:tc>
      </w:tr>
      <w:tr w:rsidR="009261DF">
        <w:trPr>
          <w:cantSplit/>
          <w:jc w:val="center"/>
        </w:trPr>
        <w:tc>
          <w:tcPr>
            <w:tcW w:w="25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Effect size</w:t>
            </w:r>
          </w:p>
        </w:tc>
        <w:tc>
          <w:tcPr>
            <w:tcW w:w="76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The magnitude of a differ</w:t>
            </w:r>
            <w:r>
              <w:rPr>
                <w:sz w:val="17"/>
              </w:rPr>
              <w:t>ence or relationship</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9C2F2F"/>
              <w:left w:val="single" w:sz="8" w:space="0" w:color="9C2F2F"/>
              <w:bottom w:val="single" w:sz="8" w:space="0" w:color="9C2F2F"/>
              <w:right w:val="single" w:sz="8" w:space="0" w:color="9C2F2F"/>
            </w:tcBorders>
            <w:shd w:val="clear" w:color="auto" w:fill="9C2F2F"/>
            <w:tcMar>
              <w:top w:w="110" w:type="dxa"/>
              <w:left w:w="120" w:type="dxa"/>
              <w:bottom w:w="110" w:type="dxa"/>
              <w:right w:w="120" w:type="dxa"/>
            </w:tcMar>
            <w:vAlign w:val="center"/>
          </w:tcPr>
          <w:p w:rsidR="009261DF" w:rsidRDefault="00F93E6B">
            <w:pPr>
              <w:jc w:val="center"/>
            </w:pPr>
            <w:r>
              <w:rPr>
                <w:b/>
                <w:color w:val="FFFFFF"/>
                <w:sz w:val="17"/>
              </w:rPr>
              <w:t>CAUTION</w:t>
            </w:r>
          </w:p>
        </w:tc>
        <w:tc>
          <w:tcPr>
            <w:tcW w:w="5083" w:type="dxa"/>
            <w:tcBorders>
              <w:top w:val="single" w:sz="8" w:space="0" w:color="9C2F2F"/>
              <w:left w:val="single" w:sz="8" w:space="0" w:color="9C2F2F"/>
              <w:bottom w:val="single" w:sz="8" w:space="0" w:color="9C2F2F"/>
              <w:right w:val="single" w:sz="8" w:space="0" w:color="9C2F2F"/>
            </w:tcBorders>
            <w:shd w:val="clear" w:color="auto" w:fill="FCE4D6"/>
            <w:tcMar>
              <w:top w:w="110" w:type="dxa"/>
              <w:left w:w="120" w:type="dxa"/>
              <w:bottom w:w="110" w:type="dxa"/>
              <w:right w:w="120" w:type="dxa"/>
            </w:tcMar>
            <w:vAlign w:val="center"/>
          </w:tcPr>
          <w:p w:rsidR="009261DF" w:rsidRDefault="00F93E6B">
            <w:r>
              <w:rPr>
                <w:sz w:val="19"/>
              </w:rPr>
              <w:t>A p-value is not the probability that H0 is true. A small p-value also does not prove that an effect is practically important.</w:t>
            </w:r>
          </w:p>
        </w:tc>
      </w:tr>
    </w:tbl>
    <w:p w:rsidR="009261DF" w:rsidRDefault="009261DF">
      <w:pPr>
        <w:spacing w:after="0"/>
      </w:pPr>
    </w:p>
    <w:p w:rsidR="009261DF" w:rsidRDefault="00F93E6B">
      <w:pPr>
        <w:pStyle w:val="Heading2"/>
      </w:pPr>
      <w:r>
        <w:t>3.5 Type I and Type II Errors</w:t>
      </w:r>
    </w:p>
    <w:tbl>
      <w:tblPr>
        <w:tblW w:w="0" w:type="auto"/>
        <w:jc w:val="center"/>
        <w:tblLayout w:type="fixed"/>
        <w:tblLook w:val="04A0" w:firstRow="1" w:lastRow="0" w:firstColumn="1" w:lastColumn="0" w:noHBand="0" w:noVBand="1"/>
      </w:tblPr>
      <w:tblGrid>
        <w:gridCol w:w="3456"/>
        <w:gridCol w:w="3384"/>
        <w:gridCol w:w="3384"/>
      </w:tblGrid>
      <w:tr w:rsidR="009261DF">
        <w:trPr>
          <w:cantSplit/>
          <w:tblHeader/>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Actual condition / decision</w:t>
            </w:r>
          </w:p>
        </w:tc>
        <w:tc>
          <w:tcPr>
            <w:tcW w:w="338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Do not reject H0</w:t>
            </w:r>
          </w:p>
        </w:tc>
        <w:tc>
          <w:tcPr>
            <w:tcW w:w="338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Reject H0</w:t>
            </w:r>
          </w:p>
        </w:tc>
      </w:tr>
      <w:tr w:rsidR="009261DF">
        <w:trPr>
          <w:cantSplit/>
          <w:jc w:val="center"/>
        </w:trPr>
        <w:tc>
          <w:tcPr>
            <w:tcW w:w="345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H0 is true</w:t>
            </w:r>
          </w:p>
        </w:tc>
        <w:tc>
          <w:tcPr>
            <w:tcW w:w="338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Correct decision</w:t>
            </w:r>
          </w:p>
        </w:tc>
        <w:tc>
          <w:tcPr>
            <w:tcW w:w="338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Type I error: false positive</w:t>
            </w:r>
          </w:p>
        </w:tc>
      </w:tr>
      <w:tr w:rsidR="009261DF">
        <w:trPr>
          <w:cantSplit/>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H0 is false</w:t>
            </w:r>
          </w:p>
        </w:tc>
        <w:tc>
          <w:tcPr>
            <w:tcW w:w="338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Type II error: false negative</w:t>
            </w:r>
          </w:p>
        </w:tc>
        <w:tc>
          <w:tcPr>
            <w:tcW w:w="338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Correct detection; called statistical power</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6B3C"/>
              <w:left w:val="single" w:sz="8" w:space="0" w:color="2F6B3C"/>
              <w:bottom w:val="single" w:sz="8" w:space="0" w:color="2F6B3C"/>
              <w:right w:val="single" w:sz="8" w:space="0" w:color="2F6B3C"/>
            </w:tcBorders>
            <w:shd w:val="clear" w:color="auto" w:fill="2F6B3C"/>
            <w:tcMar>
              <w:top w:w="110" w:type="dxa"/>
              <w:left w:w="120" w:type="dxa"/>
              <w:bottom w:w="110" w:type="dxa"/>
              <w:right w:w="120" w:type="dxa"/>
            </w:tcMar>
            <w:vAlign w:val="center"/>
          </w:tcPr>
          <w:p w:rsidR="009261DF" w:rsidRDefault="00F93E6B">
            <w:pPr>
              <w:jc w:val="center"/>
            </w:pPr>
            <w:r>
              <w:rPr>
                <w:b/>
                <w:color w:val="FFFFFF"/>
                <w:sz w:val="17"/>
              </w:rPr>
              <w:t>MEMORY AID</w:t>
            </w:r>
          </w:p>
        </w:tc>
        <w:tc>
          <w:tcPr>
            <w:tcW w:w="5083" w:type="dxa"/>
            <w:tcBorders>
              <w:top w:val="single" w:sz="8" w:space="0" w:color="2F6B3C"/>
              <w:left w:val="single" w:sz="8" w:space="0" w:color="2F6B3C"/>
              <w:bottom w:val="single" w:sz="8" w:space="0" w:color="2F6B3C"/>
              <w:right w:val="single" w:sz="8" w:space="0" w:color="2F6B3C"/>
            </w:tcBorders>
            <w:shd w:val="clear" w:color="auto" w:fill="E2F0D9"/>
            <w:tcMar>
              <w:top w:w="110" w:type="dxa"/>
              <w:left w:w="120" w:type="dxa"/>
              <w:bottom w:w="110" w:type="dxa"/>
              <w:right w:w="120" w:type="dxa"/>
            </w:tcMar>
            <w:vAlign w:val="center"/>
          </w:tcPr>
          <w:p w:rsidR="009261DF" w:rsidRDefault="00F93E6B">
            <w:r>
              <w:rPr>
                <w:sz w:val="19"/>
              </w:rPr>
              <w:t>Type I = false alarm. Type II = missed detection.</w:t>
            </w:r>
          </w:p>
        </w:tc>
      </w:tr>
    </w:tbl>
    <w:p w:rsidR="009261DF" w:rsidRDefault="009261DF">
      <w:pPr>
        <w:spacing w:after="0"/>
      </w:pPr>
    </w:p>
    <w:p w:rsidR="009261DF" w:rsidRDefault="00F93E6B">
      <w:pPr>
        <w:pStyle w:val="Heading1"/>
      </w:pPr>
      <w:bookmarkStart w:id="7" w:name="sec4"/>
      <w:r>
        <w:lastRenderedPageBreak/>
        <w:t>4. Types of Statistical Modelling</w:t>
      </w:r>
      <w:bookmarkEnd w:id="7"/>
    </w:p>
    <w:p w:rsidR="009261DF" w:rsidRDefault="00F93E6B">
      <w:pPr>
        <w:pStyle w:val="Heading2"/>
      </w:pPr>
      <w:r>
        <w:t xml:space="preserve">4.1 What is a </w:t>
      </w:r>
      <w:r>
        <w:t>Statistical Model?</w:t>
      </w:r>
    </w:p>
    <w:p w:rsidR="009261DF" w:rsidRDefault="00F93E6B">
      <w:r>
        <w:t xml:space="preserve">A statistical model is a simplified mathematical description of how data may be generated. It represents systematic patterns plus unexplained random variation. A model is selected to answer a specific question; it is not a perfect copy </w:t>
      </w:r>
      <w:r>
        <w:t>of reality.</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0F6B78"/>
              <w:left w:val="single" w:sz="8" w:space="0" w:color="0F6B78"/>
              <w:bottom w:val="single" w:sz="8" w:space="0" w:color="0F6B78"/>
              <w:right w:val="single" w:sz="8" w:space="0" w:color="0F6B78"/>
            </w:tcBorders>
            <w:shd w:val="clear" w:color="auto" w:fill="0F6B78"/>
            <w:tcMar>
              <w:top w:w="110" w:type="dxa"/>
              <w:left w:w="120" w:type="dxa"/>
              <w:bottom w:w="110" w:type="dxa"/>
              <w:right w:w="120" w:type="dxa"/>
            </w:tcMar>
            <w:vAlign w:val="center"/>
          </w:tcPr>
          <w:p w:rsidR="009261DF" w:rsidRDefault="00F93E6B">
            <w:pPr>
              <w:jc w:val="center"/>
            </w:pPr>
            <w:r>
              <w:rPr>
                <w:b/>
                <w:color w:val="FFFFFF"/>
                <w:sz w:val="17"/>
              </w:rPr>
              <w:t>EXAMPLE</w:t>
            </w:r>
          </w:p>
        </w:tc>
        <w:tc>
          <w:tcPr>
            <w:tcW w:w="5083" w:type="dxa"/>
            <w:tcBorders>
              <w:top w:val="single" w:sz="8" w:space="0" w:color="0F6B78"/>
              <w:left w:val="single" w:sz="8" w:space="0" w:color="0F6B78"/>
              <w:bottom w:val="single" w:sz="8" w:space="0" w:color="0F6B78"/>
              <w:right w:val="single" w:sz="8" w:space="0" w:color="0F6B78"/>
            </w:tcBorders>
            <w:shd w:val="clear" w:color="auto" w:fill="DDEBF7"/>
            <w:tcMar>
              <w:top w:w="110" w:type="dxa"/>
              <w:left w:w="120" w:type="dxa"/>
              <w:bottom w:w="110" w:type="dxa"/>
              <w:right w:w="120" w:type="dxa"/>
            </w:tcMar>
            <w:vAlign w:val="center"/>
          </w:tcPr>
          <w:p w:rsidR="009261DF" w:rsidRDefault="00F93E6B">
            <w:r>
              <w:rPr>
                <w:sz w:val="19"/>
              </w:rPr>
              <w:t>In y = b0 + b1x + error, b0 + b1x represents the expected relationship and error represents unexplained variation.</w:t>
            </w:r>
          </w:p>
        </w:tc>
      </w:tr>
    </w:tbl>
    <w:p w:rsidR="009261DF" w:rsidRDefault="009261DF">
      <w:pPr>
        <w:spacing w:after="0"/>
      </w:pPr>
    </w:p>
    <w:p w:rsidR="009261DF" w:rsidRDefault="00F93E6B">
      <w:pPr>
        <w:pStyle w:val="Heading2"/>
      </w:pPr>
      <w:r>
        <w:t>4.2 Models Classified by Purpose</w:t>
      </w:r>
    </w:p>
    <w:tbl>
      <w:tblPr>
        <w:tblW w:w="0" w:type="auto"/>
        <w:jc w:val="center"/>
        <w:tblLayout w:type="fixed"/>
        <w:tblLook w:val="04A0" w:firstRow="1" w:lastRow="0" w:firstColumn="1" w:lastColumn="0" w:noHBand="0" w:noVBand="1"/>
      </w:tblPr>
      <w:tblGrid>
        <w:gridCol w:w="1944"/>
        <w:gridCol w:w="3168"/>
        <w:gridCol w:w="2376"/>
        <w:gridCol w:w="2880"/>
      </w:tblGrid>
      <w:tr w:rsidR="009261DF">
        <w:trPr>
          <w:cantSplit/>
          <w:tblHeader/>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Purpose</w:t>
            </w:r>
          </w:p>
        </w:tc>
        <w:tc>
          <w:tcPr>
            <w:tcW w:w="316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Main question</w:t>
            </w:r>
          </w:p>
        </w:tc>
        <w:tc>
          <w:tcPr>
            <w:tcW w:w="237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Typical result</w:t>
            </w:r>
          </w:p>
        </w:tc>
        <w:tc>
          <w:tcPr>
            <w:tcW w:w="288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Example</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Descriptive</w:t>
            </w:r>
          </w:p>
        </w:tc>
        <w:tc>
          <w:tcPr>
            <w:tcW w:w="316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What happened or what </w:t>
            </w:r>
            <w:r>
              <w:rPr>
                <w:sz w:val="16"/>
              </w:rPr>
              <w:t>pattern exists?</w:t>
            </w:r>
          </w:p>
        </w:tc>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Summary, graph, segment</w:t>
            </w:r>
          </w:p>
        </w:tc>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Describe marks by department</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Inferential / explanatory</w:t>
            </w:r>
          </w:p>
        </w:tc>
        <w:tc>
          <w:tcPr>
            <w:tcW w:w="316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What population relationship or effect is supported?</w:t>
            </w:r>
          </w:p>
        </w:tc>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Estimate, confidence interval, test</w:t>
            </w:r>
          </w:p>
        </w:tc>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Estimate mean difference between teaching methods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Predictive</w:t>
            </w:r>
          </w:p>
        </w:tc>
        <w:tc>
          <w:tcPr>
            <w:tcW w:w="316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What will</w:t>
            </w:r>
            <w:r>
              <w:rPr>
                <w:sz w:val="16"/>
              </w:rPr>
              <w:t xml:space="preserve"> happen for a new case?</w:t>
            </w:r>
          </w:p>
        </w:tc>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Predicted value/class and performance metric</w:t>
            </w:r>
          </w:p>
        </w:tc>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Predict student pass/fail</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Prescriptive</w:t>
            </w:r>
          </w:p>
        </w:tc>
        <w:tc>
          <w:tcPr>
            <w:tcW w:w="316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What action should be taken?</w:t>
            </w:r>
          </w:p>
        </w:tc>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Recommended decision under constraints</w:t>
            </w:r>
          </w:p>
        </w:tc>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Choose an intervention plan</w:t>
            </w:r>
          </w:p>
        </w:tc>
      </w:tr>
    </w:tbl>
    <w:p w:rsidR="009261DF" w:rsidRDefault="009261DF">
      <w:pPr>
        <w:spacing w:after="0"/>
      </w:pPr>
    </w:p>
    <w:p w:rsidR="009261DF" w:rsidRDefault="00F93E6B">
      <w:pPr>
        <w:pStyle w:val="Heading2"/>
      </w:pPr>
      <w:r>
        <w:t>4.3 Common Model Families</w:t>
      </w:r>
    </w:p>
    <w:tbl>
      <w:tblPr>
        <w:tblW w:w="0" w:type="auto"/>
        <w:jc w:val="center"/>
        <w:tblLayout w:type="fixed"/>
        <w:tblLook w:val="04A0" w:firstRow="1" w:lastRow="0" w:firstColumn="1" w:lastColumn="0" w:noHBand="0" w:noVBand="1"/>
      </w:tblPr>
      <w:tblGrid>
        <w:gridCol w:w="2088"/>
        <w:gridCol w:w="4104"/>
        <w:gridCol w:w="4176"/>
      </w:tblGrid>
      <w:tr w:rsidR="009261DF">
        <w:trPr>
          <w:cantSplit/>
          <w:tblHeader/>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Model family</w:t>
            </w:r>
          </w:p>
        </w:tc>
        <w:tc>
          <w:tcPr>
            <w:tcW w:w="410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 xml:space="preserve">Suitable </w:t>
            </w:r>
            <w:r>
              <w:rPr>
                <w:b/>
                <w:color w:val="FFFFFF"/>
                <w:sz w:val="17"/>
              </w:rPr>
              <w:t>outcome / structure</w:t>
            </w:r>
          </w:p>
        </w:tc>
        <w:tc>
          <w:tcPr>
            <w:tcW w:w="417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Examples</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Regression</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Continuous numeric target</w:t>
            </w:r>
          </w:p>
        </w:tc>
        <w:tc>
          <w:tcPr>
            <w:tcW w:w="41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Linear regression, polynomial regression</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Classification</w:t>
            </w:r>
          </w:p>
        </w:tc>
        <w:tc>
          <w:tcPr>
            <w:tcW w:w="41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Categorical target</w:t>
            </w:r>
          </w:p>
        </w:tc>
        <w:tc>
          <w:tcPr>
            <w:tcW w:w="41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Logistic regression, decision tree, KNN</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Count model</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Non-negative event counts</w:t>
            </w:r>
          </w:p>
        </w:tc>
        <w:tc>
          <w:tcPr>
            <w:tcW w:w="41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Poisson regression</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 xml:space="preserve">Time-series </w:t>
            </w:r>
            <w:r>
              <w:rPr>
                <w:sz w:val="17"/>
              </w:rPr>
              <w:t>model</w:t>
            </w:r>
          </w:p>
        </w:tc>
        <w:tc>
          <w:tcPr>
            <w:tcW w:w="41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Time-ordered observations</w:t>
            </w:r>
          </w:p>
        </w:tc>
        <w:tc>
          <w:tcPr>
            <w:tcW w:w="41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Moving average, ARIMA</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Survival model</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Time until an event</w:t>
            </w:r>
          </w:p>
        </w:tc>
        <w:tc>
          <w:tcPr>
            <w:tcW w:w="41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Kaplan-Meier, Cox regression</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Unsupervised model</w:t>
            </w:r>
          </w:p>
        </w:tc>
        <w:tc>
          <w:tcPr>
            <w:tcW w:w="41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No labelled target</w:t>
            </w:r>
          </w:p>
        </w:tc>
        <w:tc>
          <w:tcPr>
            <w:tcW w:w="41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Clustering, PCA</w:t>
            </w:r>
          </w:p>
        </w:tc>
      </w:tr>
    </w:tbl>
    <w:p w:rsidR="009261DF" w:rsidRDefault="009261DF">
      <w:pPr>
        <w:spacing w:after="0"/>
      </w:pPr>
    </w:p>
    <w:p w:rsidR="009261DF" w:rsidRDefault="00F93E6B">
      <w:pPr>
        <w:pStyle w:val="Heading2"/>
      </w:pPr>
      <w:r>
        <w:t>4.4 Model Assumptions and Evaluation</w:t>
      </w:r>
    </w:p>
    <w:p w:rsidR="009261DF" w:rsidRDefault="00F93E6B">
      <w:pPr>
        <w:pStyle w:val="ListBullet"/>
      </w:pPr>
      <w:r>
        <w:rPr>
          <w:b/>
        </w:rPr>
        <w:t xml:space="preserve">Assumptions: </w:t>
      </w:r>
      <w:r>
        <w:t>conditions about independence,</w:t>
      </w:r>
      <w:r>
        <w:t xml:space="preserve"> distribution, linearity or equal variance that support valid interpretation.</w:t>
      </w:r>
    </w:p>
    <w:p w:rsidR="009261DF" w:rsidRDefault="00F93E6B">
      <w:pPr>
        <w:pStyle w:val="ListBullet"/>
      </w:pPr>
      <w:r>
        <w:rPr>
          <w:b/>
        </w:rPr>
        <w:t xml:space="preserve">Fit: </w:t>
      </w:r>
      <w:r>
        <w:t>how well the model represents observed data.</w:t>
      </w:r>
    </w:p>
    <w:p w:rsidR="009261DF" w:rsidRDefault="00F93E6B">
      <w:pPr>
        <w:pStyle w:val="ListBullet"/>
      </w:pPr>
      <w:r>
        <w:rPr>
          <w:b/>
        </w:rPr>
        <w:t xml:space="preserve">Generalization: </w:t>
      </w:r>
      <w:r>
        <w:t>how well it works on new data, not merely the training data.</w:t>
      </w:r>
    </w:p>
    <w:p w:rsidR="009261DF" w:rsidRDefault="00F93E6B">
      <w:pPr>
        <w:pStyle w:val="ListBullet"/>
      </w:pPr>
      <w:r>
        <w:rPr>
          <w:b/>
        </w:rPr>
        <w:t xml:space="preserve">Interpretability: </w:t>
      </w:r>
      <w:r>
        <w:t>whether humans can understand the</w:t>
      </w:r>
      <w:r>
        <w:t xml:space="preserve"> relationship or decision.</w:t>
      </w:r>
    </w:p>
    <w:p w:rsidR="009261DF" w:rsidRDefault="00F93E6B">
      <w:pPr>
        <w:pStyle w:val="ListBullet"/>
      </w:pPr>
      <w:r>
        <w:rPr>
          <w:b/>
        </w:rPr>
        <w:t xml:space="preserve">Simplicity: </w:t>
      </w:r>
      <w:r>
        <w:t>a more complex model should be used only when it gives meaningful improvement.</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KEY POINT</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The best model is not always the most complicated model. It must match the question, data, assumptions and intended use.</w:t>
            </w:r>
          </w:p>
        </w:tc>
      </w:tr>
    </w:tbl>
    <w:p w:rsidR="009261DF" w:rsidRDefault="009261DF">
      <w:pPr>
        <w:spacing w:after="0"/>
      </w:pPr>
    </w:p>
    <w:p w:rsidR="009261DF" w:rsidRDefault="00F93E6B">
      <w:pPr>
        <w:pStyle w:val="Heading1"/>
      </w:pPr>
      <w:bookmarkStart w:id="8" w:name="sec5"/>
      <w:r>
        <w:lastRenderedPageBreak/>
        <w:t xml:space="preserve">5. </w:t>
      </w:r>
      <w:r>
        <w:t>Types of Probability Distributions</w:t>
      </w:r>
      <w:bookmarkEnd w:id="8"/>
    </w:p>
    <w:p w:rsidR="009261DF" w:rsidRDefault="00F93E6B">
      <w:pPr>
        <w:pStyle w:val="Heading2"/>
      </w:pPr>
      <w:r>
        <w:t>5.1 Probability Basics</w:t>
      </w:r>
    </w:p>
    <w:p w:rsidR="009261DF" w:rsidRDefault="00F93E6B">
      <w:r>
        <w:t>Probability measures uncertainty using values from 0 to 1. A random variable assigns a number to an uncertain outcome. A probability distribution lists or describes the possible values and their pro</w:t>
      </w:r>
      <w:r>
        <w:t>babilities.</w:t>
      </w:r>
    </w:p>
    <w:tbl>
      <w:tblPr>
        <w:tblW w:w="0" w:type="auto"/>
        <w:jc w:val="center"/>
        <w:tblLayout w:type="fixed"/>
        <w:tblLook w:val="04A0" w:firstRow="1" w:lastRow="0" w:firstColumn="1" w:lastColumn="0" w:noHBand="0" w:noVBand="1"/>
      </w:tblPr>
      <w:tblGrid>
        <w:gridCol w:w="2304"/>
        <w:gridCol w:w="3816"/>
        <w:gridCol w:w="4104"/>
      </w:tblGrid>
      <w:tr w:rsidR="009261DF">
        <w:trPr>
          <w:cantSplit/>
          <w:tblHeader/>
          <w:jc w:val="center"/>
        </w:trPr>
        <w:tc>
          <w:tcPr>
            <w:tcW w:w="230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Concept</w:t>
            </w:r>
          </w:p>
        </w:tc>
        <w:tc>
          <w:tcPr>
            <w:tcW w:w="381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Discrete random variable</w:t>
            </w:r>
          </w:p>
        </w:tc>
        <w:tc>
          <w:tcPr>
            <w:tcW w:w="410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Continuous random variable</w:t>
            </w:r>
          </w:p>
        </w:tc>
      </w:tr>
      <w:tr w:rsidR="009261DF">
        <w:trPr>
          <w:cantSplit/>
          <w:jc w:val="center"/>
        </w:trPr>
        <w:tc>
          <w:tcPr>
            <w:tcW w:w="23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Possible values</w:t>
            </w:r>
          </w:p>
        </w:tc>
        <w:tc>
          <w:tcPr>
            <w:tcW w:w="381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Countable values</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Any value within intervals</w:t>
            </w:r>
          </w:p>
        </w:tc>
      </w:tr>
      <w:tr w:rsidR="009261DF">
        <w:trPr>
          <w:cantSplit/>
          <w:jc w:val="center"/>
        </w:trPr>
        <w:tc>
          <w:tcPr>
            <w:tcW w:w="23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Examples</w:t>
            </w:r>
          </w:p>
        </w:tc>
        <w:tc>
          <w:tcPr>
            <w:tcW w:w="381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Number of defects, pass/fail</w:t>
            </w:r>
          </w:p>
        </w:tc>
        <w:tc>
          <w:tcPr>
            <w:tcW w:w="41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Height, temperature, waiting time</w:t>
            </w:r>
          </w:p>
        </w:tc>
      </w:tr>
      <w:tr w:rsidR="009261DF">
        <w:trPr>
          <w:cantSplit/>
          <w:jc w:val="center"/>
        </w:trPr>
        <w:tc>
          <w:tcPr>
            <w:tcW w:w="23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Function</w:t>
            </w:r>
          </w:p>
        </w:tc>
        <w:tc>
          <w:tcPr>
            <w:tcW w:w="381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Probability mass function (PMF)</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Probability density function (PDF)</w:t>
            </w:r>
          </w:p>
        </w:tc>
      </w:tr>
      <w:tr w:rsidR="009261DF">
        <w:trPr>
          <w:cantSplit/>
          <w:jc w:val="center"/>
        </w:trPr>
        <w:tc>
          <w:tcPr>
            <w:tcW w:w="23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Exact-value probability</w:t>
            </w:r>
          </w:p>
        </w:tc>
        <w:tc>
          <w:tcPr>
            <w:tcW w:w="381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May be greater than 0</w:t>
            </w:r>
          </w:p>
        </w:tc>
        <w:tc>
          <w:tcPr>
            <w:tcW w:w="41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Normally 0; use intervals</w:t>
            </w:r>
          </w:p>
        </w:tc>
      </w:tr>
    </w:tbl>
    <w:p w:rsidR="009261DF" w:rsidRDefault="009261DF">
      <w:pPr>
        <w:spacing w:after="0"/>
      </w:pPr>
    </w:p>
    <w:p w:rsidR="009261DF" w:rsidRDefault="00F93E6B">
      <w:pPr>
        <w:spacing w:after="40"/>
        <w:jc w:val="center"/>
      </w:pPr>
      <w:r>
        <w:rPr>
          <w:noProof/>
          <w:lang w:bidi="hi-IN"/>
        </w:rPr>
        <w:drawing>
          <wp:inline distT="0" distB="0" distL="0" distR="0">
            <wp:extent cx="6126480" cy="3608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ability_distributions.png"/>
                    <pic:cNvPicPr/>
                  </pic:nvPicPr>
                  <pic:blipFill>
                    <a:blip r:embed="rId11"/>
                    <a:stretch>
                      <a:fillRect/>
                    </a:stretch>
                  </pic:blipFill>
                  <pic:spPr>
                    <a:xfrm>
                      <a:off x="0" y="0"/>
                      <a:ext cx="6126480" cy="3608406"/>
                    </a:xfrm>
                    <a:prstGeom prst="rect">
                      <a:avLst/>
                    </a:prstGeom>
                  </pic:spPr>
                </pic:pic>
              </a:graphicData>
            </a:graphic>
          </wp:inline>
        </w:drawing>
      </w:r>
    </w:p>
    <w:p w:rsidR="009261DF" w:rsidRDefault="00F93E6B">
      <w:pPr>
        <w:pStyle w:val="Caption"/>
        <w:jc w:val="center"/>
      </w:pPr>
      <w:r>
        <w:t>Figure 3: Common distribution shapes and the situations they can represent.</w:t>
      </w:r>
    </w:p>
    <w:p w:rsidR="009261DF" w:rsidRDefault="00F93E6B">
      <w:pPr>
        <w:pStyle w:val="Heading2"/>
      </w:pPr>
      <w:r>
        <w:t>5.2 Mean, Variance and Shape</w:t>
      </w:r>
    </w:p>
    <w:p w:rsidR="009261DF" w:rsidRDefault="00F93E6B">
      <w:pPr>
        <w:pStyle w:val="ListBullet"/>
      </w:pPr>
      <w:r>
        <w:rPr>
          <w:b/>
        </w:rPr>
        <w:t xml:space="preserve">Expected value / mean: </w:t>
      </w:r>
      <w:r>
        <w:t xml:space="preserve">the long-run </w:t>
      </w:r>
      <w:r>
        <w:t>centre or probability-weighted average.</w:t>
      </w:r>
    </w:p>
    <w:p w:rsidR="009261DF" w:rsidRDefault="00F93E6B">
      <w:pPr>
        <w:pStyle w:val="ListBullet"/>
      </w:pPr>
      <w:r>
        <w:rPr>
          <w:b/>
        </w:rPr>
        <w:t xml:space="preserve">Variance: </w:t>
      </w:r>
      <w:r>
        <w:t>average squared distance from the mean.</w:t>
      </w:r>
    </w:p>
    <w:p w:rsidR="009261DF" w:rsidRDefault="00F93E6B">
      <w:pPr>
        <w:pStyle w:val="ListBullet"/>
      </w:pPr>
      <w:r>
        <w:rPr>
          <w:b/>
        </w:rPr>
        <w:t xml:space="preserve">Standard deviation: </w:t>
      </w:r>
      <w:r>
        <w:t>square root of variance, measured in the original unit.</w:t>
      </w:r>
    </w:p>
    <w:p w:rsidR="009261DF" w:rsidRDefault="00F93E6B">
      <w:pPr>
        <w:pStyle w:val="ListBullet"/>
      </w:pPr>
      <w:r>
        <w:rPr>
          <w:b/>
        </w:rPr>
        <w:t xml:space="preserve">Skewness: </w:t>
      </w:r>
      <w:r>
        <w:t>asymmetry of a distribution. Right-skewed data have a longer right tail.</w:t>
      </w:r>
    </w:p>
    <w:p w:rsidR="009261DF" w:rsidRDefault="00F93E6B">
      <w:pPr>
        <w:pStyle w:val="ListBullet"/>
      </w:pPr>
      <w:r>
        <w:rPr>
          <w:b/>
        </w:rPr>
        <w:t>Kurtosi</w:t>
      </w:r>
      <w:r>
        <w:rPr>
          <w:b/>
        </w:rPr>
        <w:t xml:space="preserve">s / tails: </w:t>
      </w:r>
      <w:r>
        <w:t>describes tail weight and concentration relative to a reference shape.</w:t>
      </w:r>
    </w:p>
    <w:p w:rsidR="009261DF" w:rsidRDefault="00F93E6B">
      <w:pPr>
        <w:pStyle w:val="Heading2"/>
      </w:pPr>
      <w:r>
        <w:t>5.3 Important Discrete Distributions</w:t>
      </w:r>
    </w:p>
    <w:tbl>
      <w:tblPr>
        <w:tblW w:w="0" w:type="auto"/>
        <w:jc w:val="center"/>
        <w:tblLayout w:type="fixed"/>
        <w:tblLook w:val="04A0" w:firstRow="1" w:lastRow="0" w:firstColumn="1" w:lastColumn="0" w:noHBand="0" w:noVBand="1"/>
      </w:tblPr>
      <w:tblGrid>
        <w:gridCol w:w="1728"/>
        <w:gridCol w:w="3888"/>
        <w:gridCol w:w="2232"/>
        <w:gridCol w:w="2520"/>
      </w:tblGrid>
      <w:tr w:rsidR="009261DF">
        <w:trPr>
          <w:cantSplit/>
          <w:tblHeader/>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Distribution</w:t>
            </w:r>
          </w:p>
        </w:tc>
        <w:tc>
          <w:tcPr>
            <w:tcW w:w="388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What it models</w:t>
            </w:r>
          </w:p>
        </w:tc>
        <w:tc>
          <w:tcPr>
            <w:tcW w:w="223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Parameters</w:t>
            </w:r>
          </w:p>
        </w:tc>
        <w:tc>
          <w:tcPr>
            <w:tcW w:w="252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Example</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Bernoulli</w:t>
            </w:r>
          </w:p>
        </w:tc>
        <w:tc>
          <w:tcPr>
            <w:tcW w:w="38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One trial with two outcomes, 0 or 1</w:t>
            </w:r>
          </w:p>
        </w:tc>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 = probability of success</w:t>
            </w:r>
          </w:p>
        </w:tc>
        <w:tc>
          <w:tcPr>
            <w:tcW w:w="25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One student pass</w:t>
            </w:r>
            <w:r>
              <w:rPr>
                <w:sz w:val="16"/>
              </w:rPr>
              <w:t>es or fails</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Binomial</w:t>
            </w:r>
          </w:p>
        </w:tc>
        <w:tc>
          <w:tcPr>
            <w:tcW w:w="38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Number of successes in fixed n independent trials</w:t>
            </w:r>
          </w:p>
        </w:tc>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n and p</w:t>
            </w:r>
          </w:p>
        </w:tc>
        <w:tc>
          <w:tcPr>
            <w:tcW w:w="25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Passes among 20 independent candidates</w:t>
            </w:r>
          </w:p>
        </w:tc>
      </w:tr>
      <w:tr w:rsidR="009261DF">
        <w:trPr>
          <w:cantSplit/>
          <w:jc w:val="center"/>
        </w:trPr>
        <w:tc>
          <w:tcPr>
            <w:tcW w:w="17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lastRenderedPageBreak/>
              <w:t>Poisson</w:t>
            </w:r>
          </w:p>
        </w:tc>
        <w:tc>
          <w:tcPr>
            <w:tcW w:w="38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Number of events in a fixed exposure</w:t>
            </w:r>
          </w:p>
        </w:tc>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lambda = expected count</w:t>
            </w:r>
          </w:p>
        </w:tc>
        <w:tc>
          <w:tcPr>
            <w:tcW w:w="25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Calls received per hour</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FORMULAS</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 xml:space="preserve">Bernoulli mean = p. Binomial </w:t>
            </w:r>
            <w:r>
              <w:rPr>
                <w:sz w:val="19"/>
              </w:rPr>
              <w:t>mean = n*p. Poisson mean = lambda and variance = lambda.</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BINOMIAL CONDITIONS</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Fixed number of trials, two outcomes, independent trials and constant success probability.</w:t>
            </w:r>
          </w:p>
        </w:tc>
      </w:tr>
    </w:tbl>
    <w:p w:rsidR="009261DF" w:rsidRDefault="009261DF">
      <w:pPr>
        <w:spacing w:after="0"/>
      </w:pPr>
    </w:p>
    <w:p w:rsidR="009261DF" w:rsidRDefault="00F93E6B">
      <w:pPr>
        <w:pStyle w:val="Heading2"/>
      </w:pPr>
      <w:r>
        <w:t>5.4 Important Continuous Distributions</w:t>
      </w:r>
    </w:p>
    <w:tbl>
      <w:tblPr>
        <w:tblW w:w="0" w:type="auto"/>
        <w:jc w:val="center"/>
        <w:tblLayout w:type="fixed"/>
        <w:tblLook w:val="04A0" w:firstRow="1" w:lastRow="0" w:firstColumn="1" w:lastColumn="0" w:noHBand="0" w:noVBand="1"/>
      </w:tblPr>
      <w:tblGrid>
        <w:gridCol w:w="1800"/>
        <w:gridCol w:w="2952"/>
        <w:gridCol w:w="3816"/>
        <w:gridCol w:w="1800"/>
      </w:tblGrid>
      <w:tr w:rsidR="009261DF">
        <w:trPr>
          <w:cantSplit/>
          <w:tblHeader/>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Distribution</w:t>
            </w:r>
          </w:p>
        </w:tc>
        <w:tc>
          <w:tcPr>
            <w:tcW w:w="295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Shape / support</w:t>
            </w:r>
          </w:p>
        </w:tc>
        <w:tc>
          <w:tcPr>
            <w:tcW w:w="381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Main use</w:t>
            </w:r>
          </w:p>
        </w:tc>
        <w:tc>
          <w:tcPr>
            <w:tcW w:w="180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Parameters</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Uniform</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Flat over [a,b]</w:t>
            </w:r>
          </w:p>
        </w:tc>
        <w:tc>
          <w:tcPr>
            <w:tcW w:w="381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Values equally likely over a fixed range</w:t>
            </w:r>
          </w:p>
        </w:tc>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Minimum a, maximum b</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Normal</w:t>
            </w:r>
          </w:p>
        </w:tc>
        <w:tc>
          <w:tcPr>
            <w:tcW w:w="29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Symmetric bell shape</w:t>
            </w:r>
          </w:p>
        </w:tc>
        <w:tc>
          <w:tcPr>
            <w:tcW w:w="381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Measurements and sampling distributions under suitable conditions</w:t>
            </w:r>
          </w:p>
        </w:tc>
        <w:tc>
          <w:tcPr>
            <w:tcW w:w="18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Mean mu, standard deviation sigma</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Exponential</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Right-skewed, x </w:t>
            </w:r>
            <w:r>
              <w:rPr>
                <w:sz w:val="16"/>
              </w:rPr>
              <w:t>&gt;= 0</w:t>
            </w:r>
          </w:p>
        </w:tc>
        <w:tc>
          <w:tcPr>
            <w:tcW w:w="381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Waiting time between constant-rate events</w:t>
            </w:r>
          </w:p>
        </w:tc>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Rate lambda; mean 1/lambda</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FORMULA</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z-score = (x - mu) / sigma. It states how many standard deviations a value lies above or below the mean.</w:t>
            </w:r>
          </w:p>
        </w:tc>
      </w:tr>
    </w:tbl>
    <w:p w:rsidR="009261DF" w:rsidRDefault="009261DF">
      <w:pPr>
        <w:spacing w:after="0"/>
      </w:pPr>
    </w:p>
    <w:p w:rsidR="009261DF" w:rsidRDefault="00F93E6B">
      <w:r>
        <w:t xml:space="preserve">For an approximately normal distribution, about 68% of </w:t>
      </w:r>
      <w:r>
        <w:t>observations lie within 1 standard deviation of the mean, about 95% within 2, and about 99.7% within 3. This rule is approximate and should not be used for strongly non-normal data.</w:t>
      </w:r>
    </w:p>
    <w:p w:rsidR="009261DF" w:rsidRDefault="00F93E6B">
      <w:pPr>
        <w:pStyle w:val="Heading2"/>
      </w:pPr>
      <w:r>
        <w:t>5.5 How to Choose a Distribution</w:t>
      </w:r>
    </w:p>
    <w:tbl>
      <w:tblPr>
        <w:tblW w:w="0" w:type="auto"/>
        <w:jc w:val="center"/>
        <w:tblLayout w:type="fixed"/>
        <w:tblLook w:val="04A0" w:firstRow="1" w:lastRow="0" w:firstColumn="1" w:lastColumn="0" w:noHBand="0" w:noVBand="1"/>
      </w:tblPr>
      <w:tblGrid>
        <w:gridCol w:w="2880"/>
        <w:gridCol w:w="2304"/>
        <w:gridCol w:w="5040"/>
      </w:tblGrid>
      <w:tr w:rsidR="009261DF">
        <w:trPr>
          <w:cantSplit/>
          <w:tblHeader/>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Data situation</w:t>
            </w:r>
          </w:p>
        </w:tc>
        <w:tc>
          <w:tcPr>
            <w:tcW w:w="230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Candidate distribution</w:t>
            </w:r>
          </w:p>
        </w:tc>
        <w:tc>
          <w:tcPr>
            <w:tcW w:w="504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Que</w:t>
            </w:r>
            <w:r>
              <w:rPr>
                <w:b/>
                <w:color w:val="FFFFFF"/>
                <w:sz w:val="16"/>
              </w:rPr>
              <w:t>stion to check</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One yes/no outcome</w:t>
            </w:r>
          </w:p>
        </w:tc>
        <w:tc>
          <w:tcPr>
            <w:tcW w:w="23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Bernoulli</w:t>
            </w:r>
          </w:p>
        </w:tc>
        <w:tc>
          <w:tcPr>
            <w:tcW w:w="504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Are there exactly two states?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Successes in fixed trials</w:t>
            </w:r>
          </w:p>
        </w:tc>
        <w:tc>
          <w:tcPr>
            <w:tcW w:w="23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Binomial</w:t>
            </w:r>
          </w:p>
        </w:tc>
        <w:tc>
          <w:tcPr>
            <w:tcW w:w="504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Are trials independent with stable p?</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Event count per time/space</w:t>
            </w:r>
          </w:p>
        </w:tc>
        <w:tc>
          <w:tcPr>
            <w:tcW w:w="23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Poisson</w:t>
            </w:r>
          </w:p>
        </w:tc>
        <w:tc>
          <w:tcPr>
            <w:tcW w:w="504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Is a stable average rate plausible?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Symmetric measurement</w:t>
            </w:r>
          </w:p>
        </w:tc>
        <w:tc>
          <w:tcPr>
            <w:tcW w:w="23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Normal</w:t>
            </w:r>
          </w:p>
        </w:tc>
        <w:tc>
          <w:tcPr>
            <w:tcW w:w="504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Is </w:t>
            </w:r>
            <w:r>
              <w:rPr>
                <w:sz w:val="16"/>
              </w:rPr>
              <w:t>the shape roughly bell-like without extreme tails?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Waiting time</w:t>
            </w:r>
          </w:p>
        </w:tc>
        <w:tc>
          <w:tcPr>
            <w:tcW w:w="23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Exponential</w:t>
            </w:r>
          </w:p>
        </w:tc>
        <w:tc>
          <w:tcPr>
            <w:tcW w:w="504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Is the event rate approximately constant?</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Random value within fixed limits</w:t>
            </w:r>
          </w:p>
        </w:tc>
        <w:tc>
          <w:tcPr>
            <w:tcW w:w="23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Uniform</w:t>
            </w:r>
          </w:p>
        </w:tc>
        <w:tc>
          <w:tcPr>
            <w:tcW w:w="504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Are equal-length intervals equally likely?</w:t>
            </w:r>
          </w:p>
        </w:tc>
      </w:tr>
    </w:tbl>
    <w:p w:rsidR="009261DF" w:rsidRDefault="009261DF">
      <w:pPr>
        <w:spacing w:after="0"/>
      </w:pPr>
    </w:p>
    <w:p w:rsidR="009261DF" w:rsidRDefault="00F93E6B">
      <w:pPr>
        <w:keepNext/>
        <w:spacing w:after="60"/>
      </w:pPr>
      <w:r>
        <w:rPr>
          <w:b/>
          <w:color w:val="17365D"/>
        </w:rPr>
        <w:t>Python: probability distributions with SciPy</w:t>
      </w:r>
    </w:p>
    <w:tbl>
      <w:tblPr>
        <w:tblW w:w="0" w:type="auto"/>
        <w:jc w:val="center"/>
        <w:tblLayout w:type="fixed"/>
        <w:tblLook w:val="04A0" w:firstRow="1" w:lastRow="0" w:firstColumn="1" w:lastColumn="0" w:noHBand="0" w:noVBand="1"/>
      </w:tblPr>
      <w:tblGrid>
        <w:gridCol w:w="10166"/>
      </w:tblGrid>
      <w:tr w:rsidR="009261DF">
        <w:trPr>
          <w:cantSplit/>
          <w:jc w:val="center"/>
        </w:trPr>
        <w:tc>
          <w:tcPr>
            <w:tcW w:w="10166" w:type="dxa"/>
            <w:tcBorders>
              <w:top w:val="single" w:sz="5" w:space="0" w:color="D0D0D0"/>
              <w:left w:val="single" w:sz="5" w:space="0" w:color="D0D0D0"/>
              <w:bottom w:val="single" w:sz="5" w:space="0" w:color="D0D0D0"/>
              <w:right w:val="single" w:sz="5" w:space="0" w:color="D0D0D0"/>
            </w:tcBorders>
            <w:shd w:val="clear" w:color="auto" w:fill="F7F7F7"/>
            <w:tcMar>
              <w:top w:w="100" w:type="dxa"/>
              <w:left w:w="130" w:type="dxa"/>
              <w:bottom w:w="100" w:type="dxa"/>
              <w:right w:w="130" w:type="dxa"/>
            </w:tcMar>
          </w:tcPr>
          <w:p w:rsidR="009261DF" w:rsidRDefault="00F93E6B">
            <w:pPr>
              <w:spacing w:after="0" w:line="240" w:lineRule="auto"/>
            </w:pPr>
            <w:r>
              <w:rPr>
                <w:rFonts w:ascii="DejaVu Sans Mono" w:hAnsi="DejaVu Sans Mono"/>
                <w:color w:val="202124"/>
                <w:sz w:val="16"/>
              </w:rPr>
              <w:t xml:space="preserve">from </w:t>
            </w:r>
            <w:r>
              <w:rPr>
                <w:rFonts w:ascii="DejaVu Sans Mono" w:hAnsi="DejaVu Sans Mono"/>
                <w:color w:val="202124"/>
                <w:sz w:val="16"/>
              </w:rPr>
              <w:t>scipy import stats</w:t>
            </w:r>
            <w:r>
              <w:rPr>
                <w:rFonts w:ascii="DejaVu Sans Mono" w:hAnsi="DejaVu Sans Mono"/>
                <w:color w:val="202124"/>
                <w:sz w:val="16"/>
              </w:rPr>
              <w:br/>
            </w:r>
            <w:r>
              <w:rPr>
                <w:rFonts w:ascii="DejaVu Sans Mono" w:hAnsi="DejaVu Sans Mono"/>
                <w:color w:val="202124"/>
                <w:sz w:val="16"/>
              </w:rPr>
              <w:br/>
              <w:t># Probability of exactly 8 successes in 10 trials, p=0.8</w:t>
            </w:r>
            <w:r>
              <w:rPr>
                <w:rFonts w:ascii="DejaVu Sans Mono" w:hAnsi="DejaVu Sans Mono"/>
                <w:color w:val="202124"/>
                <w:sz w:val="16"/>
              </w:rPr>
              <w:br/>
              <w:t>print(stats.binom.pmf(8, n=10, p=0.8))</w:t>
            </w:r>
            <w:r>
              <w:rPr>
                <w:rFonts w:ascii="DejaVu Sans Mono" w:hAnsi="DejaVu Sans Mono"/>
                <w:color w:val="202124"/>
                <w:sz w:val="16"/>
              </w:rPr>
              <w:br/>
            </w:r>
            <w:r>
              <w:rPr>
                <w:rFonts w:ascii="DejaVu Sans Mono" w:hAnsi="DejaVu Sans Mono"/>
                <w:color w:val="202124"/>
                <w:sz w:val="16"/>
              </w:rPr>
              <w:br/>
              <w:t># Probability of at most 2 events when average count is 3</w:t>
            </w:r>
            <w:r>
              <w:rPr>
                <w:rFonts w:ascii="DejaVu Sans Mono" w:hAnsi="DejaVu Sans Mono"/>
                <w:color w:val="202124"/>
                <w:sz w:val="16"/>
              </w:rPr>
              <w:br/>
              <w:t>print(stats.poisson.cdf(2, mu=3))</w:t>
            </w:r>
            <w:r>
              <w:rPr>
                <w:rFonts w:ascii="DejaVu Sans Mono" w:hAnsi="DejaVu Sans Mono"/>
                <w:color w:val="202124"/>
                <w:sz w:val="16"/>
              </w:rPr>
              <w:br/>
            </w:r>
            <w:r>
              <w:rPr>
                <w:rFonts w:ascii="DejaVu Sans Mono" w:hAnsi="DejaVu Sans Mono"/>
                <w:color w:val="202124"/>
                <w:sz w:val="16"/>
              </w:rPr>
              <w:br/>
              <w:t># Probability that Normal(mean=60, sd=8) is be</w:t>
            </w:r>
            <w:r>
              <w:rPr>
                <w:rFonts w:ascii="DejaVu Sans Mono" w:hAnsi="DejaVu Sans Mono"/>
                <w:color w:val="202124"/>
                <w:sz w:val="16"/>
              </w:rPr>
              <w:t>low 70</w:t>
            </w:r>
            <w:r>
              <w:rPr>
                <w:rFonts w:ascii="DejaVu Sans Mono" w:hAnsi="DejaVu Sans Mono"/>
                <w:color w:val="202124"/>
                <w:sz w:val="16"/>
              </w:rPr>
              <w:br/>
              <w:t>print(stats.norm.cdf(70, loc=60, scale=8))</w:t>
            </w:r>
          </w:p>
        </w:tc>
      </w:tr>
    </w:tbl>
    <w:p w:rsidR="009261DF" w:rsidRDefault="009261DF">
      <w:pPr>
        <w:spacing w:after="0"/>
      </w:pPr>
    </w:p>
    <w:p w:rsidR="009261DF" w:rsidRDefault="00F93E6B">
      <w:pPr>
        <w:pStyle w:val="Heading1"/>
      </w:pPr>
      <w:bookmarkStart w:id="9" w:name="sec6"/>
      <w:r>
        <w:lastRenderedPageBreak/>
        <w:t>6. Parametric and Non-Parametric Methods</w:t>
      </w:r>
      <w:bookmarkEnd w:id="9"/>
    </w:p>
    <w:p w:rsidR="009261DF" w:rsidRDefault="00F93E6B">
      <w:pPr>
        <w:pStyle w:val="Heading2"/>
      </w:pPr>
      <w:r>
        <w:t>6.1 Parametric Methods</w:t>
      </w:r>
    </w:p>
    <w:p w:rsidR="009261DF" w:rsidRDefault="00F93E6B">
      <w:r>
        <w:t>Parametric methods assume that data follow a distribution described by a small number of parameters, often a normal distribution with a mean</w:t>
      </w:r>
      <w:r>
        <w:t xml:space="preserve"> and variance. When assumptions are reasonable, these methods can be efficient and powerful.</w:t>
      </w:r>
    </w:p>
    <w:p w:rsidR="009261DF" w:rsidRDefault="00F93E6B">
      <w:pPr>
        <w:pStyle w:val="ListBullet"/>
      </w:pPr>
      <w:r>
        <w:t>Often use numeric values directly and focus on means or model coefficients.</w:t>
      </w:r>
    </w:p>
    <w:p w:rsidR="009261DF" w:rsidRDefault="00F93E6B">
      <w:pPr>
        <w:pStyle w:val="ListBullet"/>
      </w:pPr>
      <w:r>
        <w:t>May assume normality, independence, linearity or equal variances.</w:t>
      </w:r>
    </w:p>
    <w:p w:rsidR="009261DF" w:rsidRDefault="00F93E6B">
      <w:pPr>
        <w:pStyle w:val="ListBullet"/>
      </w:pPr>
      <w:r>
        <w:t>Examples: z-test, t-t</w:t>
      </w:r>
      <w:r>
        <w:t>est, ANOVA, Pearson correlation and linear regression.</w:t>
      </w:r>
    </w:p>
    <w:p w:rsidR="009261DF" w:rsidRDefault="00F93E6B">
      <w:pPr>
        <w:pStyle w:val="Heading2"/>
      </w:pPr>
      <w:r>
        <w:t>6.2 Non-Parametric Methods</w:t>
      </w:r>
    </w:p>
    <w:p w:rsidR="009261DF" w:rsidRDefault="00F93E6B">
      <w:r>
        <w:t>Non-parametric methods make fewer or weaker distributional assumptions. Many use ranks, signs, medians or counts instead of raw numeric values. They are useful for ordinal da</w:t>
      </w:r>
      <w:r>
        <w:t>ta, strong skewness, extreme outliers or small samples when parametric assumptions are doubtful.</w:t>
      </w:r>
    </w:p>
    <w:p w:rsidR="009261DF" w:rsidRDefault="00F93E6B">
      <w:pPr>
        <w:pStyle w:val="ListBullet"/>
      </w:pPr>
      <w:r>
        <w:t>Examples: Mann-Whitney U, Wilcoxon signed-rank, Kruskal-Wallis, Spearman rank correlation and chi-square test.</w:t>
      </w:r>
    </w:p>
    <w:p w:rsidR="009261DF" w:rsidRDefault="00F93E6B">
      <w:pPr>
        <w:pStyle w:val="ListBullet"/>
      </w:pPr>
      <w:r>
        <w:t>They are not completely assumption-free; indepen</w:t>
      </w:r>
      <w:r>
        <w:t>dence and suitable sampling still matter.</w:t>
      </w:r>
    </w:p>
    <w:p w:rsidR="009261DF" w:rsidRDefault="00F93E6B">
      <w:pPr>
        <w:pStyle w:val="ListBullet"/>
      </w:pPr>
      <w:r>
        <w:t>They may answer a different question from their parametric counterpart.</w:t>
      </w:r>
    </w:p>
    <w:p w:rsidR="009261DF" w:rsidRDefault="00F93E6B">
      <w:pPr>
        <w:spacing w:after="40"/>
        <w:jc w:val="center"/>
      </w:pPr>
      <w:r>
        <w:rPr>
          <w:noProof/>
          <w:lang w:bidi="hi-IN"/>
        </w:rPr>
        <w:drawing>
          <wp:inline distT="0" distB="0" distL="0" distR="0">
            <wp:extent cx="6126480" cy="2864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metric_nonparametric_decision.png"/>
                    <pic:cNvPicPr/>
                  </pic:nvPicPr>
                  <pic:blipFill>
                    <a:blip r:embed="rId12"/>
                    <a:stretch>
                      <a:fillRect/>
                    </a:stretch>
                  </pic:blipFill>
                  <pic:spPr>
                    <a:xfrm>
                      <a:off x="0" y="0"/>
                      <a:ext cx="6126480" cy="2864856"/>
                    </a:xfrm>
                    <a:prstGeom prst="rect">
                      <a:avLst/>
                    </a:prstGeom>
                  </pic:spPr>
                </pic:pic>
              </a:graphicData>
            </a:graphic>
          </wp:inline>
        </w:drawing>
      </w:r>
    </w:p>
    <w:p w:rsidR="009261DF" w:rsidRDefault="00F93E6B">
      <w:pPr>
        <w:pStyle w:val="Caption"/>
        <w:jc w:val="center"/>
      </w:pPr>
      <w:r>
        <w:t>Figure 4: A practical decision path for choosing a statistical method.</w:t>
      </w:r>
    </w:p>
    <w:tbl>
      <w:tblPr>
        <w:tblW w:w="0" w:type="auto"/>
        <w:jc w:val="center"/>
        <w:tblLayout w:type="fixed"/>
        <w:tblLook w:val="04A0" w:firstRow="1" w:lastRow="0" w:firstColumn="1" w:lastColumn="0" w:noHBand="0" w:noVBand="1"/>
      </w:tblPr>
      <w:tblGrid>
        <w:gridCol w:w="2880"/>
        <w:gridCol w:w="3672"/>
        <w:gridCol w:w="3672"/>
      </w:tblGrid>
      <w:tr w:rsidR="009261DF">
        <w:trPr>
          <w:cantSplit/>
          <w:tblHeader/>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Point</w:t>
            </w:r>
          </w:p>
        </w:tc>
        <w:tc>
          <w:tcPr>
            <w:tcW w:w="367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Parametric</w:t>
            </w:r>
          </w:p>
        </w:tc>
        <w:tc>
          <w:tcPr>
            <w:tcW w:w="367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Non-parametric</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Distribution assumptions</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Usually </w:t>
            </w:r>
            <w:r>
              <w:rPr>
                <w:sz w:val="16"/>
              </w:rPr>
              <w:t>stronger</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Usually fewer or weaker</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Data often used</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Interval/ratio numeric data</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Ordinal, ranks, signs or categories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Main summaries</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Means, variances, coefficients</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Medians, ranks, counts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Power when assumptions hold</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Often higher</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May be lower for the same </w:t>
            </w:r>
            <w:r>
              <w:rPr>
                <w:sz w:val="16"/>
              </w:rPr>
              <w:t>parametric target</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Robustness to skew/outliers</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Can be sensitive</w:t>
            </w:r>
          </w:p>
        </w:tc>
        <w:tc>
          <w:tcPr>
            <w:tcW w:w="36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Often more robust</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Examples</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t-test, ANOVA, Pearson</w:t>
            </w:r>
          </w:p>
        </w:tc>
        <w:tc>
          <w:tcPr>
            <w:tcW w:w="36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Mann-Whitney, Kruskal-Wallis, Spearman</w:t>
            </w:r>
          </w:p>
        </w:tc>
      </w:tr>
    </w:tbl>
    <w:p w:rsidR="009261DF" w:rsidRDefault="009261DF">
      <w:pPr>
        <w:spacing w:after="0"/>
      </w:pPr>
    </w:p>
    <w:p w:rsidR="009261DF" w:rsidRDefault="00F93E6B">
      <w:pPr>
        <w:pStyle w:val="Heading2"/>
      </w:pPr>
      <w:r>
        <w:t>6.3 Common Method Pairs</w:t>
      </w:r>
    </w:p>
    <w:tbl>
      <w:tblPr>
        <w:tblW w:w="0" w:type="auto"/>
        <w:jc w:val="center"/>
        <w:tblLayout w:type="fixed"/>
        <w:tblLook w:val="04A0" w:firstRow="1" w:lastRow="0" w:firstColumn="1" w:lastColumn="0" w:noHBand="0" w:noVBand="1"/>
      </w:tblPr>
      <w:tblGrid>
        <w:gridCol w:w="4320"/>
        <w:gridCol w:w="2952"/>
        <w:gridCol w:w="2952"/>
      </w:tblGrid>
      <w:tr w:rsidR="009261DF">
        <w:trPr>
          <w:cantSplit/>
          <w:tblHeader/>
          <w:jc w:val="center"/>
        </w:trPr>
        <w:tc>
          <w:tcPr>
            <w:tcW w:w="432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Research situation</w:t>
            </w:r>
          </w:p>
        </w:tc>
        <w:tc>
          <w:tcPr>
            <w:tcW w:w="295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Parametric method</w:t>
            </w:r>
          </w:p>
        </w:tc>
        <w:tc>
          <w:tcPr>
            <w:tcW w:w="295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Non-parametric alternative</w:t>
            </w:r>
          </w:p>
        </w:tc>
      </w:tr>
      <w:tr w:rsidR="009261DF">
        <w:trPr>
          <w:cantSplit/>
          <w:jc w:val="center"/>
        </w:trPr>
        <w:tc>
          <w:tcPr>
            <w:tcW w:w="43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lastRenderedPageBreak/>
              <w:t>Compare two</w:t>
            </w:r>
            <w:r>
              <w:rPr>
                <w:sz w:val="16"/>
              </w:rPr>
              <w:t xml:space="preserve"> independent groups</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Independent-samples t-test</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Mann-Whitney U test</w:t>
            </w:r>
          </w:p>
        </w:tc>
      </w:tr>
      <w:tr w:rsidR="009261DF">
        <w:trPr>
          <w:cantSplit/>
          <w:jc w:val="center"/>
        </w:trPr>
        <w:tc>
          <w:tcPr>
            <w:tcW w:w="43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Compare paired measurements</w:t>
            </w:r>
          </w:p>
        </w:tc>
        <w:tc>
          <w:tcPr>
            <w:tcW w:w="29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Paired t-test</w:t>
            </w:r>
          </w:p>
        </w:tc>
        <w:tc>
          <w:tcPr>
            <w:tcW w:w="29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Wilcoxon signed-rank test</w:t>
            </w:r>
          </w:p>
        </w:tc>
      </w:tr>
      <w:tr w:rsidR="009261DF">
        <w:trPr>
          <w:cantSplit/>
          <w:jc w:val="center"/>
        </w:trPr>
        <w:tc>
          <w:tcPr>
            <w:tcW w:w="432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Compare 3 or more independent groups</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One-way ANOVA</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Kruskal-Wallis test</w:t>
            </w:r>
          </w:p>
        </w:tc>
      </w:tr>
      <w:tr w:rsidR="009261DF">
        <w:trPr>
          <w:cantSplit/>
          <w:jc w:val="center"/>
        </w:trPr>
        <w:tc>
          <w:tcPr>
            <w:tcW w:w="432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Measure association between two numeric </w:t>
            </w:r>
            <w:r>
              <w:rPr>
                <w:sz w:val="16"/>
              </w:rPr>
              <w:t>variables</w:t>
            </w:r>
          </w:p>
        </w:tc>
        <w:tc>
          <w:tcPr>
            <w:tcW w:w="29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Pearson correlation</w:t>
            </w:r>
          </w:p>
        </w:tc>
        <w:tc>
          <w:tcPr>
            <w:tcW w:w="29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Spearman rank correlation</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9C2F2F"/>
              <w:left w:val="single" w:sz="8" w:space="0" w:color="9C2F2F"/>
              <w:bottom w:val="single" w:sz="8" w:space="0" w:color="9C2F2F"/>
              <w:right w:val="single" w:sz="8" w:space="0" w:color="9C2F2F"/>
            </w:tcBorders>
            <w:shd w:val="clear" w:color="auto" w:fill="9C2F2F"/>
            <w:tcMar>
              <w:top w:w="110" w:type="dxa"/>
              <w:left w:w="120" w:type="dxa"/>
              <w:bottom w:w="110" w:type="dxa"/>
              <w:right w:w="120" w:type="dxa"/>
            </w:tcMar>
            <w:vAlign w:val="center"/>
          </w:tcPr>
          <w:p w:rsidR="009261DF" w:rsidRDefault="00F93E6B">
            <w:pPr>
              <w:jc w:val="center"/>
            </w:pPr>
            <w:r>
              <w:rPr>
                <w:b/>
                <w:color w:val="FFFFFF"/>
                <w:sz w:val="17"/>
              </w:rPr>
              <w:t>CAUTION</w:t>
            </w:r>
          </w:p>
        </w:tc>
        <w:tc>
          <w:tcPr>
            <w:tcW w:w="5083" w:type="dxa"/>
            <w:tcBorders>
              <w:top w:val="single" w:sz="8" w:space="0" w:color="9C2F2F"/>
              <w:left w:val="single" w:sz="8" w:space="0" w:color="9C2F2F"/>
              <w:bottom w:val="single" w:sz="8" w:space="0" w:color="9C2F2F"/>
              <w:right w:val="single" w:sz="8" w:space="0" w:color="9C2F2F"/>
            </w:tcBorders>
            <w:shd w:val="clear" w:color="auto" w:fill="FCE4D6"/>
            <w:tcMar>
              <w:top w:w="110" w:type="dxa"/>
              <w:left w:w="120" w:type="dxa"/>
              <w:bottom w:w="110" w:type="dxa"/>
              <w:right w:w="120" w:type="dxa"/>
            </w:tcMar>
            <w:vAlign w:val="center"/>
          </w:tcPr>
          <w:p w:rsidR="009261DF" w:rsidRDefault="00F93E6B">
            <w:r>
              <w:rPr>
                <w:sz w:val="19"/>
              </w:rPr>
              <w:t>Do not select a test only by checking whether p &gt; 0.05 in a normality test. Also examine plots, sample size, outliers, study design and the exact question.</w:t>
            </w:r>
          </w:p>
        </w:tc>
      </w:tr>
    </w:tbl>
    <w:p w:rsidR="009261DF" w:rsidRDefault="009261DF">
      <w:pPr>
        <w:spacing w:after="0"/>
      </w:pPr>
    </w:p>
    <w:p w:rsidR="009261DF" w:rsidRDefault="00F93E6B">
      <w:pPr>
        <w:keepNext/>
        <w:spacing w:after="60"/>
      </w:pPr>
      <w:r>
        <w:rPr>
          <w:b/>
          <w:color w:val="17365D"/>
        </w:rPr>
        <w:t xml:space="preserve">Python: parametric and </w:t>
      </w:r>
      <w:r>
        <w:rPr>
          <w:b/>
          <w:color w:val="17365D"/>
        </w:rPr>
        <w:t>non-parametric comparison</w:t>
      </w:r>
    </w:p>
    <w:tbl>
      <w:tblPr>
        <w:tblW w:w="0" w:type="auto"/>
        <w:jc w:val="center"/>
        <w:tblLayout w:type="fixed"/>
        <w:tblLook w:val="04A0" w:firstRow="1" w:lastRow="0" w:firstColumn="1" w:lastColumn="0" w:noHBand="0" w:noVBand="1"/>
      </w:tblPr>
      <w:tblGrid>
        <w:gridCol w:w="10166"/>
      </w:tblGrid>
      <w:tr w:rsidR="009261DF">
        <w:trPr>
          <w:cantSplit/>
          <w:jc w:val="center"/>
        </w:trPr>
        <w:tc>
          <w:tcPr>
            <w:tcW w:w="10166" w:type="dxa"/>
            <w:tcBorders>
              <w:top w:val="single" w:sz="5" w:space="0" w:color="D0D0D0"/>
              <w:left w:val="single" w:sz="5" w:space="0" w:color="D0D0D0"/>
              <w:bottom w:val="single" w:sz="5" w:space="0" w:color="D0D0D0"/>
              <w:right w:val="single" w:sz="5" w:space="0" w:color="D0D0D0"/>
            </w:tcBorders>
            <w:shd w:val="clear" w:color="auto" w:fill="F7F7F7"/>
            <w:tcMar>
              <w:top w:w="100" w:type="dxa"/>
              <w:left w:w="130" w:type="dxa"/>
              <w:bottom w:w="100" w:type="dxa"/>
              <w:right w:w="130" w:type="dxa"/>
            </w:tcMar>
          </w:tcPr>
          <w:p w:rsidR="009261DF" w:rsidRDefault="00F93E6B">
            <w:pPr>
              <w:spacing w:after="0" w:line="240" w:lineRule="auto"/>
            </w:pPr>
            <w:r>
              <w:rPr>
                <w:rFonts w:ascii="DejaVu Sans Mono" w:hAnsi="DejaVu Sans Mono"/>
                <w:color w:val="202124"/>
                <w:sz w:val="16"/>
              </w:rPr>
              <w:t>from scipy import stats</w:t>
            </w:r>
            <w:r>
              <w:rPr>
                <w:rFonts w:ascii="DejaVu Sans Mono" w:hAnsi="DejaVu Sans Mono"/>
                <w:color w:val="202124"/>
                <w:sz w:val="16"/>
              </w:rPr>
              <w:br/>
            </w:r>
            <w:r>
              <w:rPr>
                <w:rFonts w:ascii="DejaVu Sans Mono" w:hAnsi="DejaVu Sans Mono"/>
                <w:color w:val="202124"/>
                <w:sz w:val="16"/>
              </w:rPr>
              <w:br/>
              <w:t>group_a = [62, 65, 68, 70, 72]</w:t>
            </w:r>
            <w:r>
              <w:rPr>
                <w:rFonts w:ascii="DejaVu Sans Mono" w:hAnsi="DejaVu Sans Mono"/>
                <w:color w:val="202124"/>
                <w:sz w:val="16"/>
              </w:rPr>
              <w:br/>
              <w:t>group_b = [58, 60, 61, 63, 66]</w:t>
            </w:r>
            <w:r>
              <w:rPr>
                <w:rFonts w:ascii="DejaVu Sans Mono" w:hAnsi="DejaVu Sans Mono"/>
                <w:color w:val="202124"/>
                <w:sz w:val="16"/>
              </w:rPr>
              <w:br/>
            </w:r>
            <w:r>
              <w:rPr>
                <w:rFonts w:ascii="DejaVu Sans Mono" w:hAnsi="DejaVu Sans Mono"/>
                <w:color w:val="202124"/>
                <w:sz w:val="16"/>
              </w:rPr>
              <w:br/>
              <w:t>print(stats.ttest_ind(group_a, group_b, equal_var=False))</w:t>
            </w:r>
            <w:r>
              <w:rPr>
                <w:rFonts w:ascii="DejaVu Sans Mono" w:hAnsi="DejaVu Sans Mono"/>
                <w:color w:val="202124"/>
                <w:sz w:val="16"/>
              </w:rPr>
              <w:br/>
              <w:t>print(stats.mannwhitneyu(group_a, group_b, alternative='two-sided'))</w:t>
            </w:r>
          </w:p>
        </w:tc>
      </w:tr>
    </w:tbl>
    <w:p w:rsidR="009261DF" w:rsidRDefault="009261DF">
      <w:pPr>
        <w:spacing w:after="0"/>
      </w:pPr>
    </w:p>
    <w:p w:rsidR="009261DF" w:rsidRDefault="00F93E6B">
      <w:pPr>
        <w:pStyle w:val="Heading1"/>
      </w:pPr>
      <w:bookmarkStart w:id="10" w:name="sec7"/>
      <w:r>
        <w:t xml:space="preserve">7. Distance </w:t>
      </w:r>
      <w:r>
        <w:t>Metrics</w:t>
      </w:r>
      <w:bookmarkEnd w:id="10"/>
    </w:p>
    <w:p w:rsidR="009261DF" w:rsidRDefault="00F93E6B">
      <w:pPr>
        <w:pStyle w:val="Heading2"/>
      </w:pPr>
      <w:r>
        <w:t>7.1 Meaning of Distance and Similarity</w:t>
      </w:r>
    </w:p>
    <w:p w:rsidR="009261DF" w:rsidRDefault="00F93E6B">
      <w:r>
        <w:t>A distance metric measures how different two data points are. A small distance means the points are close according to the chosen definition. Distance is important in K-nearest neighbours, clustering, recommen</w:t>
      </w:r>
      <w:r>
        <w:t>dation, anomaly detection and information retrieval.</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KEY POINT</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There is no universally best distance. The correct metric depends on feature type, scale and the meaning of similarity in the problem.</w:t>
            </w:r>
          </w:p>
        </w:tc>
      </w:tr>
    </w:tbl>
    <w:p w:rsidR="009261DF" w:rsidRDefault="009261DF">
      <w:pPr>
        <w:spacing w:after="0"/>
      </w:pPr>
    </w:p>
    <w:p w:rsidR="009261DF" w:rsidRDefault="00F93E6B">
      <w:pPr>
        <w:spacing w:after="40"/>
        <w:jc w:val="center"/>
      </w:pPr>
      <w:r>
        <w:rPr>
          <w:noProof/>
          <w:lang w:bidi="hi-IN"/>
        </w:rPr>
        <w:drawing>
          <wp:inline distT="0" distB="0" distL="0" distR="0">
            <wp:extent cx="6126480" cy="2196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metrics.png"/>
                    <pic:cNvPicPr/>
                  </pic:nvPicPr>
                  <pic:blipFill>
                    <a:blip r:embed="rId13"/>
                    <a:stretch>
                      <a:fillRect/>
                    </a:stretch>
                  </pic:blipFill>
                  <pic:spPr>
                    <a:xfrm>
                      <a:off x="0" y="0"/>
                      <a:ext cx="6126480" cy="2196285"/>
                    </a:xfrm>
                    <a:prstGeom prst="rect">
                      <a:avLst/>
                    </a:prstGeom>
                  </pic:spPr>
                </pic:pic>
              </a:graphicData>
            </a:graphic>
          </wp:inline>
        </w:drawing>
      </w:r>
    </w:p>
    <w:p w:rsidR="009261DF" w:rsidRDefault="00F93E6B">
      <w:pPr>
        <w:pStyle w:val="Caption"/>
        <w:jc w:val="center"/>
      </w:pPr>
      <w:r>
        <w:t>Figure 5: Different distance measures can view the sam</w:t>
      </w:r>
      <w:r>
        <w:t>e pair of points differently.</w:t>
      </w:r>
    </w:p>
    <w:p w:rsidR="009261DF" w:rsidRDefault="00F93E6B">
      <w:pPr>
        <w:pStyle w:val="Heading2"/>
      </w:pPr>
      <w:r>
        <w:lastRenderedPageBreak/>
        <w:t>7.2 Euclidean Distance</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FORMULA</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d(x,y) = sqrt(sum((x_i - y_i)^2))</w:t>
            </w:r>
          </w:p>
        </w:tc>
      </w:tr>
    </w:tbl>
    <w:p w:rsidR="009261DF" w:rsidRDefault="009261DF">
      <w:pPr>
        <w:spacing w:after="0"/>
      </w:pPr>
    </w:p>
    <w:p w:rsidR="009261DF" w:rsidRDefault="00F93E6B">
      <w:r>
        <w:t>For A=(1,2) and B=(4,6): d = sqrt((4-1)^2 + (6-2)^2) = sqrt(9+16) = 5. Euclidean distance represents straight-line distance.</w:t>
      </w:r>
    </w:p>
    <w:p w:rsidR="009261DF" w:rsidRDefault="00F93E6B">
      <w:pPr>
        <w:pStyle w:val="Heading2"/>
      </w:pPr>
      <w:r>
        <w:t>7.3 Manhattan Distance</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FORMULA</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d(x,y) = sum(|x_i - y_i|)</w:t>
            </w:r>
          </w:p>
        </w:tc>
      </w:tr>
    </w:tbl>
    <w:p w:rsidR="009261DF" w:rsidRDefault="009261DF">
      <w:pPr>
        <w:spacing w:after="0"/>
      </w:pPr>
    </w:p>
    <w:p w:rsidR="009261DF" w:rsidRDefault="00F93E6B">
      <w:r>
        <w:t>For A=(1,2) and B=(4,6): d = |4-1| + |6-2| = 3+4 = 7. It resembles moving along city blocks.</w:t>
      </w:r>
    </w:p>
    <w:p w:rsidR="009261DF" w:rsidRDefault="00F93E6B">
      <w:pPr>
        <w:pStyle w:val="Heading2"/>
      </w:pPr>
      <w:r>
        <w:t>7.4 Minkowski and Chebyshev Distance</w:t>
      </w:r>
    </w:p>
    <w:p w:rsidR="009261DF" w:rsidRDefault="00F93E6B">
      <w:pPr>
        <w:pStyle w:val="ListBullet"/>
      </w:pPr>
      <w:r>
        <w:rPr>
          <w:b/>
        </w:rPr>
        <w:t xml:space="preserve">Minkowski distance: </w:t>
      </w:r>
      <w:r>
        <w:t>a general family controlled by p. p=1 gives Manhattan and p=2 gives Euclidean.</w:t>
      </w:r>
    </w:p>
    <w:p w:rsidR="009261DF" w:rsidRDefault="00F93E6B">
      <w:pPr>
        <w:pStyle w:val="ListBullet"/>
      </w:pPr>
      <w:r>
        <w:rPr>
          <w:b/>
        </w:rPr>
        <w:t xml:space="preserve">Chebyshev distance: </w:t>
      </w:r>
      <w:r>
        <w:t>the largest absolute coordinate difference. For A and B above, max(3,4)=4.</w:t>
      </w:r>
    </w:p>
    <w:p w:rsidR="009261DF" w:rsidRDefault="00F93E6B">
      <w:pPr>
        <w:pStyle w:val="Heading2"/>
      </w:pPr>
      <w:r>
        <w:t>7.5 Cosine Distance</w:t>
      </w:r>
    </w:p>
    <w:p w:rsidR="009261DF" w:rsidRDefault="00F93E6B">
      <w:r>
        <w:t>Cosine similarity compares the angle between vectors and focuses on direction rather than magnitude. It is common for text vectors. Cosine d</w:t>
      </w:r>
      <w:r>
        <w:t>istance is commonly defined as 1 - cosine similarity.</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FORMULA</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cosine similarity = (x dot y) / (||x|| * ||y||); cosine distance = 1 - similarity</w:t>
            </w:r>
          </w:p>
        </w:tc>
      </w:tr>
    </w:tbl>
    <w:p w:rsidR="009261DF" w:rsidRDefault="009261DF">
      <w:pPr>
        <w:spacing w:after="0"/>
      </w:pPr>
    </w:p>
    <w:p w:rsidR="009261DF" w:rsidRDefault="00F93E6B">
      <w:pPr>
        <w:pStyle w:val="Heading2"/>
      </w:pPr>
      <w:r>
        <w:t>7.6 Hamming and Jaccard Distance</w:t>
      </w:r>
    </w:p>
    <w:tbl>
      <w:tblPr>
        <w:tblW w:w="0" w:type="auto"/>
        <w:jc w:val="center"/>
        <w:tblLayout w:type="fixed"/>
        <w:tblLook w:val="04A0" w:firstRow="1" w:lastRow="0" w:firstColumn="1" w:lastColumn="0" w:noHBand="0" w:noVBand="1"/>
      </w:tblPr>
      <w:tblGrid>
        <w:gridCol w:w="1800"/>
        <w:gridCol w:w="3240"/>
        <w:gridCol w:w="3312"/>
        <w:gridCol w:w="1872"/>
      </w:tblGrid>
      <w:tr w:rsidR="009261DF">
        <w:trPr>
          <w:cantSplit/>
          <w:tblHeader/>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Metric</w:t>
            </w:r>
          </w:p>
        </w:tc>
        <w:tc>
          <w:tcPr>
            <w:tcW w:w="324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Best suited for</w:t>
            </w:r>
          </w:p>
        </w:tc>
        <w:tc>
          <w:tcPr>
            <w:tcW w:w="331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Meaning</w:t>
            </w:r>
          </w:p>
        </w:tc>
        <w:tc>
          <w:tcPr>
            <w:tcW w:w="187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Example</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Hamming</w:t>
            </w:r>
          </w:p>
        </w:tc>
        <w:tc>
          <w:tcPr>
            <w:tcW w:w="324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Equal-length binary or </w:t>
            </w:r>
            <w:r>
              <w:rPr>
                <w:sz w:val="16"/>
              </w:rPr>
              <w:t>categorical sequences</w:t>
            </w:r>
          </w:p>
        </w:tc>
        <w:tc>
          <w:tcPr>
            <w:tcW w:w="331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Fraction or count of positions that differ</w:t>
            </w:r>
          </w:p>
        </w:tc>
        <w:tc>
          <w:tcPr>
            <w:tcW w:w="18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10110 vs 10011 differ at 2 positions</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Jaccard</w:t>
            </w:r>
          </w:p>
        </w:tc>
        <w:tc>
          <w:tcPr>
            <w:tcW w:w="324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Sets or binary presence/absence data</w:t>
            </w:r>
          </w:p>
        </w:tc>
        <w:tc>
          <w:tcPr>
            <w:tcW w:w="331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1 - intersection/union</w:t>
            </w:r>
          </w:p>
        </w:tc>
        <w:tc>
          <w:tcPr>
            <w:tcW w:w="18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A={a,b,c}, B={b,c,d}: similarity=2/4=0.5</w:t>
            </w:r>
          </w:p>
        </w:tc>
      </w:tr>
    </w:tbl>
    <w:p w:rsidR="009261DF" w:rsidRDefault="009261DF">
      <w:pPr>
        <w:spacing w:after="0"/>
      </w:pPr>
    </w:p>
    <w:p w:rsidR="009261DF" w:rsidRDefault="00F93E6B">
      <w:pPr>
        <w:pStyle w:val="Heading2"/>
      </w:pPr>
      <w:r>
        <w:t>7.7 Mahalanobis Distance</w:t>
      </w:r>
    </w:p>
    <w:p w:rsidR="009261DF" w:rsidRDefault="00F93E6B">
      <w:r>
        <w:t xml:space="preserve">Mahalanobis </w:t>
      </w:r>
      <w:r>
        <w:t>distance accounts for feature scale and correlation. A movement along a naturally variable direction may count less than the same movement along a stable direction. It requires a reliable covariance estimate and is more advanced than ordinary Euclidean dis</w:t>
      </w:r>
      <w:r>
        <w:t>tance.</w:t>
      </w:r>
    </w:p>
    <w:tbl>
      <w:tblPr>
        <w:tblW w:w="0" w:type="auto"/>
        <w:jc w:val="center"/>
        <w:tblLayout w:type="fixed"/>
        <w:tblLook w:val="04A0" w:firstRow="1" w:lastRow="0" w:firstColumn="1" w:lastColumn="0" w:noHBand="0" w:noVBand="1"/>
      </w:tblPr>
      <w:tblGrid>
        <w:gridCol w:w="1800"/>
        <w:gridCol w:w="3528"/>
        <w:gridCol w:w="4896"/>
      </w:tblGrid>
      <w:tr w:rsidR="009261DF">
        <w:trPr>
          <w:cantSplit/>
          <w:tblHeader/>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Metric</w:t>
            </w:r>
          </w:p>
        </w:tc>
        <w:tc>
          <w:tcPr>
            <w:tcW w:w="352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Core idea</w:t>
            </w:r>
          </w:p>
        </w:tc>
        <w:tc>
          <w:tcPr>
            <w:tcW w:w="489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Typical use</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Euclidean</w:t>
            </w:r>
          </w:p>
        </w:tc>
        <w:tc>
          <w:tcPr>
            <w:tcW w:w="35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Straight-line numeric distance</w:t>
            </w:r>
          </w:p>
        </w:tc>
        <w:tc>
          <w:tcPr>
            <w:tcW w:w="48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KNN and clustering on scaled numeric data</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Manhattan</w:t>
            </w:r>
          </w:p>
        </w:tc>
        <w:tc>
          <w:tcPr>
            <w:tcW w:w="35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Sum of coordinate differences</w:t>
            </w:r>
          </w:p>
        </w:tc>
        <w:tc>
          <w:tcPr>
            <w:tcW w:w="48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High-dimensional or grid-like movement</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Cosine</w:t>
            </w:r>
          </w:p>
        </w:tc>
        <w:tc>
          <w:tcPr>
            <w:tcW w:w="35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Difference in direction</w:t>
            </w:r>
          </w:p>
        </w:tc>
        <w:tc>
          <w:tcPr>
            <w:tcW w:w="48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Text and sparse vectors</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Hamming</w:t>
            </w:r>
          </w:p>
        </w:tc>
        <w:tc>
          <w:tcPr>
            <w:tcW w:w="35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Mismatched positions</w:t>
            </w:r>
          </w:p>
        </w:tc>
        <w:tc>
          <w:tcPr>
            <w:tcW w:w="48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Binary codes or sequences</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Jaccard</w:t>
            </w:r>
          </w:p>
        </w:tc>
        <w:tc>
          <w:tcPr>
            <w:tcW w:w="35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Difference in set membership</w:t>
            </w:r>
          </w:p>
        </w:tc>
        <w:tc>
          <w:tcPr>
            <w:tcW w:w="48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Binary presence/absence or item sets</w:t>
            </w:r>
          </w:p>
        </w:tc>
      </w:tr>
      <w:tr w:rsidR="009261DF">
        <w:trPr>
          <w:cantSplit/>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Mahalanobis</w:t>
            </w:r>
          </w:p>
        </w:tc>
        <w:tc>
          <w:tcPr>
            <w:tcW w:w="35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Scale- and correlation-aware distance</w:t>
            </w:r>
          </w:p>
        </w:tc>
        <w:tc>
          <w:tcPr>
            <w:tcW w:w="48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Multivariate anomaly detection</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C28B18"/>
              <w:left w:val="single" w:sz="8" w:space="0" w:color="C28B18"/>
              <w:bottom w:val="single" w:sz="8" w:space="0" w:color="C28B18"/>
              <w:right w:val="single" w:sz="8" w:space="0" w:color="C28B18"/>
            </w:tcBorders>
            <w:shd w:val="clear" w:color="auto" w:fill="C28B18"/>
            <w:tcMar>
              <w:top w:w="110" w:type="dxa"/>
              <w:left w:w="120" w:type="dxa"/>
              <w:bottom w:w="110" w:type="dxa"/>
              <w:right w:w="120" w:type="dxa"/>
            </w:tcMar>
            <w:vAlign w:val="center"/>
          </w:tcPr>
          <w:p w:rsidR="009261DF" w:rsidRDefault="00F93E6B">
            <w:pPr>
              <w:jc w:val="center"/>
            </w:pPr>
            <w:r>
              <w:rPr>
                <w:b/>
                <w:color w:val="FFFFFF"/>
                <w:sz w:val="17"/>
              </w:rPr>
              <w:lastRenderedPageBreak/>
              <w:t>EXAM TIP</w:t>
            </w:r>
          </w:p>
        </w:tc>
        <w:tc>
          <w:tcPr>
            <w:tcW w:w="5083" w:type="dxa"/>
            <w:tcBorders>
              <w:top w:val="single" w:sz="8" w:space="0" w:color="C28B18"/>
              <w:left w:val="single" w:sz="8" w:space="0" w:color="C28B18"/>
              <w:bottom w:val="single" w:sz="8" w:space="0" w:color="C28B18"/>
              <w:right w:val="single" w:sz="8" w:space="0" w:color="C28B18"/>
            </w:tcBorders>
            <w:shd w:val="clear" w:color="auto" w:fill="FFF2CC"/>
            <w:tcMar>
              <w:top w:w="110" w:type="dxa"/>
              <w:left w:w="120" w:type="dxa"/>
              <w:bottom w:w="110" w:type="dxa"/>
              <w:right w:w="120" w:type="dxa"/>
            </w:tcMar>
            <w:vAlign w:val="center"/>
          </w:tcPr>
          <w:p w:rsidR="009261DF" w:rsidRDefault="00F93E6B">
            <w:r>
              <w:rPr>
                <w:sz w:val="19"/>
              </w:rPr>
              <w:t xml:space="preserve">Scale numeric features before </w:t>
            </w:r>
            <w:r>
              <w:rPr>
                <w:sz w:val="19"/>
              </w:rPr>
              <w:t>using Euclidean or Manhattan distance; otherwise a feature measured in large units can dominate the result.</w:t>
            </w:r>
          </w:p>
        </w:tc>
      </w:tr>
    </w:tbl>
    <w:p w:rsidR="009261DF" w:rsidRDefault="009261DF">
      <w:pPr>
        <w:spacing w:after="0"/>
      </w:pPr>
    </w:p>
    <w:p w:rsidR="009261DF" w:rsidRDefault="00F93E6B">
      <w:pPr>
        <w:keepNext/>
        <w:spacing w:after="60"/>
      </w:pPr>
      <w:r>
        <w:rPr>
          <w:b/>
          <w:color w:val="17365D"/>
        </w:rPr>
        <w:t>Python: common distance measures</w:t>
      </w:r>
    </w:p>
    <w:tbl>
      <w:tblPr>
        <w:tblW w:w="0" w:type="auto"/>
        <w:jc w:val="center"/>
        <w:tblLayout w:type="fixed"/>
        <w:tblLook w:val="04A0" w:firstRow="1" w:lastRow="0" w:firstColumn="1" w:lastColumn="0" w:noHBand="0" w:noVBand="1"/>
      </w:tblPr>
      <w:tblGrid>
        <w:gridCol w:w="10166"/>
      </w:tblGrid>
      <w:tr w:rsidR="009261DF">
        <w:trPr>
          <w:cantSplit/>
          <w:jc w:val="center"/>
        </w:trPr>
        <w:tc>
          <w:tcPr>
            <w:tcW w:w="10166" w:type="dxa"/>
            <w:tcBorders>
              <w:top w:val="single" w:sz="5" w:space="0" w:color="D0D0D0"/>
              <w:left w:val="single" w:sz="5" w:space="0" w:color="D0D0D0"/>
              <w:bottom w:val="single" w:sz="5" w:space="0" w:color="D0D0D0"/>
              <w:right w:val="single" w:sz="5" w:space="0" w:color="D0D0D0"/>
            </w:tcBorders>
            <w:shd w:val="clear" w:color="auto" w:fill="F7F7F7"/>
            <w:tcMar>
              <w:top w:w="100" w:type="dxa"/>
              <w:left w:w="130" w:type="dxa"/>
              <w:bottom w:w="100" w:type="dxa"/>
              <w:right w:w="130" w:type="dxa"/>
            </w:tcMar>
          </w:tcPr>
          <w:p w:rsidR="009261DF" w:rsidRDefault="00F93E6B">
            <w:pPr>
              <w:spacing w:after="0" w:line="240" w:lineRule="auto"/>
            </w:pPr>
            <w:r>
              <w:rPr>
                <w:rFonts w:ascii="DejaVu Sans Mono" w:hAnsi="DejaVu Sans Mono"/>
                <w:color w:val="202124"/>
                <w:sz w:val="16"/>
              </w:rPr>
              <w:t>import numpy as np</w:t>
            </w:r>
            <w:r>
              <w:rPr>
                <w:rFonts w:ascii="DejaVu Sans Mono" w:hAnsi="DejaVu Sans Mono"/>
                <w:color w:val="202124"/>
                <w:sz w:val="16"/>
              </w:rPr>
              <w:br/>
              <w:t>from scipy.spatial import distance</w:t>
            </w:r>
            <w:r>
              <w:rPr>
                <w:rFonts w:ascii="DejaVu Sans Mono" w:hAnsi="DejaVu Sans Mono"/>
                <w:color w:val="202124"/>
                <w:sz w:val="16"/>
              </w:rPr>
              <w:br/>
            </w:r>
            <w:r>
              <w:rPr>
                <w:rFonts w:ascii="DejaVu Sans Mono" w:hAnsi="DejaVu Sans Mono"/>
                <w:color w:val="202124"/>
                <w:sz w:val="16"/>
              </w:rPr>
              <w:br/>
              <w:t>x = np.array([1, 2])</w:t>
            </w:r>
            <w:r>
              <w:rPr>
                <w:rFonts w:ascii="DejaVu Sans Mono" w:hAnsi="DejaVu Sans Mono"/>
                <w:color w:val="202124"/>
                <w:sz w:val="16"/>
              </w:rPr>
              <w:br/>
              <w:t>y = np.array([4, 6])</w:t>
            </w:r>
            <w:r>
              <w:rPr>
                <w:rFonts w:ascii="DejaVu Sans Mono" w:hAnsi="DejaVu Sans Mono"/>
                <w:color w:val="202124"/>
                <w:sz w:val="16"/>
              </w:rPr>
              <w:br/>
            </w:r>
            <w:r>
              <w:rPr>
                <w:rFonts w:ascii="DejaVu Sans Mono" w:hAnsi="DejaVu Sans Mono"/>
                <w:color w:val="202124"/>
                <w:sz w:val="16"/>
              </w:rPr>
              <w:t>print('Euclidean:', distance.euclidean(x, y))</w:t>
            </w:r>
            <w:r>
              <w:rPr>
                <w:rFonts w:ascii="DejaVu Sans Mono" w:hAnsi="DejaVu Sans Mono"/>
                <w:color w:val="202124"/>
                <w:sz w:val="16"/>
              </w:rPr>
              <w:br/>
              <w:t>print('Cityblock:', distance.cityblock(x, y))</w:t>
            </w:r>
            <w:r>
              <w:rPr>
                <w:rFonts w:ascii="DejaVu Sans Mono" w:hAnsi="DejaVu Sans Mono"/>
                <w:color w:val="202124"/>
                <w:sz w:val="16"/>
              </w:rPr>
              <w:br/>
              <w:t>print('Cosine distance:', distance.cosine(x, y))</w:t>
            </w:r>
            <w:r>
              <w:rPr>
                <w:rFonts w:ascii="DejaVu Sans Mono" w:hAnsi="DejaVu Sans Mono"/>
                <w:color w:val="202124"/>
                <w:sz w:val="16"/>
              </w:rPr>
              <w:br/>
            </w:r>
            <w:r>
              <w:rPr>
                <w:rFonts w:ascii="DejaVu Sans Mono" w:hAnsi="DejaVu Sans Mono"/>
                <w:color w:val="202124"/>
                <w:sz w:val="16"/>
              </w:rPr>
              <w:br/>
              <w:t>A = {1, 2, 3}</w:t>
            </w:r>
            <w:r>
              <w:rPr>
                <w:rFonts w:ascii="DejaVu Sans Mono" w:hAnsi="DejaVu Sans Mono"/>
                <w:color w:val="202124"/>
                <w:sz w:val="16"/>
              </w:rPr>
              <w:br/>
              <w:t>B = {2, 3, 4}</w:t>
            </w:r>
            <w:r>
              <w:rPr>
                <w:rFonts w:ascii="DejaVu Sans Mono" w:hAnsi="DejaVu Sans Mono"/>
                <w:color w:val="202124"/>
                <w:sz w:val="16"/>
              </w:rPr>
              <w:br/>
              <w:t>jaccard_similarity = len(A &amp; B) / len(A | B)</w:t>
            </w:r>
            <w:r>
              <w:rPr>
                <w:rFonts w:ascii="DejaVu Sans Mono" w:hAnsi="DejaVu Sans Mono"/>
                <w:color w:val="202124"/>
                <w:sz w:val="16"/>
              </w:rPr>
              <w:br/>
              <w:t>print('Jaccard distance:', 1 - jaccard_si</w:t>
            </w:r>
            <w:r>
              <w:rPr>
                <w:rFonts w:ascii="DejaVu Sans Mono" w:hAnsi="DejaVu Sans Mono"/>
                <w:color w:val="202124"/>
                <w:sz w:val="16"/>
              </w:rPr>
              <w:t>milarity)</w:t>
            </w:r>
          </w:p>
        </w:tc>
      </w:tr>
    </w:tbl>
    <w:p w:rsidR="009261DF" w:rsidRDefault="009261DF">
      <w:pPr>
        <w:spacing w:after="0"/>
      </w:pPr>
    </w:p>
    <w:p w:rsidR="009261DF" w:rsidRDefault="00F93E6B">
      <w:pPr>
        <w:pStyle w:val="Heading1"/>
      </w:pPr>
      <w:bookmarkStart w:id="11" w:name="sec8"/>
      <w:r>
        <w:t>8. Exploratory Data Analysis: Basic Tools</w:t>
      </w:r>
      <w:bookmarkEnd w:id="11"/>
    </w:p>
    <w:p w:rsidR="009261DF" w:rsidRDefault="00F93E6B">
      <w:pPr>
        <w:pStyle w:val="Heading2"/>
      </w:pPr>
      <w:r>
        <w:t>8.1 What is EDA?</w:t>
      </w:r>
    </w:p>
    <w:p w:rsidR="009261DF" w:rsidRDefault="00F93E6B">
      <w:r>
        <w:t>Exploratory Data Analysis (EDA) is the systematic process of examining a dataset before formal modelling. It uses summaries, plots and questions to understand data quality, distribution</w:t>
      </w:r>
      <w:r>
        <w:t>s, relationships, unusual values and possible explanations.</w:t>
      </w:r>
    </w:p>
    <w:p w:rsidR="009261DF" w:rsidRDefault="00F93E6B">
      <w:pPr>
        <w:spacing w:after="40"/>
        <w:jc w:val="center"/>
      </w:pPr>
      <w:r>
        <w:rPr>
          <w:noProof/>
          <w:lang w:bidi="hi-IN"/>
        </w:rPr>
        <w:drawing>
          <wp:inline distT="0" distB="0" distL="0" distR="0">
            <wp:extent cx="6126480" cy="3717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oolbox.png"/>
                    <pic:cNvPicPr/>
                  </pic:nvPicPr>
                  <pic:blipFill>
                    <a:blip r:embed="rId14"/>
                    <a:stretch>
                      <a:fillRect/>
                    </a:stretch>
                  </pic:blipFill>
                  <pic:spPr>
                    <a:xfrm>
                      <a:off x="0" y="0"/>
                      <a:ext cx="6126480" cy="3717752"/>
                    </a:xfrm>
                    <a:prstGeom prst="rect">
                      <a:avLst/>
                    </a:prstGeom>
                  </pic:spPr>
                </pic:pic>
              </a:graphicData>
            </a:graphic>
          </wp:inline>
        </w:drawing>
      </w:r>
    </w:p>
    <w:p w:rsidR="009261DF" w:rsidRDefault="00F93E6B">
      <w:pPr>
        <w:pStyle w:val="Caption"/>
        <w:jc w:val="center"/>
      </w:pPr>
      <w:r>
        <w:t>Figure 6: EDA combines data-quality checks, numerical summaries and multiple visual views.</w:t>
      </w:r>
    </w:p>
    <w:p w:rsidR="009261DF" w:rsidRDefault="00F93E6B">
      <w:pPr>
        <w:pStyle w:val="Heading2"/>
      </w:pPr>
      <w:r>
        <w:t>8.2 Questions Asked During EDA</w:t>
      </w:r>
    </w:p>
    <w:p w:rsidR="009261DF" w:rsidRDefault="00F93E6B">
      <w:pPr>
        <w:pStyle w:val="ListBullet"/>
      </w:pPr>
      <w:r>
        <w:t>How many rows and columns are present?</w:t>
      </w:r>
    </w:p>
    <w:p w:rsidR="009261DF" w:rsidRDefault="00F93E6B">
      <w:pPr>
        <w:pStyle w:val="ListBullet"/>
      </w:pPr>
      <w:r>
        <w:t xml:space="preserve">What does each variable mean and </w:t>
      </w:r>
      <w:r>
        <w:t>what is its data type?</w:t>
      </w:r>
    </w:p>
    <w:p w:rsidR="009261DF" w:rsidRDefault="00F93E6B">
      <w:pPr>
        <w:pStyle w:val="ListBullet"/>
      </w:pPr>
      <w:r>
        <w:lastRenderedPageBreak/>
        <w:t>Are values missing, duplicated, impossible or inconsistent?</w:t>
      </w:r>
    </w:p>
    <w:p w:rsidR="009261DF" w:rsidRDefault="00F93E6B">
      <w:pPr>
        <w:pStyle w:val="ListBullet"/>
      </w:pPr>
      <w:r>
        <w:t>What are the centre, spread, shape and unusual values of each variable?</w:t>
      </w:r>
    </w:p>
    <w:p w:rsidR="009261DF" w:rsidRDefault="00F93E6B">
      <w:pPr>
        <w:pStyle w:val="ListBullet"/>
      </w:pPr>
      <w:r>
        <w:t>How do variables relate to one another?</w:t>
      </w:r>
    </w:p>
    <w:p w:rsidR="009261DF" w:rsidRDefault="00F93E6B">
      <w:pPr>
        <w:pStyle w:val="ListBullet"/>
      </w:pPr>
      <w:r>
        <w:t>Do patterns change across groups or time?</w:t>
      </w:r>
    </w:p>
    <w:p w:rsidR="009261DF" w:rsidRDefault="00F93E6B">
      <w:pPr>
        <w:pStyle w:val="ListBullet"/>
      </w:pPr>
      <w:r>
        <w:t xml:space="preserve">Could a pattern be </w:t>
      </w:r>
      <w:r>
        <w:t>caused by data collection, leakage or a third variable?</w:t>
      </w:r>
    </w:p>
    <w:p w:rsidR="009261DF" w:rsidRDefault="00F93E6B">
      <w:pPr>
        <w:pStyle w:val="Heading2"/>
      </w:pPr>
      <w:r>
        <w:t>8.3 Summary Statistics</w:t>
      </w:r>
    </w:p>
    <w:tbl>
      <w:tblPr>
        <w:tblW w:w="0" w:type="auto"/>
        <w:jc w:val="center"/>
        <w:tblLayout w:type="fixed"/>
        <w:tblLook w:val="04A0" w:firstRow="1" w:lastRow="0" w:firstColumn="1" w:lastColumn="0" w:noHBand="0" w:noVBand="1"/>
      </w:tblPr>
      <w:tblGrid>
        <w:gridCol w:w="2880"/>
        <w:gridCol w:w="5112"/>
        <w:gridCol w:w="2232"/>
      </w:tblGrid>
      <w:tr w:rsidR="009261DF">
        <w:trPr>
          <w:cantSplit/>
          <w:tblHeader/>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Measure</w:t>
            </w:r>
          </w:p>
        </w:tc>
        <w:tc>
          <w:tcPr>
            <w:tcW w:w="511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Meaning</w:t>
            </w:r>
          </w:p>
        </w:tc>
        <w:tc>
          <w:tcPr>
            <w:tcW w:w="223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Sensitive to outliers?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Count</w:t>
            </w:r>
          </w:p>
        </w:tc>
        <w:tc>
          <w:tcPr>
            <w:tcW w:w="511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Number of non-missing observations</w:t>
            </w:r>
          </w:p>
        </w:tc>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No</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Mean</w:t>
            </w:r>
          </w:p>
        </w:tc>
        <w:tc>
          <w:tcPr>
            <w:tcW w:w="511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Arithmetic average</w:t>
            </w:r>
          </w:p>
        </w:tc>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Yes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Median</w:t>
            </w:r>
          </w:p>
        </w:tc>
        <w:tc>
          <w:tcPr>
            <w:tcW w:w="511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Middle ordered value</w:t>
            </w:r>
          </w:p>
        </w:tc>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Less sensitive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Mode</w:t>
            </w:r>
          </w:p>
        </w:tc>
        <w:tc>
          <w:tcPr>
            <w:tcW w:w="511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Most frequent </w:t>
            </w:r>
            <w:r>
              <w:rPr>
                <w:sz w:val="16"/>
              </w:rPr>
              <w:t>value/category</w:t>
            </w:r>
          </w:p>
        </w:tc>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Usually less sensitive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Range</w:t>
            </w:r>
          </w:p>
        </w:tc>
        <w:tc>
          <w:tcPr>
            <w:tcW w:w="511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Maximum - minimum</w:t>
            </w:r>
          </w:p>
        </w:tc>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Very sensitive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Variance / standard deviation</w:t>
            </w:r>
          </w:p>
        </w:tc>
        <w:tc>
          <w:tcPr>
            <w:tcW w:w="511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Average squared spread / its square root</w:t>
            </w:r>
          </w:p>
        </w:tc>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Sensitive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Interquartile range (IQR)</w:t>
            </w:r>
          </w:p>
        </w:tc>
        <w:tc>
          <w:tcPr>
            <w:tcW w:w="511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Q3 - Q1; spread of middle 50%</w:t>
            </w:r>
          </w:p>
        </w:tc>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More robust</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Percentile</w:t>
            </w:r>
          </w:p>
        </w:tc>
        <w:tc>
          <w:tcPr>
            <w:tcW w:w="511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Value below </w:t>
            </w:r>
            <w:r>
              <w:rPr>
                <w:sz w:val="16"/>
              </w:rPr>
              <w:t>which a stated percentage lies</w:t>
            </w:r>
          </w:p>
        </w:tc>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Depends on percentile</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70468C"/>
              <w:left w:val="single" w:sz="8" w:space="0" w:color="70468C"/>
              <w:bottom w:val="single" w:sz="8" w:space="0" w:color="70468C"/>
              <w:right w:val="single" w:sz="8" w:space="0" w:color="70468C"/>
            </w:tcBorders>
            <w:shd w:val="clear" w:color="auto" w:fill="70468C"/>
            <w:tcMar>
              <w:top w:w="110" w:type="dxa"/>
              <w:left w:w="120" w:type="dxa"/>
              <w:bottom w:w="110" w:type="dxa"/>
              <w:right w:w="120" w:type="dxa"/>
            </w:tcMar>
            <w:vAlign w:val="center"/>
          </w:tcPr>
          <w:p w:rsidR="009261DF" w:rsidRDefault="00F93E6B">
            <w:pPr>
              <w:jc w:val="center"/>
            </w:pPr>
            <w:r>
              <w:rPr>
                <w:b/>
                <w:color w:val="FFFFFF"/>
                <w:sz w:val="17"/>
              </w:rPr>
              <w:t>FORMULA</w:t>
            </w:r>
          </w:p>
        </w:tc>
        <w:tc>
          <w:tcPr>
            <w:tcW w:w="5083" w:type="dxa"/>
            <w:tcBorders>
              <w:top w:val="single" w:sz="8" w:space="0" w:color="70468C"/>
              <w:left w:val="single" w:sz="8" w:space="0" w:color="70468C"/>
              <w:bottom w:val="single" w:sz="8" w:space="0" w:color="70468C"/>
              <w:right w:val="single" w:sz="8" w:space="0" w:color="70468C"/>
            </w:tcBorders>
            <w:shd w:val="clear" w:color="auto" w:fill="EADCF8"/>
            <w:tcMar>
              <w:top w:w="110" w:type="dxa"/>
              <w:left w:w="120" w:type="dxa"/>
              <w:bottom w:w="110" w:type="dxa"/>
              <w:right w:w="120" w:type="dxa"/>
            </w:tcMar>
            <w:vAlign w:val="center"/>
          </w:tcPr>
          <w:p w:rsidR="009261DF" w:rsidRDefault="00F93E6B">
            <w:r>
              <w:rPr>
                <w:sz w:val="19"/>
              </w:rPr>
              <w:t>Mean = sum(x)/n. Range = max-min. IQR = Q3-Q1. Sample variance = sum((x-x_bar)^2)/(n-1).</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KEY POINT</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 xml:space="preserve">Use mean and standard deviation for roughly symmetric data without severe outliers. Use </w:t>
            </w:r>
            <w:r>
              <w:rPr>
                <w:sz w:val="19"/>
              </w:rPr>
              <w:t>median and IQR for strongly skewed data or data with extreme values.</w:t>
            </w:r>
          </w:p>
        </w:tc>
      </w:tr>
    </w:tbl>
    <w:p w:rsidR="009261DF" w:rsidRDefault="009261DF">
      <w:pPr>
        <w:spacing w:after="0"/>
      </w:pPr>
    </w:p>
    <w:p w:rsidR="009261DF" w:rsidRDefault="00F93E6B">
      <w:pPr>
        <w:pStyle w:val="Heading2"/>
      </w:pPr>
      <w:r>
        <w:t>8.4 Univariate Plots</w:t>
      </w:r>
    </w:p>
    <w:tbl>
      <w:tblPr>
        <w:tblW w:w="0" w:type="auto"/>
        <w:jc w:val="center"/>
        <w:tblLayout w:type="fixed"/>
        <w:tblLook w:val="04A0" w:firstRow="1" w:lastRow="0" w:firstColumn="1" w:lastColumn="0" w:noHBand="0" w:noVBand="1"/>
      </w:tblPr>
      <w:tblGrid>
        <w:gridCol w:w="1944"/>
        <w:gridCol w:w="2952"/>
        <w:gridCol w:w="5328"/>
      </w:tblGrid>
      <w:tr w:rsidR="009261DF">
        <w:trPr>
          <w:cantSplit/>
          <w:tblHeader/>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Plot</w:t>
            </w:r>
          </w:p>
        </w:tc>
        <w:tc>
          <w:tcPr>
            <w:tcW w:w="295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Variable type</w:t>
            </w:r>
          </w:p>
        </w:tc>
        <w:tc>
          <w:tcPr>
            <w:tcW w:w="532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What it helps reveal</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Bar chart</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Categorical</w:t>
            </w:r>
          </w:p>
        </w:tc>
        <w:tc>
          <w:tcPr>
            <w:tcW w:w="53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Counts or percentages by category</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Histogram</w:t>
            </w:r>
          </w:p>
        </w:tc>
        <w:tc>
          <w:tcPr>
            <w:tcW w:w="29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Numeric</w:t>
            </w:r>
          </w:p>
        </w:tc>
        <w:tc>
          <w:tcPr>
            <w:tcW w:w="53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Distribution shape, centre, spread and modes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Box plot</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Numeric</w:t>
            </w:r>
          </w:p>
        </w:tc>
        <w:tc>
          <w:tcPr>
            <w:tcW w:w="53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Median, IQR and potential outliers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Density plot</w:t>
            </w:r>
          </w:p>
        </w:tc>
        <w:tc>
          <w:tcPr>
            <w:tcW w:w="29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Continuous numeric</w:t>
            </w:r>
          </w:p>
        </w:tc>
        <w:tc>
          <w:tcPr>
            <w:tcW w:w="532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Smoothed distribution shape</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Line plot</w:t>
            </w:r>
          </w:p>
        </w:tc>
        <w:tc>
          <w:tcPr>
            <w:tcW w:w="29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Time-ordered numeric</w:t>
            </w:r>
          </w:p>
        </w:tc>
        <w:tc>
          <w:tcPr>
            <w:tcW w:w="532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Trend, cycles and sudden changes</w:t>
            </w:r>
          </w:p>
        </w:tc>
      </w:tr>
    </w:tbl>
    <w:p w:rsidR="009261DF" w:rsidRDefault="009261DF">
      <w:pPr>
        <w:spacing w:after="0"/>
      </w:pPr>
    </w:p>
    <w:p w:rsidR="009261DF" w:rsidRDefault="00F93E6B">
      <w:pPr>
        <w:pStyle w:val="Heading2"/>
      </w:pPr>
      <w:r>
        <w:t>8.5 Bivariate and Multivariate Plots</w:t>
      </w:r>
    </w:p>
    <w:tbl>
      <w:tblPr>
        <w:tblW w:w="0" w:type="auto"/>
        <w:jc w:val="center"/>
        <w:tblLayout w:type="fixed"/>
        <w:tblLook w:val="04A0" w:firstRow="1" w:lastRow="0" w:firstColumn="1" w:lastColumn="0" w:noHBand="0" w:noVBand="1"/>
      </w:tblPr>
      <w:tblGrid>
        <w:gridCol w:w="2232"/>
        <w:gridCol w:w="3096"/>
        <w:gridCol w:w="4896"/>
      </w:tblGrid>
      <w:tr w:rsidR="009261DF">
        <w:trPr>
          <w:cantSplit/>
          <w:tblHeader/>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Plot</w:t>
            </w:r>
          </w:p>
        </w:tc>
        <w:tc>
          <w:tcPr>
            <w:tcW w:w="309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Variables</w:t>
            </w:r>
          </w:p>
        </w:tc>
        <w:tc>
          <w:tcPr>
            <w:tcW w:w="489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Use</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Scatter plot</w:t>
            </w:r>
          </w:p>
        </w:tc>
        <w:tc>
          <w:tcPr>
            <w:tcW w:w="30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Two </w:t>
            </w:r>
            <w:r>
              <w:rPr>
                <w:sz w:val="16"/>
              </w:rPr>
              <w:t>numeric variables</w:t>
            </w:r>
          </w:p>
        </w:tc>
        <w:tc>
          <w:tcPr>
            <w:tcW w:w="48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Direction, strength, non-linearity and clusters</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Grouped box plot</w:t>
            </w:r>
          </w:p>
        </w:tc>
        <w:tc>
          <w:tcPr>
            <w:tcW w:w="30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Numeric plus categorical</w:t>
            </w:r>
          </w:p>
        </w:tc>
        <w:tc>
          <w:tcPr>
            <w:tcW w:w="48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Compare distributions across groups</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Stacked/grouped bar</w:t>
            </w:r>
          </w:p>
        </w:tc>
        <w:tc>
          <w:tcPr>
            <w:tcW w:w="30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Two categorical variables</w:t>
            </w:r>
          </w:p>
        </w:tc>
        <w:tc>
          <w:tcPr>
            <w:tcW w:w="48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Compare category proportions</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Correlation heatmap</w:t>
            </w:r>
          </w:p>
        </w:tc>
        <w:tc>
          <w:tcPr>
            <w:tcW w:w="30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Several </w:t>
            </w:r>
            <w:r>
              <w:rPr>
                <w:sz w:val="16"/>
              </w:rPr>
              <w:t>numeric variables</w:t>
            </w:r>
          </w:p>
        </w:tc>
        <w:tc>
          <w:tcPr>
            <w:tcW w:w="48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Scan pairwise linear correlations</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lastRenderedPageBreak/>
              <w:t>Pair plot</w:t>
            </w:r>
          </w:p>
        </w:tc>
        <w:tc>
          <w:tcPr>
            <w:tcW w:w="30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Several numeric variables</w:t>
            </w:r>
          </w:p>
        </w:tc>
        <w:tc>
          <w:tcPr>
            <w:tcW w:w="489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View many distributions and relationships</w:t>
            </w:r>
          </w:p>
        </w:tc>
      </w:tr>
      <w:tr w:rsidR="009261DF">
        <w:trPr>
          <w:cantSplit/>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Faceted plot</w:t>
            </w:r>
          </w:p>
        </w:tc>
        <w:tc>
          <w:tcPr>
            <w:tcW w:w="30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Variables split by a group</w:t>
            </w:r>
          </w:p>
        </w:tc>
        <w:tc>
          <w:tcPr>
            <w:tcW w:w="489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Check whether a pattern changes by subgroup</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9C2F2F"/>
              <w:left w:val="single" w:sz="8" w:space="0" w:color="9C2F2F"/>
              <w:bottom w:val="single" w:sz="8" w:space="0" w:color="9C2F2F"/>
              <w:right w:val="single" w:sz="8" w:space="0" w:color="9C2F2F"/>
            </w:tcBorders>
            <w:shd w:val="clear" w:color="auto" w:fill="9C2F2F"/>
            <w:tcMar>
              <w:top w:w="110" w:type="dxa"/>
              <w:left w:w="120" w:type="dxa"/>
              <w:bottom w:w="110" w:type="dxa"/>
              <w:right w:w="120" w:type="dxa"/>
            </w:tcMar>
            <w:vAlign w:val="center"/>
          </w:tcPr>
          <w:p w:rsidR="009261DF" w:rsidRDefault="00F93E6B">
            <w:pPr>
              <w:jc w:val="center"/>
            </w:pPr>
            <w:r>
              <w:rPr>
                <w:b/>
                <w:color w:val="FFFFFF"/>
                <w:sz w:val="17"/>
              </w:rPr>
              <w:t>CAUTION</w:t>
            </w:r>
          </w:p>
        </w:tc>
        <w:tc>
          <w:tcPr>
            <w:tcW w:w="5083" w:type="dxa"/>
            <w:tcBorders>
              <w:top w:val="single" w:sz="8" w:space="0" w:color="9C2F2F"/>
              <w:left w:val="single" w:sz="8" w:space="0" w:color="9C2F2F"/>
              <w:bottom w:val="single" w:sz="8" w:space="0" w:color="9C2F2F"/>
              <w:right w:val="single" w:sz="8" w:space="0" w:color="9C2F2F"/>
            </w:tcBorders>
            <w:shd w:val="clear" w:color="auto" w:fill="FCE4D6"/>
            <w:tcMar>
              <w:top w:w="110" w:type="dxa"/>
              <w:left w:w="120" w:type="dxa"/>
              <w:bottom w:w="110" w:type="dxa"/>
              <w:right w:w="120" w:type="dxa"/>
            </w:tcMar>
            <w:vAlign w:val="center"/>
          </w:tcPr>
          <w:p w:rsidR="009261DF" w:rsidRDefault="00F93E6B">
            <w:r>
              <w:rPr>
                <w:sz w:val="19"/>
              </w:rPr>
              <w:t xml:space="preserve">Correlation does not prove </w:t>
            </w:r>
            <w:r>
              <w:rPr>
                <w:sz w:val="19"/>
              </w:rPr>
              <w:t>causation. A relationship can arise from confounding, selection bias, reverse direction or coincidence.</w:t>
            </w:r>
          </w:p>
        </w:tc>
      </w:tr>
    </w:tbl>
    <w:p w:rsidR="009261DF" w:rsidRDefault="009261DF">
      <w:pPr>
        <w:spacing w:after="0"/>
      </w:pPr>
    </w:p>
    <w:p w:rsidR="009261DF" w:rsidRDefault="00F93E6B">
      <w:pPr>
        <w:pStyle w:val="Heading2"/>
      </w:pPr>
      <w:r>
        <w:t>8.6 A Basic EDA Sequence</w:t>
      </w:r>
    </w:p>
    <w:p w:rsidR="009261DF" w:rsidRDefault="00F93E6B">
      <w:pPr>
        <w:spacing w:after="40"/>
        <w:ind w:left="288" w:hanging="288"/>
      </w:pPr>
      <w:r>
        <w:rPr>
          <w:b/>
        </w:rPr>
        <w:t xml:space="preserve">1. </w:t>
      </w:r>
      <w:r>
        <w:t>Understand the meaning, unit and source of each variable.</w:t>
      </w:r>
    </w:p>
    <w:p w:rsidR="009261DF" w:rsidRDefault="00F93E6B">
      <w:pPr>
        <w:spacing w:after="40"/>
        <w:ind w:left="288" w:hanging="288"/>
      </w:pPr>
      <w:r>
        <w:rPr>
          <w:b/>
        </w:rPr>
        <w:t xml:space="preserve">2. </w:t>
      </w:r>
      <w:r>
        <w:t>Inspect shape, data types and a few rows.</w:t>
      </w:r>
    </w:p>
    <w:p w:rsidR="009261DF" w:rsidRDefault="00F93E6B">
      <w:pPr>
        <w:spacing w:after="40"/>
        <w:ind w:left="288" w:hanging="288"/>
      </w:pPr>
      <w:r>
        <w:rPr>
          <w:b/>
        </w:rPr>
        <w:t xml:space="preserve">3. </w:t>
      </w:r>
      <w:r>
        <w:t xml:space="preserve">Check missing </w:t>
      </w:r>
      <w:r>
        <w:t>values, duplicates and impossible values.</w:t>
      </w:r>
    </w:p>
    <w:p w:rsidR="009261DF" w:rsidRDefault="00F93E6B">
      <w:pPr>
        <w:spacing w:after="40"/>
        <w:ind w:left="288" w:hanging="288"/>
      </w:pPr>
      <w:r>
        <w:rPr>
          <w:b/>
        </w:rPr>
        <w:t xml:space="preserve">4. </w:t>
      </w:r>
      <w:r>
        <w:t>Summarize numeric and categorical variables.</w:t>
      </w:r>
    </w:p>
    <w:p w:rsidR="009261DF" w:rsidRDefault="00F93E6B">
      <w:pPr>
        <w:spacing w:after="40"/>
        <w:ind w:left="288" w:hanging="288"/>
      </w:pPr>
      <w:r>
        <w:rPr>
          <w:b/>
        </w:rPr>
        <w:t xml:space="preserve">5. </w:t>
      </w:r>
      <w:r>
        <w:t>Plot individual variable distributions.</w:t>
      </w:r>
    </w:p>
    <w:p w:rsidR="009261DF" w:rsidRDefault="00F93E6B">
      <w:pPr>
        <w:spacing w:after="40"/>
        <w:ind w:left="288" w:hanging="288"/>
      </w:pPr>
      <w:r>
        <w:rPr>
          <w:b/>
        </w:rPr>
        <w:t xml:space="preserve">6. </w:t>
      </w:r>
      <w:r>
        <w:t>Explore relationships relevant to the question.</w:t>
      </w:r>
    </w:p>
    <w:p w:rsidR="009261DF" w:rsidRDefault="00F93E6B">
      <w:pPr>
        <w:spacing w:after="40"/>
        <w:ind w:left="288" w:hanging="288"/>
      </w:pPr>
      <w:r>
        <w:rPr>
          <w:b/>
        </w:rPr>
        <w:t xml:space="preserve">7. </w:t>
      </w:r>
      <w:r>
        <w:t>Investigate unusual values and subgroup differences.</w:t>
      </w:r>
    </w:p>
    <w:p w:rsidR="009261DF" w:rsidRDefault="00F93E6B">
      <w:pPr>
        <w:spacing w:after="40"/>
        <w:ind w:left="288" w:hanging="288"/>
      </w:pPr>
      <w:r>
        <w:rPr>
          <w:b/>
        </w:rPr>
        <w:t xml:space="preserve">8. </w:t>
      </w:r>
      <w:r>
        <w:t>Record findin</w:t>
      </w:r>
      <w:r>
        <w:t>gs, limitations and next questions.</w:t>
      </w:r>
    </w:p>
    <w:p w:rsidR="009261DF" w:rsidRDefault="00F93E6B">
      <w:pPr>
        <w:keepNext/>
        <w:spacing w:after="60"/>
      </w:pPr>
      <w:r>
        <w:rPr>
          <w:b/>
          <w:color w:val="17365D"/>
        </w:rPr>
        <w:t>Python: a beginner EDA checklist</w:t>
      </w:r>
    </w:p>
    <w:tbl>
      <w:tblPr>
        <w:tblW w:w="0" w:type="auto"/>
        <w:jc w:val="center"/>
        <w:tblLayout w:type="fixed"/>
        <w:tblLook w:val="04A0" w:firstRow="1" w:lastRow="0" w:firstColumn="1" w:lastColumn="0" w:noHBand="0" w:noVBand="1"/>
      </w:tblPr>
      <w:tblGrid>
        <w:gridCol w:w="10166"/>
      </w:tblGrid>
      <w:tr w:rsidR="009261DF">
        <w:trPr>
          <w:cantSplit/>
          <w:jc w:val="center"/>
        </w:trPr>
        <w:tc>
          <w:tcPr>
            <w:tcW w:w="10166" w:type="dxa"/>
            <w:tcBorders>
              <w:top w:val="single" w:sz="5" w:space="0" w:color="D0D0D0"/>
              <w:left w:val="single" w:sz="5" w:space="0" w:color="D0D0D0"/>
              <w:bottom w:val="single" w:sz="5" w:space="0" w:color="D0D0D0"/>
              <w:right w:val="single" w:sz="5" w:space="0" w:color="D0D0D0"/>
            </w:tcBorders>
            <w:shd w:val="clear" w:color="auto" w:fill="F7F7F7"/>
            <w:tcMar>
              <w:top w:w="100" w:type="dxa"/>
              <w:left w:w="130" w:type="dxa"/>
              <w:bottom w:w="100" w:type="dxa"/>
              <w:right w:w="130" w:type="dxa"/>
            </w:tcMar>
          </w:tcPr>
          <w:p w:rsidR="009261DF" w:rsidRDefault="00F93E6B">
            <w:pPr>
              <w:spacing w:after="0" w:line="240" w:lineRule="auto"/>
            </w:pPr>
            <w:r>
              <w:rPr>
                <w:rFonts w:ascii="DejaVu Sans Mono" w:hAnsi="DejaVu Sans Mono"/>
                <w:color w:val="202124"/>
                <w:sz w:val="16"/>
              </w:rPr>
              <w:t>import pandas as pd</w:t>
            </w:r>
            <w:r>
              <w:rPr>
                <w:rFonts w:ascii="DejaVu Sans Mono" w:hAnsi="DejaVu Sans Mono"/>
                <w:color w:val="202124"/>
                <w:sz w:val="16"/>
              </w:rPr>
              <w:br/>
              <w:t>import matplotlib.pyplot as plt</w:t>
            </w:r>
            <w:r>
              <w:rPr>
                <w:rFonts w:ascii="DejaVu Sans Mono" w:hAnsi="DejaVu Sans Mono"/>
                <w:color w:val="202124"/>
                <w:sz w:val="16"/>
              </w:rPr>
              <w:br/>
            </w:r>
            <w:r>
              <w:rPr>
                <w:rFonts w:ascii="DejaVu Sans Mono" w:hAnsi="DejaVu Sans Mono"/>
                <w:color w:val="202124"/>
                <w:sz w:val="16"/>
              </w:rPr>
              <w:br/>
              <w:t># Replace with your file path</w:t>
            </w:r>
            <w:r>
              <w:rPr>
                <w:rFonts w:ascii="DejaVu Sans Mono" w:hAnsi="DejaVu Sans Mono"/>
                <w:color w:val="202124"/>
                <w:sz w:val="16"/>
              </w:rPr>
              <w:br/>
              <w:t>df = pd.read_csv('students.csv')</w:t>
            </w:r>
            <w:r>
              <w:rPr>
                <w:rFonts w:ascii="DejaVu Sans Mono" w:hAnsi="DejaVu Sans Mono"/>
                <w:color w:val="202124"/>
                <w:sz w:val="16"/>
              </w:rPr>
              <w:br/>
            </w:r>
            <w:r>
              <w:rPr>
                <w:rFonts w:ascii="DejaVu Sans Mono" w:hAnsi="DejaVu Sans Mono"/>
                <w:color w:val="202124"/>
                <w:sz w:val="16"/>
              </w:rPr>
              <w:br/>
              <w:t>print(df.shape)</w:t>
            </w:r>
            <w:r>
              <w:rPr>
                <w:rFonts w:ascii="DejaVu Sans Mono" w:hAnsi="DejaVu Sans Mono"/>
                <w:color w:val="202124"/>
                <w:sz w:val="16"/>
              </w:rPr>
              <w:br/>
              <w:t>print(df.head())</w:t>
            </w:r>
            <w:r>
              <w:rPr>
                <w:rFonts w:ascii="DejaVu Sans Mono" w:hAnsi="DejaVu Sans Mono"/>
                <w:color w:val="202124"/>
                <w:sz w:val="16"/>
              </w:rPr>
              <w:br/>
              <w:t>print(df.info())</w:t>
            </w:r>
            <w:r>
              <w:rPr>
                <w:rFonts w:ascii="DejaVu Sans Mono" w:hAnsi="DejaVu Sans Mono"/>
                <w:color w:val="202124"/>
                <w:sz w:val="16"/>
              </w:rPr>
              <w:br/>
              <w:t>print(df.isna().sum(</w:t>
            </w:r>
            <w:r>
              <w:rPr>
                <w:rFonts w:ascii="DejaVu Sans Mono" w:hAnsi="DejaVu Sans Mono"/>
                <w:color w:val="202124"/>
                <w:sz w:val="16"/>
              </w:rPr>
              <w:t>))</w:t>
            </w:r>
            <w:r>
              <w:rPr>
                <w:rFonts w:ascii="DejaVu Sans Mono" w:hAnsi="DejaVu Sans Mono"/>
                <w:color w:val="202124"/>
                <w:sz w:val="16"/>
              </w:rPr>
              <w:br/>
              <w:t>print(df.describe(include='all'))</w:t>
            </w:r>
            <w:r>
              <w:rPr>
                <w:rFonts w:ascii="DejaVu Sans Mono" w:hAnsi="DejaVu Sans Mono"/>
                <w:color w:val="202124"/>
                <w:sz w:val="16"/>
              </w:rPr>
              <w:br/>
            </w:r>
            <w:r>
              <w:rPr>
                <w:rFonts w:ascii="DejaVu Sans Mono" w:hAnsi="DejaVu Sans Mono"/>
                <w:color w:val="202124"/>
                <w:sz w:val="16"/>
              </w:rPr>
              <w:br/>
              <w:t># Univariate plot</w:t>
            </w:r>
            <w:r>
              <w:rPr>
                <w:rFonts w:ascii="DejaVu Sans Mono" w:hAnsi="DejaVu Sans Mono"/>
                <w:color w:val="202124"/>
                <w:sz w:val="16"/>
              </w:rPr>
              <w:br/>
              <w:t>df['marks'].hist(bins=10)</w:t>
            </w:r>
            <w:r>
              <w:rPr>
                <w:rFonts w:ascii="DejaVu Sans Mono" w:hAnsi="DejaVu Sans Mono"/>
                <w:color w:val="202124"/>
                <w:sz w:val="16"/>
              </w:rPr>
              <w:br/>
              <w:t>plt.xlabel('Marks')</w:t>
            </w:r>
            <w:r>
              <w:rPr>
                <w:rFonts w:ascii="DejaVu Sans Mono" w:hAnsi="DejaVu Sans Mono"/>
                <w:color w:val="202124"/>
                <w:sz w:val="16"/>
              </w:rPr>
              <w:br/>
              <w:t>plt.ylabel('Frequency')</w:t>
            </w:r>
            <w:r>
              <w:rPr>
                <w:rFonts w:ascii="DejaVu Sans Mono" w:hAnsi="DejaVu Sans Mono"/>
                <w:color w:val="202124"/>
                <w:sz w:val="16"/>
              </w:rPr>
              <w:br/>
              <w:t>plt.show()</w:t>
            </w:r>
            <w:r>
              <w:rPr>
                <w:rFonts w:ascii="DejaVu Sans Mono" w:hAnsi="DejaVu Sans Mono"/>
                <w:color w:val="202124"/>
                <w:sz w:val="16"/>
              </w:rPr>
              <w:br/>
            </w:r>
            <w:r>
              <w:rPr>
                <w:rFonts w:ascii="DejaVu Sans Mono" w:hAnsi="DejaVu Sans Mono"/>
                <w:color w:val="202124"/>
                <w:sz w:val="16"/>
              </w:rPr>
              <w:br/>
              <w:t># Bivariate plot</w:t>
            </w:r>
            <w:r>
              <w:rPr>
                <w:rFonts w:ascii="DejaVu Sans Mono" w:hAnsi="DejaVu Sans Mono"/>
                <w:color w:val="202124"/>
                <w:sz w:val="16"/>
              </w:rPr>
              <w:br/>
              <w:t>df.plot.scatter(x='attendance', y='marks')</w:t>
            </w:r>
            <w:r>
              <w:rPr>
                <w:rFonts w:ascii="DejaVu Sans Mono" w:hAnsi="DejaVu Sans Mono"/>
                <w:color w:val="202124"/>
                <w:sz w:val="16"/>
              </w:rPr>
              <w:br/>
              <w:t>plt.show()</w:t>
            </w:r>
          </w:p>
        </w:tc>
      </w:tr>
    </w:tbl>
    <w:p w:rsidR="009261DF" w:rsidRDefault="009261DF">
      <w:pPr>
        <w:spacing w:after="0"/>
      </w:pPr>
    </w:p>
    <w:p w:rsidR="009261DF" w:rsidRDefault="00F93E6B">
      <w:pPr>
        <w:pStyle w:val="Heading1"/>
      </w:pPr>
      <w:bookmarkStart w:id="12" w:name="sec9"/>
      <w:r>
        <w:t>9. Philosophy of Exploratory Data Analysis</w:t>
      </w:r>
      <w:bookmarkEnd w:id="12"/>
    </w:p>
    <w:p w:rsidR="009261DF" w:rsidRDefault="00F93E6B">
      <w:pPr>
        <w:pStyle w:val="Heading2"/>
      </w:pPr>
      <w:r>
        <w:t>9.</w:t>
      </w:r>
      <w:r>
        <w:t>1 EDA is a Way of Thinking</w:t>
      </w:r>
    </w:p>
    <w:p w:rsidR="009261DF" w:rsidRDefault="00F93E6B">
      <w:r>
        <w:t>EDA is not a fixed collection of charts. Its philosophy is to remain curious, use multiple views, question assumptions, search for surprises and let the data suggest better questions. The analyst should not force the data to conf</w:t>
      </w:r>
      <w:r>
        <w:t>irm the first expectation.</w:t>
      </w:r>
    </w:p>
    <w:p w:rsidR="009261DF" w:rsidRDefault="00F93E6B">
      <w:pPr>
        <w:pStyle w:val="ListBullet"/>
      </w:pPr>
      <w:r>
        <w:rPr>
          <w:b/>
        </w:rPr>
        <w:t xml:space="preserve">Be curious: </w:t>
      </w:r>
      <w:r>
        <w:t>ask what is unusual and why it may have occurred.</w:t>
      </w:r>
    </w:p>
    <w:p w:rsidR="009261DF" w:rsidRDefault="00F93E6B">
      <w:pPr>
        <w:pStyle w:val="ListBullet"/>
      </w:pPr>
      <w:r>
        <w:rPr>
          <w:b/>
        </w:rPr>
        <w:t xml:space="preserve">Use multiple representations: </w:t>
      </w:r>
      <w:r>
        <w:t>a table, histogram and box plot can reveal different aspects of the same variable.</w:t>
      </w:r>
    </w:p>
    <w:p w:rsidR="009261DF" w:rsidRDefault="00F93E6B">
      <w:pPr>
        <w:pStyle w:val="ListBullet"/>
      </w:pPr>
      <w:r>
        <w:rPr>
          <w:b/>
        </w:rPr>
        <w:t xml:space="preserve">Be sceptical: </w:t>
      </w:r>
      <w:r>
        <w:t xml:space="preserve">check whether a pattern could be caused </w:t>
      </w:r>
      <w:r>
        <w:t>by errors, missing data or selection.</w:t>
      </w:r>
    </w:p>
    <w:p w:rsidR="009261DF" w:rsidRDefault="00F93E6B">
      <w:pPr>
        <w:pStyle w:val="ListBullet"/>
      </w:pPr>
      <w:r>
        <w:rPr>
          <w:b/>
        </w:rPr>
        <w:t xml:space="preserve">Explore subgroups: </w:t>
      </w:r>
      <w:r>
        <w:t>an overall trend can hide opposite trends inside groups.</w:t>
      </w:r>
    </w:p>
    <w:p w:rsidR="009261DF" w:rsidRDefault="00F93E6B">
      <w:pPr>
        <w:pStyle w:val="ListBullet"/>
      </w:pPr>
      <w:r>
        <w:rPr>
          <w:b/>
        </w:rPr>
        <w:t xml:space="preserve">Document decisions: </w:t>
      </w:r>
      <w:r>
        <w:t>record filtering, transformations and exclusions so the work is reproducible.</w:t>
      </w:r>
    </w:p>
    <w:p w:rsidR="009261DF" w:rsidRDefault="00F93E6B">
      <w:pPr>
        <w:pStyle w:val="ListBullet"/>
      </w:pPr>
      <w:r>
        <w:rPr>
          <w:b/>
        </w:rPr>
        <w:lastRenderedPageBreak/>
        <w:t xml:space="preserve">Separate discovery from proof: </w:t>
      </w:r>
      <w:r>
        <w:t>a pattern dis</w:t>
      </w:r>
      <w:r>
        <w:t>covered during EDA should be validated with fresh data or a carefully designed confirmatory analysis.</w:t>
      </w:r>
    </w:p>
    <w:p w:rsidR="009261DF" w:rsidRDefault="00F93E6B">
      <w:pPr>
        <w:pStyle w:val="Heading2"/>
      </w:pPr>
      <w:r>
        <w:t>9.2 Exploratory versus Confirmatory Analysis</w:t>
      </w:r>
    </w:p>
    <w:tbl>
      <w:tblPr>
        <w:tblW w:w="0" w:type="auto"/>
        <w:jc w:val="center"/>
        <w:tblLayout w:type="fixed"/>
        <w:tblLook w:val="04A0" w:firstRow="1" w:lastRow="0" w:firstColumn="1" w:lastColumn="0" w:noHBand="0" w:noVBand="1"/>
      </w:tblPr>
      <w:tblGrid>
        <w:gridCol w:w="1944"/>
        <w:gridCol w:w="4176"/>
        <w:gridCol w:w="4104"/>
      </w:tblGrid>
      <w:tr w:rsidR="009261DF">
        <w:trPr>
          <w:cantSplit/>
          <w:tblHeader/>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Point</w:t>
            </w:r>
          </w:p>
        </w:tc>
        <w:tc>
          <w:tcPr>
            <w:tcW w:w="417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Exploratory analysis</w:t>
            </w:r>
          </w:p>
        </w:tc>
        <w:tc>
          <w:tcPr>
            <w:tcW w:w="410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Confirmatory analysis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Purpose</w:t>
            </w:r>
          </w:p>
        </w:tc>
        <w:tc>
          <w:tcPr>
            <w:tcW w:w="41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Discover patterns and generate hypotheses</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Test a pr</w:t>
            </w:r>
            <w:r>
              <w:rPr>
                <w:sz w:val="16"/>
              </w:rPr>
              <w:t>e-specified hypothesis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Questions</w:t>
            </w:r>
          </w:p>
        </w:tc>
        <w:tc>
          <w:tcPr>
            <w:tcW w:w="41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Flexible and evolving</w:t>
            </w:r>
          </w:p>
        </w:tc>
        <w:tc>
          <w:tcPr>
            <w:tcW w:w="41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Defined before examining outcomes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Methods</w:t>
            </w:r>
          </w:p>
        </w:tc>
        <w:tc>
          <w:tcPr>
            <w:tcW w:w="41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Many summaries and visual views</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Formal model/test with planned assumptions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Risk</w:t>
            </w:r>
          </w:p>
        </w:tc>
        <w:tc>
          <w:tcPr>
            <w:tcW w:w="41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Finding patterns by chance</w:t>
            </w:r>
          </w:p>
        </w:tc>
        <w:tc>
          <w:tcPr>
            <w:tcW w:w="410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Invalid inference if plan is changed after seeing</w:t>
            </w:r>
            <w:r>
              <w:rPr>
                <w:sz w:val="16"/>
              </w:rPr>
              <w:t xml:space="preserve"> results</w:t>
            </w:r>
          </w:p>
        </w:tc>
      </w:tr>
      <w:tr w:rsidR="009261DF">
        <w:trPr>
          <w:cantSplit/>
          <w:jc w:val="center"/>
        </w:trPr>
        <w:tc>
          <w:tcPr>
            <w:tcW w:w="19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Good practice</w:t>
            </w:r>
          </w:p>
        </w:tc>
        <w:tc>
          <w:tcPr>
            <w:tcW w:w="41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Label findings as exploratory</w:t>
            </w:r>
          </w:p>
        </w:tc>
        <w:tc>
          <w:tcPr>
            <w:tcW w:w="410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Use independent validation or pre-specified analysis</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6B3C"/>
              <w:left w:val="single" w:sz="8" w:space="0" w:color="2F6B3C"/>
              <w:bottom w:val="single" w:sz="8" w:space="0" w:color="2F6B3C"/>
              <w:right w:val="single" w:sz="8" w:space="0" w:color="2F6B3C"/>
            </w:tcBorders>
            <w:shd w:val="clear" w:color="auto" w:fill="2F6B3C"/>
            <w:tcMar>
              <w:top w:w="110" w:type="dxa"/>
              <w:left w:w="120" w:type="dxa"/>
              <w:bottom w:w="110" w:type="dxa"/>
              <w:right w:w="120" w:type="dxa"/>
            </w:tcMar>
            <w:vAlign w:val="center"/>
          </w:tcPr>
          <w:p w:rsidR="009261DF" w:rsidRDefault="00F93E6B">
            <w:pPr>
              <w:jc w:val="center"/>
            </w:pPr>
            <w:r>
              <w:rPr>
                <w:b/>
                <w:color w:val="FFFFFF"/>
                <w:sz w:val="17"/>
              </w:rPr>
              <w:t>MEMORY AID</w:t>
            </w:r>
          </w:p>
        </w:tc>
        <w:tc>
          <w:tcPr>
            <w:tcW w:w="5083" w:type="dxa"/>
            <w:tcBorders>
              <w:top w:val="single" w:sz="8" w:space="0" w:color="2F6B3C"/>
              <w:left w:val="single" w:sz="8" w:space="0" w:color="2F6B3C"/>
              <w:bottom w:val="single" w:sz="8" w:space="0" w:color="2F6B3C"/>
              <w:right w:val="single" w:sz="8" w:space="0" w:color="2F6B3C"/>
            </w:tcBorders>
            <w:shd w:val="clear" w:color="auto" w:fill="E2F0D9"/>
            <w:tcMar>
              <w:top w:w="110" w:type="dxa"/>
              <w:left w:w="120" w:type="dxa"/>
              <w:bottom w:w="110" w:type="dxa"/>
              <w:right w:w="120" w:type="dxa"/>
            </w:tcMar>
            <w:vAlign w:val="center"/>
          </w:tcPr>
          <w:p w:rsidR="009261DF" w:rsidRDefault="00F93E6B">
            <w:r>
              <w:rPr>
                <w:sz w:val="19"/>
              </w:rPr>
              <w:t>EDA asks: “What might be happening?” Confirmatory analysis asks: “Does planned evidence support this exact claim?”</w:t>
            </w:r>
          </w:p>
        </w:tc>
      </w:tr>
    </w:tbl>
    <w:p w:rsidR="009261DF" w:rsidRDefault="009261DF">
      <w:pPr>
        <w:spacing w:after="0"/>
      </w:pPr>
    </w:p>
    <w:p w:rsidR="009261DF" w:rsidRDefault="00F93E6B">
      <w:pPr>
        <w:pStyle w:val="Heading2"/>
      </w:pPr>
      <w:r>
        <w:t xml:space="preserve">9.3 Common EDA </w:t>
      </w:r>
      <w:r>
        <w:t>Mistakes</w:t>
      </w:r>
    </w:p>
    <w:p w:rsidR="009261DF" w:rsidRDefault="00F93E6B">
      <w:pPr>
        <w:pStyle w:val="ListBullet"/>
      </w:pPr>
      <w:r>
        <w:t>Looking only at averages and ignoring distributions.</w:t>
      </w:r>
    </w:p>
    <w:p w:rsidR="009261DF" w:rsidRDefault="00F93E6B">
      <w:pPr>
        <w:pStyle w:val="ListBullet"/>
      </w:pPr>
      <w:r>
        <w:t>Deleting outliers without investigating their cause.</w:t>
      </w:r>
    </w:p>
    <w:p w:rsidR="009261DF" w:rsidRDefault="00F93E6B">
      <w:pPr>
        <w:pStyle w:val="ListBullet"/>
      </w:pPr>
      <w:r>
        <w:t>Using too many charts without a question.</w:t>
      </w:r>
    </w:p>
    <w:p w:rsidR="009261DF" w:rsidRDefault="00F93E6B">
      <w:pPr>
        <w:pStyle w:val="ListBullet"/>
      </w:pPr>
      <w:r>
        <w:t>Ignoring missingness patterns and data collection processes.</w:t>
      </w:r>
    </w:p>
    <w:p w:rsidR="009261DF" w:rsidRDefault="00F93E6B">
      <w:pPr>
        <w:pStyle w:val="ListBullet"/>
      </w:pPr>
      <w:r>
        <w:t>Treating correlation as proof of cause</w:t>
      </w:r>
      <w:r>
        <w:t>.</w:t>
      </w:r>
    </w:p>
    <w:p w:rsidR="009261DF" w:rsidRDefault="00F93E6B">
      <w:pPr>
        <w:pStyle w:val="ListBullet"/>
      </w:pPr>
      <w:r>
        <w:t>Reporting an exploratory discovery as if it had been predicted in advance.</w:t>
      </w:r>
    </w:p>
    <w:p w:rsidR="009261DF" w:rsidRDefault="00F93E6B">
      <w:pPr>
        <w:pStyle w:val="ListBullet"/>
      </w:pPr>
      <w:r>
        <w:t>Choosing axes, bins or colour scales that exaggerate a pattern.</w:t>
      </w:r>
    </w:p>
    <w:p w:rsidR="009261DF" w:rsidRDefault="00F93E6B">
      <w:pPr>
        <w:pStyle w:val="Heading1"/>
      </w:pPr>
      <w:bookmarkStart w:id="13" w:name="sec10"/>
      <w:r>
        <w:t>10. The Data Science Process</w:t>
      </w:r>
      <w:bookmarkEnd w:id="13"/>
    </w:p>
    <w:p w:rsidR="009261DF" w:rsidRDefault="00F93E6B">
      <w:pPr>
        <w:pStyle w:val="Heading2"/>
      </w:pPr>
      <w:r>
        <w:t>10.1 Why a Process is Needed</w:t>
      </w:r>
    </w:p>
    <w:p w:rsidR="009261DF" w:rsidRDefault="00F93E6B">
      <w:r>
        <w:t>A data science project is more than training an algorithm</w:t>
      </w:r>
      <w:r>
        <w:t>. It begins with a decision or problem, and it continues through data collection, analysis, modelling, communication, deployment and monitoring. The process is iterative: findings often require earlier steps to be revised.</w:t>
      </w:r>
    </w:p>
    <w:p w:rsidR="009261DF" w:rsidRDefault="00F93E6B">
      <w:pPr>
        <w:spacing w:after="40"/>
        <w:jc w:val="center"/>
      </w:pPr>
      <w:r>
        <w:rPr>
          <w:noProof/>
          <w:lang w:bidi="hi-IN"/>
        </w:rPr>
        <w:lastRenderedPageBreak/>
        <w:drawing>
          <wp:inline distT="0" distB="0" distL="0" distR="0">
            <wp:extent cx="6126480" cy="3089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science_process.png"/>
                    <pic:cNvPicPr/>
                  </pic:nvPicPr>
                  <pic:blipFill>
                    <a:blip r:embed="rId15"/>
                    <a:stretch>
                      <a:fillRect/>
                    </a:stretch>
                  </pic:blipFill>
                  <pic:spPr>
                    <a:xfrm>
                      <a:off x="0" y="0"/>
                      <a:ext cx="6126480" cy="3089795"/>
                    </a:xfrm>
                    <a:prstGeom prst="rect">
                      <a:avLst/>
                    </a:prstGeom>
                  </pic:spPr>
                </pic:pic>
              </a:graphicData>
            </a:graphic>
          </wp:inline>
        </w:drawing>
      </w:r>
    </w:p>
    <w:p w:rsidR="009261DF" w:rsidRDefault="00F93E6B">
      <w:pPr>
        <w:pStyle w:val="Caption"/>
        <w:jc w:val="center"/>
      </w:pPr>
      <w:r>
        <w:t>Figure 7: The data science proc</w:t>
      </w:r>
      <w:r>
        <w:t>ess is iterative rather than a one-way pipeline.</w:t>
      </w:r>
    </w:p>
    <w:p w:rsidR="009261DF" w:rsidRDefault="00F93E6B">
      <w:pPr>
        <w:pStyle w:val="Heading2"/>
      </w:pPr>
      <w:r>
        <w:t>10.2 Main Stages</w:t>
      </w:r>
    </w:p>
    <w:tbl>
      <w:tblPr>
        <w:tblW w:w="0" w:type="auto"/>
        <w:jc w:val="center"/>
        <w:tblLayout w:type="fixed"/>
        <w:tblLook w:val="04A0" w:firstRow="1" w:lastRow="0" w:firstColumn="1" w:lastColumn="0" w:noHBand="0" w:noVBand="1"/>
      </w:tblPr>
      <w:tblGrid>
        <w:gridCol w:w="2376"/>
        <w:gridCol w:w="5472"/>
        <w:gridCol w:w="2376"/>
      </w:tblGrid>
      <w:tr w:rsidR="009261DF">
        <w:trPr>
          <w:cantSplit/>
          <w:tblHeader/>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Stage</w:t>
            </w:r>
          </w:p>
        </w:tc>
        <w:tc>
          <w:tcPr>
            <w:tcW w:w="547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Main questions</w:t>
            </w:r>
          </w:p>
        </w:tc>
        <w:tc>
          <w:tcPr>
            <w:tcW w:w="237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Typical output</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1. Problem understanding</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What decision is needed? Who will use the result? What is success?</w:t>
            </w:r>
          </w:p>
        </w:tc>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Problem statement, scope, metric and constraints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2. Data </w:t>
            </w:r>
            <w:r>
              <w:rPr>
                <w:sz w:val="16"/>
              </w:rPr>
              <w:t>collection</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What data are needed? From where? With what permissions?</w:t>
            </w:r>
          </w:p>
        </w:tc>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Source inventory and raw data</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3. Data understanding</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What do variables mean? How were they measured?</w:t>
            </w:r>
          </w:p>
        </w:tc>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Data dictionary and quality report</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4. Preparation</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How should missing values, errors </w:t>
            </w:r>
            <w:r>
              <w:rPr>
                <w:sz w:val="16"/>
              </w:rPr>
              <w:t>and formats be handled?</w:t>
            </w:r>
          </w:p>
        </w:tc>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Clean analysis-ready dataset</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5. EDA</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What patterns, relationships and anomalies exist?</w:t>
            </w:r>
          </w:p>
        </w:tc>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Findings, plots and new questions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6. Feature engineering</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What useful representations can be created?</w:t>
            </w:r>
          </w:p>
        </w:tc>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Model input features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7. Modelling</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Which </w:t>
            </w:r>
            <w:r>
              <w:rPr>
                <w:sz w:val="16"/>
              </w:rPr>
              <w:t>baseline and candidate models fit the objective?</w:t>
            </w:r>
          </w:p>
        </w:tc>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Trained models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8. Evaluation</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Does performance generalize and satisfy practical needs?</w:t>
            </w:r>
          </w:p>
        </w:tc>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Metrics, error analysis and validation</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9. Communication / deployment</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How will findings or predictions be used?</w:t>
            </w:r>
          </w:p>
        </w:tc>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Report, </w:t>
            </w:r>
            <w:r>
              <w:rPr>
                <w:sz w:val="16"/>
              </w:rPr>
              <w:t>dashboard, application or API</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10. Monitoring</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Does data or performance change over time?</w:t>
            </w:r>
          </w:p>
        </w:tc>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Alerts, retraining and maintenance plan</w:t>
            </w:r>
          </w:p>
        </w:tc>
      </w:tr>
    </w:tbl>
    <w:p w:rsidR="009261DF" w:rsidRDefault="009261DF">
      <w:pPr>
        <w:spacing w:after="0"/>
      </w:pPr>
    </w:p>
    <w:p w:rsidR="009261DF" w:rsidRDefault="00F93E6B">
      <w:pPr>
        <w:pStyle w:val="Heading2"/>
      </w:pPr>
      <w:r>
        <w:t>10.3 Problem Statement Template</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0F6B78"/>
              <w:left w:val="single" w:sz="8" w:space="0" w:color="0F6B78"/>
              <w:bottom w:val="single" w:sz="8" w:space="0" w:color="0F6B78"/>
              <w:right w:val="single" w:sz="8" w:space="0" w:color="0F6B78"/>
            </w:tcBorders>
            <w:shd w:val="clear" w:color="auto" w:fill="0F6B78"/>
            <w:tcMar>
              <w:top w:w="110" w:type="dxa"/>
              <w:left w:w="120" w:type="dxa"/>
              <w:bottom w:w="110" w:type="dxa"/>
              <w:right w:w="120" w:type="dxa"/>
            </w:tcMar>
            <w:vAlign w:val="center"/>
          </w:tcPr>
          <w:p w:rsidR="009261DF" w:rsidRDefault="00F93E6B">
            <w:pPr>
              <w:jc w:val="center"/>
            </w:pPr>
            <w:r>
              <w:rPr>
                <w:b/>
                <w:color w:val="FFFFFF"/>
                <w:sz w:val="17"/>
              </w:rPr>
              <w:t>TEMPLATE</w:t>
            </w:r>
          </w:p>
        </w:tc>
        <w:tc>
          <w:tcPr>
            <w:tcW w:w="5083" w:type="dxa"/>
            <w:tcBorders>
              <w:top w:val="single" w:sz="8" w:space="0" w:color="0F6B78"/>
              <w:left w:val="single" w:sz="8" w:space="0" w:color="0F6B78"/>
              <w:bottom w:val="single" w:sz="8" w:space="0" w:color="0F6B78"/>
              <w:right w:val="single" w:sz="8" w:space="0" w:color="0F6B78"/>
            </w:tcBorders>
            <w:shd w:val="clear" w:color="auto" w:fill="DDEBF7"/>
            <w:tcMar>
              <w:top w:w="110" w:type="dxa"/>
              <w:left w:w="120" w:type="dxa"/>
              <w:bottom w:w="110" w:type="dxa"/>
              <w:right w:w="120" w:type="dxa"/>
            </w:tcMar>
            <w:vAlign w:val="center"/>
          </w:tcPr>
          <w:p w:rsidR="009261DF" w:rsidRDefault="00F93E6B">
            <w:r>
              <w:rPr>
                <w:sz w:val="19"/>
              </w:rPr>
              <w:t xml:space="preserve">For [user/stakeholder], use [available data] to [estimate/predict/understand] </w:t>
            </w:r>
            <w:r>
              <w:rPr>
                <w:sz w:val="19"/>
              </w:rPr>
              <w:t>[outcome] so that [decision/action] improves, while respecting [constraints, fairness, privacy and cost].</w:t>
            </w:r>
          </w:p>
        </w:tc>
      </w:tr>
    </w:tbl>
    <w:p w:rsidR="009261DF" w:rsidRDefault="009261DF">
      <w:pPr>
        <w:spacing w:after="0"/>
      </w:pPr>
    </w:p>
    <w:p w:rsidR="009261DF" w:rsidRDefault="00F93E6B">
      <w:pPr>
        <w:pStyle w:val="Heading2"/>
      </w:pPr>
      <w:r>
        <w:lastRenderedPageBreak/>
        <w:t>10.4 Baseline, Validation and Communication</w:t>
      </w:r>
    </w:p>
    <w:p w:rsidR="009261DF" w:rsidRDefault="00F93E6B">
      <w:pPr>
        <w:pStyle w:val="ListBullet"/>
      </w:pPr>
      <w:r>
        <w:rPr>
          <w:b/>
        </w:rPr>
        <w:t xml:space="preserve">Baseline: </w:t>
      </w:r>
      <w:r>
        <w:t xml:space="preserve">a simple rule or model used as the minimum comparison. A complex model must beat a meaningful </w:t>
      </w:r>
      <w:r>
        <w:t>baseline.</w:t>
      </w:r>
    </w:p>
    <w:p w:rsidR="009261DF" w:rsidRDefault="00F93E6B">
      <w:pPr>
        <w:pStyle w:val="ListBullet"/>
      </w:pPr>
      <w:r>
        <w:rPr>
          <w:b/>
        </w:rPr>
        <w:t xml:space="preserve">Validation: </w:t>
      </w:r>
      <w:r>
        <w:t>evaluate on data not used to fit the model and analyse errors across important groups.</w:t>
      </w:r>
    </w:p>
    <w:p w:rsidR="009261DF" w:rsidRDefault="00F93E6B">
      <w:pPr>
        <w:pStyle w:val="ListBullet"/>
      </w:pPr>
      <w:r>
        <w:rPr>
          <w:b/>
        </w:rPr>
        <w:t xml:space="preserve">Communication: </w:t>
      </w:r>
      <w:r>
        <w:t>state the question, data, method, result, uncertainty, limitations and recommended action.</w:t>
      </w:r>
    </w:p>
    <w:p w:rsidR="009261DF" w:rsidRDefault="00F93E6B">
      <w:pPr>
        <w:pStyle w:val="ListBullet"/>
      </w:pPr>
      <w:r>
        <w:rPr>
          <w:b/>
        </w:rPr>
        <w:t xml:space="preserve">Monitoring: </w:t>
      </w:r>
      <w:r>
        <w:t>watch for changing inputs, re</w:t>
      </w:r>
      <w:r>
        <w:t>duced performance, unfair impacts and operational failures.</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KEY POINT</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A technically accurate model can still fail if it answers the wrong question, uses biased data or cannot support a real decision.</w:t>
            </w:r>
          </w:p>
        </w:tc>
      </w:tr>
    </w:tbl>
    <w:p w:rsidR="009261DF" w:rsidRDefault="009261DF">
      <w:pPr>
        <w:spacing w:after="0"/>
      </w:pPr>
    </w:p>
    <w:p w:rsidR="009261DF" w:rsidRDefault="00F93E6B">
      <w:pPr>
        <w:pStyle w:val="Heading2"/>
      </w:pPr>
      <w:r>
        <w:t>10.5 Mini Case: Student Support</w:t>
      </w:r>
    </w:p>
    <w:tbl>
      <w:tblPr>
        <w:tblW w:w="0" w:type="auto"/>
        <w:jc w:val="center"/>
        <w:tblLayout w:type="fixed"/>
        <w:tblLook w:val="04A0" w:firstRow="1" w:lastRow="0" w:firstColumn="1" w:lastColumn="0" w:noHBand="0" w:noVBand="1"/>
      </w:tblPr>
      <w:tblGrid>
        <w:gridCol w:w="2088"/>
        <w:gridCol w:w="8136"/>
      </w:tblGrid>
      <w:tr w:rsidR="009261DF">
        <w:trPr>
          <w:cantSplit/>
          <w:tblHeader/>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Process step</w:t>
            </w:r>
          </w:p>
        </w:tc>
        <w:tc>
          <w:tcPr>
            <w:tcW w:w="813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Example d</w:t>
            </w:r>
            <w:r>
              <w:rPr>
                <w:b/>
                <w:color w:val="FFFFFF"/>
                <w:sz w:val="16"/>
              </w:rPr>
              <w:t>ecision</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Problem</w:t>
            </w:r>
          </w:p>
        </w:tc>
        <w:tc>
          <w:tcPr>
            <w:tcW w:w="813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Identify students who may need academic support early enough for useful intervention</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Data</w:t>
            </w:r>
          </w:p>
        </w:tc>
        <w:tc>
          <w:tcPr>
            <w:tcW w:w="813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Attendance, assessment history, assignment submission and course context</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EDA</w:t>
            </w:r>
          </w:p>
        </w:tc>
        <w:tc>
          <w:tcPr>
            <w:tcW w:w="813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Check missingness, class imbalance, subgroup patterns and leakage from</w:t>
            </w:r>
            <w:r>
              <w:rPr>
                <w:sz w:val="16"/>
              </w:rPr>
              <w:t xml:space="preserve"> future information</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Model</w:t>
            </w:r>
          </w:p>
        </w:tc>
        <w:tc>
          <w:tcPr>
            <w:tcW w:w="813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Begin with a transparent baseline and a simple classification model</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Evaluation</w:t>
            </w:r>
          </w:p>
        </w:tc>
        <w:tc>
          <w:tcPr>
            <w:tcW w:w="813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Use recall, precision and subgroup error analysis, not accuracy alone</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Action</w:t>
            </w:r>
          </w:p>
        </w:tc>
        <w:tc>
          <w:tcPr>
            <w:tcW w:w="813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Offer supportive counselling or resources; never treat a prediction as </w:t>
            </w:r>
            <w:r>
              <w:rPr>
                <w:sz w:val="16"/>
              </w:rPr>
              <w:t>proof</w:t>
            </w:r>
          </w:p>
        </w:tc>
      </w:tr>
      <w:tr w:rsidR="009261DF">
        <w:trPr>
          <w:cantSplit/>
          <w:jc w:val="center"/>
        </w:trPr>
        <w:tc>
          <w:tcPr>
            <w:tcW w:w="208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Monitoring</w:t>
            </w:r>
          </w:p>
        </w:tc>
        <w:tc>
          <w:tcPr>
            <w:tcW w:w="813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Check whether data and model performance change each semester</w:t>
            </w:r>
          </w:p>
        </w:tc>
      </w:tr>
    </w:tbl>
    <w:p w:rsidR="009261DF" w:rsidRDefault="009261DF">
      <w:pPr>
        <w:spacing w:after="0"/>
      </w:pP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9C2F2F"/>
              <w:left w:val="single" w:sz="8" w:space="0" w:color="9C2F2F"/>
              <w:bottom w:val="single" w:sz="8" w:space="0" w:color="9C2F2F"/>
              <w:right w:val="single" w:sz="8" w:space="0" w:color="9C2F2F"/>
            </w:tcBorders>
            <w:shd w:val="clear" w:color="auto" w:fill="9C2F2F"/>
            <w:tcMar>
              <w:top w:w="110" w:type="dxa"/>
              <w:left w:w="120" w:type="dxa"/>
              <w:bottom w:w="110" w:type="dxa"/>
              <w:right w:w="120" w:type="dxa"/>
            </w:tcMar>
            <w:vAlign w:val="center"/>
          </w:tcPr>
          <w:p w:rsidR="009261DF" w:rsidRDefault="00F93E6B">
            <w:pPr>
              <w:jc w:val="center"/>
            </w:pPr>
            <w:r>
              <w:rPr>
                <w:b/>
                <w:color w:val="FFFFFF"/>
                <w:sz w:val="17"/>
              </w:rPr>
              <w:t>RESPONSIBLE USE</w:t>
            </w:r>
          </w:p>
        </w:tc>
        <w:tc>
          <w:tcPr>
            <w:tcW w:w="5083" w:type="dxa"/>
            <w:tcBorders>
              <w:top w:val="single" w:sz="8" w:space="0" w:color="9C2F2F"/>
              <w:left w:val="single" w:sz="8" w:space="0" w:color="9C2F2F"/>
              <w:bottom w:val="single" w:sz="8" w:space="0" w:color="9C2F2F"/>
              <w:right w:val="single" w:sz="8" w:space="0" w:color="9C2F2F"/>
            </w:tcBorders>
            <w:shd w:val="clear" w:color="auto" w:fill="FCE4D6"/>
            <w:tcMar>
              <w:top w:w="110" w:type="dxa"/>
              <w:left w:w="120" w:type="dxa"/>
              <w:bottom w:w="110" w:type="dxa"/>
              <w:right w:w="120" w:type="dxa"/>
            </w:tcMar>
            <w:vAlign w:val="center"/>
          </w:tcPr>
          <w:p w:rsidR="009261DF" w:rsidRDefault="00F93E6B">
            <w:r>
              <w:rPr>
                <w:sz w:val="19"/>
              </w:rPr>
              <w:t xml:space="preserve">Predictions about people require privacy, fairness, human review and a beneficial intervention. A risk score should support—not replace—responsible human </w:t>
            </w:r>
            <w:r>
              <w:rPr>
                <w:sz w:val="19"/>
              </w:rPr>
              <w:t>judgement.</w:t>
            </w:r>
          </w:p>
        </w:tc>
      </w:tr>
    </w:tbl>
    <w:p w:rsidR="009261DF" w:rsidRDefault="009261DF">
      <w:pPr>
        <w:spacing w:after="0"/>
      </w:pPr>
    </w:p>
    <w:p w:rsidR="009261DF" w:rsidRDefault="00F93E6B">
      <w:pPr>
        <w:pStyle w:val="Heading1"/>
      </w:pPr>
      <w:bookmarkStart w:id="14" w:name="sec11"/>
      <w:r>
        <w:t>11. Integrated Python Practical</w:t>
      </w:r>
      <w:bookmarkEnd w:id="14"/>
    </w:p>
    <w:p w:rsidR="009261DF" w:rsidRDefault="00F93E6B">
      <w:pPr>
        <w:pStyle w:val="Heading2"/>
      </w:pPr>
      <w:r>
        <w:t>11.1 Objective</w:t>
      </w:r>
    </w:p>
    <w:p w:rsidR="009261DF" w:rsidRDefault="00F93E6B">
      <w:r>
        <w:t xml:space="preserve">Use a small student dataset to calculate summaries, create EDA plots, measure relationships, compare groups and compute distances. The example is for learning; conclusions from a real study </w:t>
      </w:r>
      <w:r>
        <w:t>require a sound sampling design and domain understanding.</w:t>
      </w:r>
    </w:p>
    <w:p w:rsidR="009261DF" w:rsidRDefault="00F93E6B">
      <w:pPr>
        <w:keepNext/>
        <w:spacing w:after="60"/>
      </w:pPr>
      <w:r>
        <w:rPr>
          <w:b/>
          <w:color w:val="17365D"/>
        </w:rPr>
        <w:lastRenderedPageBreak/>
        <w:t>Complete beginner practical</w:t>
      </w:r>
    </w:p>
    <w:tbl>
      <w:tblPr>
        <w:tblW w:w="0" w:type="auto"/>
        <w:jc w:val="center"/>
        <w:tblLayout w:type="fixed"/>
        <w:tblLook w:val="04A0" w:firstRow="1" w:lastRow="0" w:firstColumn="1" w:lastColumn="0" w:noHBand="0" w:noVBand="1"/>
      </w:tblPr>
      <w:tblGrid>
        <w:gridCol w:w="10166"/>
      </w:tblGrid>
      <w:tr w:rsidR="009261DF">
        <w:trPr>
          <w:cantSplit/>
          <w:jc w:val="center"/>
        </w:trPr>
        <w:tc>
          <w:tcPr>
            <w:tcW w:w="10166" w:type="dxa"/>
            <w:tcBorders>
              <w:top w:val="single" w:sz="5" w:space="0" w:color="D0D0D0"/>
              <w:left w:val="single" w:sz="5" w:space="0" w:color="D0D0D0"/>
              <w:bottom w:val="single" w:sz="5" w:space="0" w:color="D0D0D0"/>
              <w:right w:val="single" w:sz="5" w:space="0" w:color="D0D0D0"/>
            </w:tcBorders>
            <w:shd w:val="clear" w:color="auto" w:fill="F7F7F7"/>
            <w:tcMar>
              <w:top w:w="100" w:type="dxa"/>
              <w:left w:w="130" w:type="dxa"/>
              <w:bottom w:w="100" w:type="dxa"/>
              <w:right w:w="130" w:type="dxa"/>
            </w:tcMar>
          </w:tcPr>
          <w:p w:rsidR="009261DF" w:rsidRDefault="00F93E6B">
            <w:pPr>
              <w:spacing w:after="0" w:line="240" w:lineRule="auto"/>
            </w:pPr>
            <w:r>
              <w:rPr>
                <w:rFonts w:ascii="DejaVu Sans Mono" w:hAnsi="DejaVu Sans Mono"/>
                <w:color w:val="202124"/>
                <w:sz w:val="16"/>
              </w:rPr>
              <w:t>import numpy as np</w:t>
            </w:r>
            <w:r>
              <w:rPr>
                <w:rFonts w:ascii="DejaVu Sans Mono" w:hAnsi="DejaVu Sans Mono"/>
                <w:color w:val="202124"/>
                <w:sz w:val="16"/>
              </w:rPr>
              <w:br/>
              <w:t>import pandas as pd</w:t>
            </w:r>
            <w:r>
              <w:rPr>
                <w:rFonts w:ascii="DejaVu Sans Mono" w:hAnsi="DejaVu Sans Mono"/>
                <w:color w:val="202124"/>
                <w:sz w:val="16"/>
              </w:rPr>
              <w:br/>
              <w:t>import matplotlib.pyplot as plt</w:t>
            </w:r>
            <w:r>
              <w:rPr>
                <w:rFonts w:ascii="DejaVu Sans Mono" w:hAnsi="DejaVu Sans Mono"/>
                <w:color w:val="202124"/>
                <w:sz w:val="16"/>
              </w:rPr>
              <w:br/>
              <w:t>from scipy import stats</w:t>
            </w:r>
            <w:r>
              <w:rPr>
                <w:rFonts w:ascii="DejaVu Sans Mono" w:hAnsi="DejaVu Sans Mono"/>
                <w:color w:val="202124"/>
                <w:sz w:val="16"/>
              </w:rPr>
              <w:br/>
              <w:t>from scipy.spatial import distance</w:t>
            </w:r>
            <w:r>
              <w:rPr>
                <w:rFonts w:ascii="DejaVu Sans Mono" w:hAnsi="DejaVu Sans Mono"/>
                <w:color w:val="202124"/>
                <w:sz w:val="16"/>
              </w:rPr>
              <w:br/>
            </w:r>
            <w:r>
              <w:rPr>
                <w:rFonts w:ascii="DejaVu Sans Mono" w:hAnsi="DejaVu Sans Mono"/>
                <w:color w:val="202124"/>
                <w:sz w:val="16"/>
              </w:rPr>
              <w:br/>
              <w:t># 1. Create a small dataset</w:t>
            </w:r>
            <w:r>
              <w:rPr>
                <w:rFonts w:ascii="DejaVu Sans Mono" w:hAnsi="DejaVu Sans Mono"/>
                <w:color w:val="202124"/>
                <w:sz w:val="16"/>
              </w:rPr>
              <w:br/>
              <w:t>df = pd.Dat</w:t>
            </w:r>
            <w:r>
              <w:rPr>
                <w:rFonts w:ascii="DejaVu Sans Mono" w:hAnsi="DejaVu Sans Mono"/>
                <w:color w:val="202124"/>
                <w:sz w:val="16"/>
              </w:rPr>
              <w:t>aFrame({</w:t>
            </w:r>
            <w:r>
              <w:rPr>
                <w:rFonts w:ascii="DejaVu Sans Mono" w:hAnsi="DejaVu Sans Mono"/>
                <w:color w:val="202124"/>
                <w:sz w:val="16"/>
              </w:rPr>
              <w:br/>
              <w:t xml:space="preserve">    'hours':      [2, 3, 4, 5, 6, 7, 8, 3, 6, 7],</w:t>
            </w:r>
            <w:r>
              <w:rPr>
                <w:rFonts w:ascii="DejaVu Sans Mono" w:hAnsi="DejaVu Sans Mono"/>
                <w:color w:val="202124"/>
                <w:sz w:val="16"/>
              </w:rPr>
              <w:br/>
              <w:t xml:space="preserve">    'attendance': [58, 64, 70, 76, 82, 88, 92, 68, 84, 90],</w:t>
            </w:r>
            <w:r>
              <w:rPr>
                <w:rFonts w:ascii="DejaVu Sans Mono" w:hAnsi="DejaVu Sans Mono"/>
                <w:color w:val="202124"/>
                <w:sz w:val="16"/>
              </w:rPr>
              <w:br/>
              <w:t xml:space="preserve">    'marks':      [42, 48, 55, 63, 69, 78, 86, 51, 72, 81],</w:t>
            </w:r>
            <w:r>
              <w:rPr>
                <w:rFonts w:ascii="DejaVu Sans Mono" w:hAnsi="DejaVu Sans Mono"/>
                <w:color w:val="202124"/>
                <w:sz w:val="16"/>
              </w:rPr>
              <w:br/>
              <w:t xml:space="preserve">    'group':      ['A','A','A','A','A','B','B','B','B','B']</w:t>
            </w:r>
            <w:r>
              <w:rPr>
                <w:rFonts w:ascii="DejaVu Sans Mono" w:hAnsi="DejaVu Sans Mono"/>
                <w:color w:val="202124"/>
                <w:sz w:val="16"/>
              </w:rPr>
              <w:br/>
              <w:t>})</w:t>
            </w:r>
            <w:r>
              <w:rPr>
                <w:rFonts w:ascii="DejaVu Sans Mono" w:hAnsi="DejaVu Sans Mono"/>
                <w:color w:val="202124"/>
                <w:sz w:val="16"/>
              </w:rPr>
              <w:br/>
            </w:r>
            <w:r>
              <w:rPr>
                <w:rFonts w:ascii="DejaVu Sans Mono" w:hAnsi="DejaVu Sans Mono"/>
                <w:color w:val="202124"/>
                <w:sz w:val="16"/>
              </w:rPr>
              <w:br/>
              <w:t># 2. Basic un</w:t>
            </w:r>
            <w:r>
              <w:rPr>
                <w:rFonts w:ascii="DejaVu Sans Mono" w:hAnsi="DejaVu Sans Mono"/>
                <w:color w:val="202124"/>
                <w:sz w:val="16"/>
              </w:rPr>
              <w:t>derstanding and summaries</w:t>
            </w:r>
            <w:r>
              <w:rPr>
                <w:rFonts w:ascii="DejaVu Sans Mono" w:hAnsi="DejaVu Sans Mono"/>
                <w:color w:val="202124"/>
                <w:sz w:val="16"/>
              </w:rPr>
              <w:br/>
              <w:t>print(df.head())</w:t>
            </w:r>
            <w:r>
              <w:rPr>
                <w:rFonts w:ascii="DejaVu Sans Mono" w:hAnsi="DejaVu Sans Mono"/>
                <w:color w:val="202124"/>
                <w:sz w:val="16"/>
              </w:rPr>
              <w:br/>
              <w:t>print(df.info())</w:t>
            </w:r>
            <w:r>
              <w:rPr>
                <w:rFonts w:ascii="DejaVu Sans Mono" w:hAnsi="DejaVu Sans Mono"/>
                <w:color w:val="202124"/>
                <w:sz w:val="16"/>
              </w:rPr>
              <w:br/>
              <w:t>print(df.describe())</w:t>
            </w:r>
            <w:r>
              <w:rPr>
                <w:rFonts w:ascii="DejaVu Sans Mono" w:hAnsi="DejaVu Sans Mono"/>
                <w:color w:val="202124"/>
                <w:sz w:val="16"/>
              </w:rPr>
              <w:br/>
              <w:t>print(df.groupby('group')['marks'].agg(['count','mean','median','std']))</w:t>
            </w:r>
            <w:r>
              <w:rPr>
                <w:rFonts w:ascii="DejaVu Sans Mono" w:hAnsi="DejaVu Sans Mono"/>
                <w:color w:val="202124"/>
                <w:sz w:val="16"/>
              </w:rPr>
              <w:br/>
            </w:r>
            <w:r>
              <w:rPr>
                <w:rFonts w:ascii="DejaVu Sans Mono" w:hAnsi="DejaVu Sans Mono"/>
                <w:color w:val="202124"/>
                <w:sz w:val="16"/>
              </w:rPr>
              <w:br/>
              <w:t># 3. Univariate EDA</w:t>
            </w:r>
            <w:r>
              <w:rPr>
                <w:rFonts w:ascii="DejaVu Sans Mono" w:hAnsi="DejaVu Sans Mono"/>
                <w:color w:val="202124"/>
                <w:sz w:val="16"/>
              </w:rPr>
              <w:br/>
              <w:t>df['marks'].hist(bins=5, edgecolor='black')</w:t>
            </w:r>
            <w:r>
              <w:rPr>
                <w:rFonts w:ascii="DejaVu Sans Mono" w:hAnsi="DejaVu Sans Mono"/>
                <w:color w:val="202124"/>
                <w:sz w:val="16"/>
              </w:rPr>
              <w:br/>
              <w:t>plt.title('Distribution of Marks')</w:t>
            </w:r>
            <w:r>
              <w:rPr>
                <w:rFonts w:ascii="DejaVu Sans Mono" w:hAnsi="DejaVu Sans Mono"/>
                <w:color w:val="202124"/>
                <w:sz w:val="16"/>
              </w:rPr>
              <w:br/>
              <w:t>pl</w:t>
            </w:r>
            <w:r>
              <w:rPr>
                <w:rFonts w:ascii="DejaVu Sans Mono" w:hAnsi="DejaVu Sans Mono"/>
                <w:color w:val="202124"/>
                <w:sz w:val="16"/>
              </w:rPr>
              <w:t>t.xlabel('Marks'); plt.ylabel('Frequency')</w:t>
            </w:r>
            <w:r>
              <w:rPr>
                <w:rFonts w:ascii="DejaVu Sans Mono" w:hAnsi="DejaVu Sans Mono"/>
                <w:color w:val="202124"/>
                <w:sz w:val="16"/>
              </w:rPr>
              <w:br/>
              <w:t>plt.show()</w:t>
            </w:r>
            <w:r>
              <w:rPr>
                <w:rFonts w:ascii="DejaVu Sans Mono" w:hAnsi="DejaVu Sans Mono"/>
                <w:color w:val="202124"/>
                <w:sz w:val="16"/>
              </w:rPr>
              <w:br/>
            </w:r>
            <w:r>
              <w:rPr>
                <w:rFonts w:ascii="DejaVu Sans Mono" w:hAnsi="DejaVu Sans Mono"/>
                <w:color w:val="202124"/>
                <w:sz w:val="16"/>
              </w:rPr>
              <w:br/>
              <w:t># 4. Bivariate EDA</w:t>
            </w:r>
            <w:r>
              <w:rPr>
                <w:rFonts w:ascii="DejaVu Sans Mono" w:hAnsi="DejaVu Sans Mono"/>
                <w:color w:val="202124"/>
                <w:sz w:val="16"/>
              </w:rPr>
              <w:br/>
              <w:t>df.plot.scatter(x='attendance', y='marks')</w:t>
            </w:r>
            <w:r>
              <w:rPr>
                <w:rFonts w:ascii="DejaVu Sans Mono" w:hAnsi="DejaVu Sans Mono"/>
                <w:color w:val="202124"/>
                <w:sz w:val="16"/>
              </w:rPr>
              <w:br/>
              <w:t>plt.title('Attendance and Marks')</w:t>
            </w:r>
            <w:r>
              <w:rPr>
                <w:rFonts w:ascii="DejaVu Sans Mono" w:hAnsi="DejaVu Sans Mono"/>
                <w:color w:val="202124"/>
                <w:sz w:val="16"/>
              </w:rPr>
              <w:br/>
              <w:t>plt.show()</w:t>
            </w:r>
            <w:r>
              <w:rPr>
                <w:rFonts w:ascii="DejaVu Sans Mono" w:hAnsi="DejaVu Sans Mono"/>
                <w:color w:val="202124"/>
                <w:sz w:val="16"/>
              </w:rPr>
              <w:br/>
            </w:r>
            <w:r>
              <w:rPr>
                <w:rFonts w:ascii="DejaVu Sans Mono" w:hAnsi="DejaVu Sans Mono"/>
                <w:color w:val="202124"/>
                <w:sz w:val="16"/>
              </w:rPr>
              <w:br/>
              <w:t># 5. Correlation (linear association)</w:t>
            </w:r>
            <w:r>
              <w:rPr>
                <w:rFonts w:ascii="DejaVu Sans Mono" w:hAnsi="DejaVu Sans Mono"/>
                <w:color w:val="202124"/>
                <w:sz w:val="16"/>
              </w:rPr>
              <w:br/>
              <w:t>print('Pearson:', stats.pearsonr(df['attendance'], df['</w:t>
            </w:r>
            <w:r>
              <w:rPr>
                <w:rFonts w:ascii="DejaVu Sans Mono" w:hAnsi="DejaVu Sans Mono"/>
                <w:color w:val="202124"/>
                <w:sz w:val="16"/>
              </w:rPr>
              <w:t>marks']))</w:t>
            </w:r>
            <w:r>
              <w:rPr>
                <w:rFonts w:ascii="DejaVu Sans Mono" w:hAnsi="DejaVu Sans Mono"/>
                <w:color w:val="202124"/>
                <w:sz w:val="16"/>
              </w:rPr>
              <w:br/>
              <w:t>print('Spearman:', stats.spearmanr(df['attendance'], df['marks']))</w:t>
            </w:r>
            <w:r>
              <w:rPr>
                <w:rFonts w:ascii="DejaVu Sans Mono" w:hAnsi="DejaVu Sans Mono"/>
                <w:color w:val="202124"/>
                <w:sz w:val="16"/>
              </w:rPr>
              <w:br/>
            </w:r>
            <w:r>
              <w:rPr>
                <w:rFonts w:ascii="DejaVu Sans Mono" w:hAnsi="DejaVu Sans Mono"/>
                <w:color w:val="202124"/>
                <w:sz w:val="16"/>
              </w:rPr>
              <w:br/>
              <w:t># 6. Compare two independent groups</w:t>
            </w:r>
            <w:r>
              <w:rPr>
                <w:rFonts w:ascii="DejaVu Sans Mono" w:hAnsi="DejaVu Sans Mono"/>
                <w:color w:val="202124"/>
                <w:sz w:val="16"/>
              </w:rPr>
              <w:br/>
              <w:t>A = df.loc[df['group']=='A', 'marks']</w:t>
            </w:r>
            <w:r>
              <w:rPr>
                <w:rFonts w:ascii="DejaVu Sans Mono" w:hAnsi="DejaVu Sans Mono"/>
                <w:color w:val="202124"/>
                <w:sz w:val="16"/>
              </w:rPr>
              <w:br/>
              <w:t>B = df.loc[df['group']=='B', 'marks']</w:t>
            </w:r>
            <w:r>
              <w:rPr>
                <w:rFonts w:ascii="DejaVu Sans Mono" w:hAnsi="DejaVu Sans Mono"/>
                <w:color w:val="202124"/>
                <w:sz w:val="16"/>
              </w:rPr>
              <w:br/>
              <w:t>print('Welch t-test:', stats.ttest_ind(A, B, equal_var=False))</w:t>
            </w:r>
            <w:r>
              <w:rPr>
                <w:rFonts w:ascii="DejaVu Sans Mono" w:hAnsi="DejaVu Sans Mono"/>
                <w:color w:val="202124"/>
                <w:sz w:val="16"/>
              </w:rPr>
              <w:br/>
              <w:t>pri</w:t>
            </w:r>
            <w:r>
              <w:rPr>
                <w:rFonts w:ascii="DejaVu Sans Mono" w:hAnsi="DejaVu Sans Mono"/>
                <w:color w:val="202124"/>
                <w:sz w:val="16"/>
              </w:rPr>
              <w:t>nt('Mann-Whitney:', stats.mannwhitneyu(A, B, alternative='two-sided'))</w:t>
            </w:r>
            <w:r>
              <w:rPr>
                <w:rFonts w:ascii="DejaVu Sans Mono" w:hAnsi="DejaVu Sans Mono"/>
                <w:color w:val="202124"/>
                <w:sz w:val="16"/>
              </w:rPr>
              <w:br/>
            </w:r>
            <w:r>
              <w:rPr>
                <w:rFonts w:ascii="DejaVu Sans Mono" w:hAnsi="DejaVu Sans Mono"/>
                <w:color w:val="202124"/>
                <w:sz w:val="16"/>
              </w:rPr>
              <w:br/>
              <w:t># 7. Distance between first two students using hours and attendance</w:t>
            </w:r>
            <w:r>
              <w:rPr>
                <w:rFonts w:ascii="DejaVu Sans Mono" w:hAnsi="DejaVu Sans Mono"/>
                <w:color w:val="202124"/>
                <w:sz w:val="16"/>
              </w:rPr>
              <w:br/>
              <w:t>x = df.loc[0, ['hours','attendance']].to_numpy(dtype=float)</w:t>
            </w:r>
            <w:r>
              <w:rPr>
                <w:rFonts w:ascii="DejaVu Sans Mono" w:hAnsi="DejaVu Sans Mono"/>
                <w:color w:val="202124"/>
                <w:sz w:val="16"/>
              </w:rPr>
              <w:br/>
              <w:t>y = df.loc[1, ['hours','attendance']].to_numpy(dtype=flo</w:t>
            </w:r>
            <w:r>
              <w:rPr>
                <w:rFonts w:ascii="DejaVu Sans Mono" w:hAnsi="DejaVu Sans Mono"/>
                <w:color w:val="202124"/>
                <w:sz w:val="16"/>
              </w:rPr>
              <w:t>at)</w:t>
            </w:r>
            <w:r>
              <w:rPr>
                <w:rFonts w:ascii="DejaVu Sans Mono" w:hAnsi="DejaVu Sans Mono"/>
                <w:color w:val="202124"/>
                <w:sz w:val="16"/>
              </w:rPr>
              <w:br/>
              <w:t>print('Euclidean:', distance.euclidean(x, y))</w:t>
            </w:r>
            <w:r>
              <w:rPr>
                <w:rFonts w:ascii="DejaVu Sans Mono" w:hAnsi="DejaVu Sans Mono"/>
                <w:color w:val="202124"/>
                <w:sz w:val="16"/>
              </w:rPr>
              <w:br/>
              <w:t>print('Manhattan:', distance.cityblock(x, y))</w:t>
            </w:r>
          </w:p>
        </w:tc>
      </w:tr>
    </w:tbl>
    <w:p w:rsidR="009261DF" w:rsidRDefault="009261DF">
      <w:pPr>
        <w:spacing w:after="0"/>
      </w:pPr>
    </w:p>
    <w:p w:rsidR="009261DF" w:rsidRDefault="00F93E6B">
      <w:pPr>
        <w:pStyle w:val="Heading2"/>
      </w:pPr>
      <w:r>
        <w:t>11.2 How to Interpret the Output</w:t>
      </w:r>
    </w:p>
    <w:p w:rsidR="009261DF" w:rsidRDefault="00F93E6B">
      <w:pPr>
        <w:spacing w:after="40"/>
        <w:ind w:left="288" w:hanging="288"/>
      </w:pPr>
      <w:r>
        <w:rPr>
          <w:b/>
        </w:rPr>
        <w:t xml:space="preserve">1. </w:t>
      </w:r>
      <w:r>
        <w:t>Use describe() to check centre, spread and possible range problems.</w:t>
      </w:r>
    </w:p>
    <w:p w:rsidR="009261DF" w:rsidRDefault="00F93E6B">
      <w:pPr>
        <w:spacing w:after="40"/>
        <w:ind w:left="288" w:hanging="288"/>
      </w:pPr>
      <w:r>
        <w:rPr>
          <w:b/>
        </w:rPr>
        <w:t xml:space="preserve">2. </w:t>
      </w:r>
      <w:r>
        <w:t>Use the histogram to see whether marks are symmetri</w:t>
      </w:r>
      <w:r>
        <w:t>c, skewed, clustered or unusual.</w:t>
      </w:r>
    </w:p>
    <w:p w:rsidR="009261DF" w:rsidRDefault="00F93E6B">
      <w:pPr>
        <w:spacing w:after="40"/>
        <w:ind w:left="288" w:hanging="288"/>
      </w:pPr>
      <w:r>
        <w:rPr>
          <w:b/>
        </w:rPr>
        <w:t xml:space="preserve">3. </w:t>
      </w:r>
      <w:r>
        <w:t>Use the scatter plot to inspect direction and form before interpreting correlation.</w:t>
      </w:r>
    </w:p>
    <w:p w:rsidR="009261DF" w:rsidRDefault="00F93E6B">
      <w:pPr>
        <w:spacing w:after="40"/>
        <w:ind w:left="288" w:hanging="288"/>
      </w:pPr>
      <w:r>
        <w:rPr>
          <w:b/>
        </w:rPr>
        <w:t xml:space="preserve">4. </w:t>
      </w:r>
      <w:r>
        <w:t>Pearson correlation measures linear association; Spearman measures monotonic rank association.</w:t>
      </w:r>
    </w:p>
    <w:p w:rsidR="009261DF" w:rsidRDefault="00F93E6B">
      <w:pPr>
        <w:spacing w:after="40"/>
        <w:ind w:left="288" w:hanging="288"/>
      </w:pPr>
      <w:r>
        <w:rPr>
          <w:b/>
        </w:rPr>
        <w:t xml:space="preserve">5. </w:t>
      </w:r>
      <w:r>
        <w:t>A group test result must be interpr</w:t>
      </w:r>
      <w:r>
        <w:t>eted together with group summaries, effect size, assumptions and study design.</w:t>
      </w:r>
    </w:p>
    <w:p w:rsidR="009261DF" w:rsidRDefault="00F93E6B">
      <w:pPr>
        <w:spacing w:after="40"/>
        <w:ind w:left="288" w:hanging="288"/>
      </w:pPr>
      <w:r>
        <w:rPr>
          <w:b/>
        </w:rPr>
        <w:t xml:space="preserve">6. </w:t>
      </w:r>
      <w:r>
        <w:t>The distance calculation is dominated by attendance because attendance has a larger numeric scale; scaling would be needed for fair comparison.</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0F6B78"/>
              <w:left w:val="single" w:sz="8" w:space="0" w:color="0F6B78"/>
              <w:bottom w:val="single" w:sz="8" w:space="0" w:color="0F6B78"/>
              <w:right w:val="single" w:sz="8" w:space="0" w:color="0F6B78"/>
            </w:tcBorders>
            <w:shd w:val="clear" w:color="auto" w:fill="0F6B78"/>
            <w:tcMar>
              <w:top w:w="110" w:type="dxa"/>
              <w:left w:w="120" w:type="dxa"/>
              <w:bottom w:w="110" w:type="dxa"/>
              <w:right w:w="120" w:type="dxa"/>
            </w:tcMar>
            <w:vAlign w:val="center"/>
          </w:tcPr>
          <w:p w:rsidR="009261DF" w:rsidRDefault="00F93E6B">
            <w:pPr>
              <w:jc w:val="center"/>
            </w:pPr>
            <w:r>
              <w:rPr>
                <w:b/>
                <w:color w:val="FFFFFF"/>
                <w:sz w:val="17"/>
              </w:rPr>
              <w:t>PRACTICE</w:t>
            </w:r>
          </w:p>
        </w:tc>
        <w:tc>
          <w:tcPr>
            <w:tcW w:w="5083" w:type="dxa"/>
            <w:tcBorders>
              <w:top w:val="single" w:sz="8" w:space="0" w:color="0F6B78"/>
              <w:left w:val="single" w:sz="8" w:space="0" w:color="0F6B78"/>
              <w:bottom w:val="single" w:sz="8" w:space="0" w:color="0F6B78"/>
              <w:right w:val="single" w:sz="8" w:space="0" w:color="0F6B78"/>
            </w:tcBorders>
            <w:shd w:val="clear" w:color="auto" w:fill="DDEBF7"/>
            <w:tcMar>
              <w:top w:w="110" w:type="dxa"/>
              <w:left w:w="120" w:type="dxa"/>
              <w:bottom w:w="110" w:type="dxa"/>
              <w:right w:w="120" w:type="dxa"/>
            </w:tcMar>
            <w:vAlign w:val="center"/>
          </w:tcPr>
          <w:p w:rsidR="009261DF" w:rsidRDefault="00F93E6B">
            <w:r>
              <w:rPr>
                <w:sz w:val="19"/>
              </w:rPr>
              <w:t>Modify one extreme ma</w:t>
            </w:r>
            <w:r>
              <w:rPr>
                <w:sz w:val="19"/>
              </w:rPr>
              <w:t>rk, rerun summaries and compare how the mean, median, Pearson correlation and Spearman correlation change.</w:t>
            </w:r>
          </w:p>
        </w:tc>
      </w:tr>
    </w:tbl>
    <w:p w:rsidR="009261DF" w:rsidRDefault="009261DF">
      <w:pPr>
        <w:spacing w:after="0"/>
      </w:pPr>
    </w:p>
    <w:p w:rsidR="009261DF" w:rsidRDefault="00F93E6B">
      <w:pPr>
        <w:pStyle w:val="Heading1"/>
      </w:pPr>
      <w:bookmarkStart w:id="15" w:name="sec12"/>
      <w:r>
        <w:lastRenderedPageBreak/>
        <w:t>12. Quick Revision, Formula Sheet and Glossary</w:t>
      </w:r>
      <w:bookmarkEnd w:id="15"/>
    </w:p>
    <w:p w:rsidR="009261DF" w:rsidRDefault="00F93E6B">
      <w:pPr>
        <w:pStyle w:val="Heading2"/>
      </w:pPr>
      <w:r>
        <w:t>12.1 One-Line Revision</w:t>
      </w:r>
    </w:p>
    <w:tbl>
      <w:tblPr>
        <w:tblW w:w="0" w:type="auto"/>
        <w:jc w:val="center"/>
        <w:tblLayout w:type="fixed"/>
        <w:tblLook w:val="04A0" w:firstRow="1" w:lastRow="0" w:firstColumn="1" w:lastColumn="0" w:noHBand="0" w:noVBand="1"/>
      </w:tblPr>
      <w:tblGrid>
        <w:gridCol w:w="2880"/>
        <w:gridCol w:w="7344"/>
      </w:tblGrid>
      <w:tr w:rsidR="009261DF">
        <w:trPr>
          <w:cantSplit/>
          <w:tblHeader/>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Concept</w:t>
            </w:r>
          </w:p>
        </w:tc>
        <w:tc>
          <w:tcPr>
            <w:tcW w:w="7344"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7"/>
              </w:rPr>
              <w:t>One-line meaning</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Population</w:t>
            </w:r>
          </w:p>
        </w:tc>
        <w:tc>
          <w:tcPr>
            <w:tcW w:w="73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 xml:space="preserve">Complete group about which a conclusion </w:t>
            </w:r>
            <w:r>
              <w:rPr>
                <w:sz w:val="17"/>
              </w:rPr>
              <w:t>is required</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Sample</w:t>
            </w:r>
          </w:p>
        </w:tc>
        <w:tc>
          <w:tcPr>
            <w:tcW w:w="73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Observed subset used as evidence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Parameter</w:t>
            </w:r>
          </w:p>
        </w:tc>
        <w:tc>
          <w:tcPr>
            <w:tcW w:w="73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Population numerical value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Statistic</w:t>
            </w:r>
          </w:p>
        </w:tc>
        <w:tc>
          <w:tcPr>
            <w:tcW w:w="73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Sample numerical value</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Inference</w:t>
            </w:r>
          </w:p>
        </w:tc>
        <w:tc>
          <w:tcPr>
            <w:tcW w:w="73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Learning about a population from sample data</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Probability distribution</w:t>
            </w:r>
          </w:p>
        </w:tc>
        <w:tc>
          <w:tcPr>
            <w:tcW w:w="73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 xml:space="preserve">Possible random-variable values and their </w:t>
            </w:r>
            <w:r>
              <w:rPr>
                <w:sz w:val="17"/>
              </w:rPr>
              <w:t>probabilities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Parametric method</w:t>
            </w:r>
          </w:p>
        </w:tc>
        <w:tc>
          <w:tcPr>
            <w:tcW w:w="73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Method based on a specified distributional/model form</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Non-parametric method</w:t>
            </w:r>
          </w:p>
        </w:tc>
        <w:tc>
          <w:tcPr>
            <w:tcW w:w="73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Method using fewer distribution assumptions, often ranks or counts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Distance metric</w:t>
            </w:r>
          </w:p>
        </w:tc>
        <w:tc>
          <w:tcPr>
            <w:tcW w:w="73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Rule for quantifying difference between points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EDA</w:t>
            </w:r>
          </w:p>
        </w:tc>
        <w:tc>
          <w:tcPr>
            <w:tcW w:w="7344"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7"/>
              </w:rPr>
              <w:t>Question-driven exploration using summaries and visualizations</w:t>
            </w:r>
          </w:p>
        </w:tc>
      </w:tr>
      <w:tr w:rsidR="009261DF">
        <w:trPr>
          <w:cantSplit/>
          <w:jc w:val="center"/>
        </w:trPr>
        <w:tc>
          <w:tcPr>
            <w:tcW w:w="2880"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Data science process</w:t>
            </w:r>
          </w:p>
        </w:tc>
        <w:tc>
          <w:tcPr>
            <w:tcW w:w="7344"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7"/>
              </w:rPr>
              <w:t>Iterative path from problem definition to monitoring</w:t>
            </w:r>
          </w:p>
        </w:tc>
      </w:tr>
    </w:tbl>
    <w:p w:rsidR="009261DF" w:rsidRDefault="009261DF">
      <w:pPr>
        <w:spacing w:after="0"/>
      </w:pPr>
    </w:p>
    <w:p w:rsidR="009261DF" w:rsidRDefault="00F93E6B">
      <w:pPr>
        <w:pStyle w:val="Heading2"/>
      </w:pPr>
      <w:r>
        <w:t>12.2 Formula Sheet</w:t>
      </w:r>
    </w:p>
    <w:tbl>
      <w:tblPr>
        <w:tblW w:w="0" w:type="auto"/>
        <w:jc w:val="center"/>
        <w:tblLayout w:type="fixed"/>
        <w:tblLook w:val="04A0" w:firstRow="1" w:lastRow="0" w:firstColumn="1" w:lastColumn="0" w:noHBand="0" w:noVBand="1"/>
      </w:tblPr>
      <w:tblGrid>
        <w:gridCol w:w="4752"/>
        <w:gridCol w:w="5472"/>
      </w:tblGrid>
      <w:tr w:rsidR="009261DF">
        <w:trPr>
          <w:cantSplit/>
          <w:tblHeader/>
          <w:jc w:val="center"/>
        </w:trPr>
        <w:tc>
          <w:tcPr>
            <w:tcW w:w="475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Formula</w:t>
            </w:r>
          </w:p>
        </w:tc>
        <w:tc>
          <w:tcPr>
            <w:tcW w:w="5472"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Meaning</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Mean = sum(x) / n</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Arithmetic average</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Range = maximum - minimum</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Total observed </w:t>
            </w:r>
            <w:r>
              <w:rPr>
                <w:sz w:val="16"/>
              </w:rPr>
              <w:t>spread</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IQR = Q3 - Q1</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Spread of the middle 50%</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Sample variance = sum((x-x_bar)^2)/(n-1)</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Average squared sample spread</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SE(mean) = s/sqrt(n)</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Estimated uncertainty of sample mean</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Confidence interval = estimate +/- critical value x SE</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 xml:space="preserve">Estimate with margin </w:t>
            </w:r>
            <w:r>
              <w:rPr>
                <w:sz w:val="16"/>
              </w:rPr>
              <w:t>of error</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z = (x-mu)/sigma</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Standardized position</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Euclidean = sqrt(sum((x_i-y_i)^2))</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Straight-line distance</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Manhattan = sum(|x_i-y_i|)</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City-block distance</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Cosine distance = 1 - cosine similarity</w:t>
            </w:r>
          </w:p>
        </w:tc>
        <w:tc>
          <w:tcPr>
            <w:tcW w:w="5472"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Difference in vector direction</w:t>
            </w:r>
          </w:p>
        </w:tc>
      </w:tr>
      <w:tr w:rsidR="009261DF">
        <w:trPr>
          <w:cantSplit/>
          <w:jc w:val="center"/>
        </w:trPr>
        <w:tc>
          <w:tcPr>
            <w:tcW w:w="475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Jaccard similarity = </w:t>
            </w:r>
            <w:r>
              <w:rPr>
                <w:sz w:val="16"/>
              </w:rPr>
              <w:t>intersection/union</w:t>
            </w:r>
          </w:p>
        </w:tc>
        <w:tc>
          <w:tcPr>
            <w:tcW w:w="5472"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Overlap between sets</w:t>
            </w:r>
          </w:p>
        </w:tc>
      </w:tr>
    </w:tbl>
    <w:p w:rsidR="009261DF" w:rsidRDefault="009261DF">
      <w:pPr>
        <w:spacing w:after="0"/>
      </w:pPr>
    </w:p>
    <w:p w:rsidR="009261DF" w:rsidRDefault="00F93E6B">
      <w:pPr>
        <w:pStyle w:val="Heading2"/>
      </w:pPr>
      <w:r>
        <w:t>12.3 Glossary</w:t>
      </w:r>
    </w:p>
    <w:tbl>
      <w:tblPr>
        <w:tblW w:w="0" w:type="auto"/>
        <w:jc w:val="center"/>
        <w:tblLayout w:type="fixed"/>
        <w:tblLook w:val="04A0" w:firstRow="1" w:lastRow="0" w:firstColumn="1" w:lastColumn="0" w:noHBand="0" w:noVBand="1"/>
      </w:tblPr>
      <w:tblGrid>
        <w:gridCol w:w="2376"/>
        <w:gridCol w:w="7848"/>
      </w:tblGrid>
      <w:tr w:rsidR="009261DF">
        <w:trPr>
          <w:cantSplit/>
          <w:tblHeader/>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Term</w:t>
            </w:r>
          </w:p>
        </w:tc>
        <w:tc>
          <w:tcPr>
            <w:tcW w:w="7848" w:type="dxa"/>
            <w:tcBorders>
              <w:top w:val="single" w:sz="4" w:space="0" w:color="B4C6E7"/>
              <w:left w:val="single" w:sz="4" w:space="0" w:color="B4C6E7"/>
              <w:bottom w:val="single" w:sz="4" w:space="0" w:color="B4C6E7"/>
              <w:right w:val="single" w:sz="4" w:space="0" w:color="B4C6E7"/>
            </w:tcBorders>
            <w:shd w:val="clear" w:color="auto" w:fill="2F5597"/>
            <w:tcMar>
              <w:top w:w="85" w:type="dxa"/>
              <w:left w:w="85" w:type="dxa"/>
              <w:bottom w:w="85" w:type="dxa"/>
              <w:right w:w="85" w:type="dxa"/>
            </w:tcMar>
            <w:vAlign w:val="center"/>
          </w:tcPr>
          <w:p w:rsidR="009261DF" w:rsidRDefault="00F93E6B">
            <w:pPr>
              <w:jc w:val="center"/>
            </w:pPr>
            <w:r>
              <w:rPr>
                <w:b/>
                <w:color w:val="FFFFFF"/>
                <w:sz w:val="16"/>
              </w:rPr>
              <w:t>Student-friendly meaning</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Assumption</w:t>
            </w:r>
          </w:p>
        </w:tc>
        <w:tc>
          <w:tcPr>
            <w:tcW w:w="784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A condition required for a method or interpretation</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Bias</w:t>
            </w:r>
          </w:p>
        </w:tc>
        <w:tc>
          <w:tcPr>
            <w:tcW w:w="784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Systematic error that pushes results in a direction</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Confidence interval</w:t>
            </w:r>
          </w:p>
        </w:tc>
        <w:tc>
          <w:tcPr>
            <w:tcW w:w="784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A sample-based range </w:t>
            </w:r>
            <w:r>
              <w:rPr>
                <w:sz w:val="16"/>
              </w:rPr>
              <w:t>showing estimate precision</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lastRenderedPageBreak/>
              <w:t>Confounder</w:t>
            </w:r>
          </w:p>
        </w:tc>
        <w:tc>
          <w:tcPr>
            <w:tcW w:w="784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 third variable related to both an apparent cause and outcome</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Distribution</w:t>
            </w:r>
          </w:p>
        </w:tc>
        <w:tc>
          <w:tcPr>
            <w:tcW w:w="784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Pattern of possible values and their frequency/probability</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Effect size</w:t>
            </w:r>
          </w:p>
        </w:tc>
        <w:tc>
          <w:tcPr>
            <w:tcW w:w="784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Magnitude of a difference or relationship</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Hypothesis</w:t>
            </w:r>
          </w:p>
        </w:tc>
        <w:tc>
          <w:tcPr>
            <w:tcW w:w="784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 xml:space="preserve">A testable </w:t>
            </w:r>
            <w:r>
              <w:rPr>
                <w:sz w:val="16"/>
              </w:rPr>
              <w:t>statement about a population or process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Outlier</w:t>
            </w:r>
          </w:p>
        </w:tc>
        <w:tc>
          <w:tcPr>
            <w:tcW w:w="784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An observation unusually far from most others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p-value</w:t>
            </w:r>
          </w:p>
        </w:tc>
        <w:tc>
          <w:tcPr>
            <w:tcW w:w="784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Compatibility measure between data and H0 under test assumptions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Robust method</w:t>
            </w:r>
          </w:p>
        </w:tc>
        <w:tc>
          <w:tcPr>
            <w:tcW w:w="784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A method less affected by departures or extreme values</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Skewness</w:t>
            </w:r>
          </w:p>
        </w:tc>
        <w:tc>
          <w:tcPr>
            <w:tcW w:w="7848" w:type="dxa"/>
            <w:tcBorders>
              <w:top w:val="single" w:sz="4" w:space="0" w:color="B4C6E7"/>
              <w:left w:val="single" w:sz="4" w:space="0" w:color="B4C6E7"/>
              <w:bottom w:val="single" w:sz="4" w:space="0" w:color="B4C6E7"/>
              <w:right w:val="single" w:sz="4" w:space="0" w:color="B4C6E7"/>
            </w:tcBorders>
            <w:tcMar>
              <w:top w:w="80" w:type="dxa"/>
              <w:left w:w="85" w:type="dxa"/>
              <w:bottom w:w="80" w:type="dxa"/>
              <w:right w:w="85" w:type="dxa"/>
            </w:tcMar>
            <w:vAlign w:val="center"/>
          </w:tcPr>
          <w:p w:rsidR="009261DF" w:rsidRDefault="00F93E6B">
            <w:pPr>
              <w:spacing w:after="0"/>
            </w:pPr>
            <w:r>
              <w:rPr>
                <w:sz w:val="16"/>
              </w:rPr>
              <w:t>Asymmetry in a distribution</w:t>
            </w:r>
          </w:p>
        </w:tc>
      </w:tr>
      <w:tr w:rsidR="009261DF">
        <w:trPr>
          <w:cantSplit/>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Statistical power</w:t>
            </w:r>
          </w:p>
        </w:tc>
        <w:tc>
          <w:tcPr>
            <w:tcW w:w="7848" w:type="dxa"/>
            <w:tcBorders>
              <w:top w:val="single" w:sz="4" w:space="0" w:color="B4C6E7"/>
              <w:left w:val="single" w:sz="4" w:space="0" w:color="B4C6E7"/>
              <w:bottom w:val="single" w:sz="4" w:space="0" w:color="B4C6E7"/>
              <w:right w:val="single" w:sz="4" w:space="0" w:color="B4C6E7"/>
            </w:tcBorders>
            <w:shd w:val="clear" w:color="auto" w:fill="F7FAFC"/>
            <w:tcMar>
              <w:top w:w="80" w:type="dxa"/>
              <w:left w:w="85" w:type="dxa"/>
              <w:bottom w:w="80" w:type="dxa"/>
              <w:right w:w="85" w:type="dxa"/>
            </w:tcMar>
            <w:vAlign w:val="center"/>
          </w:tcPr>
          <w:p w:rsidR="009261DF" w:rsidRDefault="00F93E6B">
            <w:pPr>
              <w:spacing w:after="0"/>
            </w:pPr>
            <w:r>
              <w:rPr>
                <w:sz w:val="16"/>
              </w:rPr>
              <w:t>Probability of detecting a real effect under stated conditions</w:t>
            </w:r>
          </w:p>
        </w:tc>
      </w:tr>
    </w:tbl>
    <w:p w:rsidR="009261DF" w:rsidRDefault="009261DF">
      <w:pPr>
        <w:spacing w:after="0"/>
      </w:pPr>
    </w:p>
    <w:p w:rsidR="009261DF" w:rsidRDefault="00F93E6B">
      <w:pPr>
        <w:pStyle w:val="Heading1"/>
      </w:pPr>
      <w:bookmarkStart w:id="16" w:name="sec13"/>
      <w:r>
        <w:t>13. Self-Assessment</w:t>
      </w:r>
      <w:bookmarkEnd w:id="16"/>
    </w:p>
    <w:p w:rsidR="009261DF" w:rsidRDefault="00F93E6B">
      <w:pPr>
        <w:pStyle w:val="Heading2"/>
      </w:pPr>
      <w:r>
        <w:t>13.1 Multiple-Choice Questions</w:t>
      </w:r>
    </w:p>
    <w:p w:rsidR="009261DF" w:rsidRDefault="00F93E6B">
      <w:pPr>
        <w:keepNext/>
      </w:pPr>
      <w:r>
        <w:rPr>
          <w:b/>
        </w:rPr>
        <w:t>1. A number calculated from a sample is called a:</w:t>
      </w:r>
    </w:p>
    <w:p w:rsidR="009261DF" w:rsidRDefault="00F93E6B">
      <w:pPr>
        <w:spacing w:after="20"/>
        <w:ind w:left="360"/>
      </w:pPr>
      <w:r>
        <w:t>A. Parameter</w:t>
      </w:r>
    </w:p>
    <w:p w:rsidR="009261DF" w:rsidRDefault="00F93E6B">
      <w:pPr>
        <w:spacing w:after="20"/>
        <w:ind w:left="360"/>
      </w:pPr>
      <w:r>
        <w:t>B. Statistic</w:t>
      </w:r>
    </w:p>
    <w:p w:rsidR="009261DF" w:rsidRDefault="00F93E6B">
      <w:pPr>
        <w:spacing w:after="20"/>
        <w:ind w:left="360"/>
      </w:pPr>
      <w:r>
        <w:t>C. Census</w:t>
      </w:r>
    </w:p>
    <w:p w:rsidR="009261DF" w:rsidRDefault="00F93E6B">
      <w:pPr>
        <w:spacing w:after="20"/>
        <w:ind w:left="360"/>
      </w:pPr>
      <w:r>
        <w:t xml:space="preserve">D. </w:t>
      </w:r>
      <w:r>
        <w:t>Population</w:t>
      </w:r>
    </w:p>
    <w:p w:rsidR="009261DF" w:rsidRDefault="00F93E6B">
      <w:pPr>
        <w:keepNext/>
      </w:pPr>
      <w:r>
        <w:rPr>
          <w:b/>
        </w:rPr>
        <w:t>2. Which sampling method ensures planned representation from important groups?</w:t>
      </w:r>
    </w:p>
    <w:p w:rsidR="009261DF" w:rsidRDefault="00F93E6B">
      <w:pPr>
        <w:spacing w:after="20"/>
        <w:ind w:left="360"/>
      </w:pPr>
      <w:r>
        <w:t>A. Convenience</w:t>
      </w:r>
    </w:p>
    <w:p w:rsidR="009261DF" w:rsidRDefault="00F93E6B">
      <w:pPr>
        <w:spacing w:after="20"/>
        <w:ind w:left="360"/>
      </w:pPr>
      <w:r>
        <w:t>B. Volunteer</w:t>
      </w:r>
    </w:p>
    <w:p w:rsidR="009261DF" w:rsidRDefault="00F93E6B">
      <w:pPr>
        <w:spacing w:after="20"/>
        <w:ind w:left="360"/>
      </w:pPr>
      <w:r>
        <w:t>C. Stratified</w:t>
      </w:r>
    </w:p>
    <w:p w:rsidR="009261DF" w:rsidRDefault="00F93E6B">
      <w:pPr>
        <w:spacing w:after="20"/>
        <w:ind w:left="360"/>
      </w:pPr>
      <w:r>
        <w:t>D. Cluster only</w:t>
      </w:r>
    </w:p>
    <w:p w:rsidR="009261DF" w:rsidRDefault="00F93E6B">
      <w:pPr>
        <w:keepNext/>
      </w:pPr>
      <w:r>
        <w:rPr>
          <w:b/>
        </w:rPr>
        <w:t>3. Which measure is usually most robust to an extreme outlier?</w:t>
      </w:r>
    </w:p>
    <w:p w:rsidR="009261DF" w:rsidRDefault="00F93E6B">
      <w:pPr>
        <w:spacing w:after="20"/>
        <w:ind w:left="360"/>
      </w:pPr>
      <w:r>
        <w:t>A. Mean</w:t>
      </w:r>
    </w:p>
    <w:p w:rsidR="009261DF" w:rsidRDefault="00F93E6B">
      <w:pPr>
        <w:spacing w:after="20"/>
        <w:ind w:left="360"/>
      </w:pPr>
      <w:r>
        <w:t>B. Median</w:t>
      </w:r>
    </w:p>
    <w:p w:rsidR="009261DF" w:rsidRDefault="00F93E6B">
      <w:pPr>
        <w:spacing w:after="20"/>
        <w:ind w:left="360"/>
      </w:pPr>
      <w:r>
        <w:t>C. Range</w:t>
      </w:r>
    </w:p>
    <w:p w:rsidR="009261DF" w:rsidRDefault="00F93E6B">
      <w:pPr>
        <w:spacing w:after="20"/>
        <w:ind w:left="360"/>
      </w:pPr>
      <w:r>
        <w:t>D. Variance</w:t>
      </w:r>
    </w:p>
    <w:p w:rsidR="009261DF" w:rsidRDefault="00F93E6B">
      <w:pPr>
        <w:keepNext/>
      </w:pPr>
      <w:r>
        <w:rPr>
          <w:b/>
        </w:rPr>
        <w:t>4. A b</w:t>
      </w:r>
      <w:r>
        <w:rPr>
          <w:b/>
        </w:rPr>
        <w:t>inomial distribution models:</w:t>
      </w:r>
    </w:p>
    <w:p w:rsidR="009261DF" w:rsidRDefault="00F93E6B">
      <w:pPr>
        <w:spacing w:after="20"/>
        <w:ind w:left="360"/>
      </w:pPr>
      <w:r>
        <w:t>A. Waiting time</w:t>
      </w:r>
    </w:p>
    <w:p w:rsidR="009261DF" w:rsidRDefault="00F93E6B">
      <w:pPr>
        <w:spacing w:after="20"/>
        <w:ind w:left="360"/>
      </w:pPr>
      <w:r>
        <w:t>B. Successes in fixed binary trials</w:t>
      </w:r>
    </w:p>
    <w:p w:rsidR="009261DF" w:rsidRDefault="00F93E6B">
      <w:pPr>
        <w:spacing w:after="20"/>
        <w:ind w:left="360"/>
      </w:pPr>
      <w:r>
        <w:t>C. Continuous temperature</w:t>
      </w:r>
    </w:p>
    <w:p w:rsidR="009261DF" w:rsidRDefault="00F93E6B">
      <w:pPr>
        <w:spacing w:after="20"/>
        <w:ind w:left="360"/>
      </w:pPr>
      <w:r>
        <w:t>D. Any category</w:t>
      </w:r>
    </w:p>
    <w:p w:rsidR="009261DF" w:rsidRDefault="00F93E6B">
      <w:pPr>
        <w:keepNext/>
      </w:pPr>
      <w:r>
        <w:rPr>
          <w:b/>
        </w:rPr>
        <w:t>5. A small p-value is best described as:</w:t>
      </w:r>
    </w:p>
    <w:p w:rsidR="009261DF" w:rsidRDefault="00F93E6B">
      <w:pPr>
        <w:spacing w:after="20"/>
        <w:ind w:left="360"/>
      </w:pPr>
      <w:r>
        <w:t>A. The probability H0 is false</w:t>
      </w:r>
    </w:p>
    <w:p w:rsidR="009261DF" w:rsidRDefault="00F93E6B">
      <w:pPr>
        <w:spacing w:after="20"/>
        <w:ind w:left="360"/>
      </w:pPr>
      <w:r>
        <w:t>B. Stronger incompatibility with H0 under assumptions</w:t>
      </w:r>
    </w:p>
    <w:p w:rsidR="009261DF" w:rsidRDefault="00F93E6B">
      <w:pPr>
        <w:spacing w:after="20"/>
        <w:ind w:left="360"/>
      </w:pPr>
      <w:r>
        <w:t>C. Proo</w:t>
      </w:r>
      <w:r>
        <w:t>f of practical importance</w:t>
      </w:r>
    </w:p>
    <w:p w:rsidR="009261DF" w:rsidRDefault="00F93E6B">
      <w:pPr>
        <w:spacing w:after="20"/>
        <w:ind w:left="360"/>
      </w:pPr>
      <w:r>
        <w:t>D. The effect size</w:t>
      </w:r>
    </w:p>
    <w:p w:rsidR="009261DF" w:rsidRDefault="00F93E6B">
      <w:pPr>
        <w:keepNext/>
      </w:pPr>
      <w:r>
        <w:rPr>
          <w:b/>
        </w:rPr>
        <w:t>6. Which test is a non-parametric alternative to an independent t-test?</w:t>
      </w:r>
    </w:p>
    <w:p w:rsidR="009261DF" w:rsidRDefault="00F93E6B">
      <w:pPr>
        <w:spacing w:after="20"/>
        <w:ind w:left="360"/>
      </w:pPr>
      <w:r>
        <w:t>A. Pearson correlation</w:t>
      </w:r>
    </w:p>
    <w:p w:rsidR="009261DF" w:rsidRDefault="00F93E6B">
      <w:pPr>
        <w:spacing w:after="20"/>
        <w:ind w:left="360"/>
      </w:pPr>
      <w:r>
        <w:t>B. Mann-Whitney U</w:t>
      </w:r>
    </w:p>
    <w:p w:rsidR="009261DF" w:rsidRDefault="00F93E6B">
      <w:pPr>
        <w:spacing w:after="20"/>
        <w:ind w:left="360"/>
      </w:pPr>
      <w:r>
        <w:t>C. Paired t-test</w:t>
      </w:r>
    </w:p>
    <w:p w:rsidR="009261DF" w:rsidRDefault="00F93E6B">
      <w:pPr>
        <w:spacing w:after="20"/>
        <w:ind w:left="360"/>
      </w:pPr>
      <w:r>
        <w:t>D. Linear regression</w:t>
      </w:r>
    </w:p>
    <w:p w:rsidR="009261DF" w:rsidRDefault="00F93E6B">
      <w:pPr>
        <w:keepNext/>
      </w:pPr>
      <w:r>
        <w:rPr>
          <w:b/>
        </w:rPr>
        <w:lastRenderedPageBreak/>
        <w:t>7. Which distance focuses primarily on vector direction?</w:t>
      </w:r>
    </w:p>
    <w:p w:rsidR="009261DF" w:rsidRDefault="00F93E6B">
      <w:pPr>
        <w:spacing w:after="20"/>
        <w:ind w:left="360"/>
      </w:pPr>
      <w:r>
        <w:t xml:space="preserve">A. </w:t>
      </w:r>
      <w:r>
        <w:t>Euclidean</w:t>
      </w:r>
    </w:p>
    <w:p w:rsidR="009261DF" w:rsidRDefault="00F93E6B">
      <w:pPr>
        <w:spacing w:after="20"/>
        <w:ind w:left="360"/>
      </w:pPr>
      <w:r>
        <w:t>B. Manhattan</w:t>
      </w:r>
    </w:p>
    <w:p w:rsidR="009261DF" w:rsidRDefault="00F93E6B">
      <w:pPr>
        <w:spacing w:after="20"/>
        <w:ind w:left="360"/>
      </w:pPr>
      <w:r>
        <w:t>C. Cosine</w:t>
      </w:r>
    </w:p>
    <w:p w:rsidR="009261DF" w:rsidRDefault="00F93E6B">
      <w:pPr>
        <w:spacing w:after="20"/>
        <w:ind w:left="360"/>
      </w:pPr>
      <w:r>
        <w:t>D. Hamming</w:t>
      </w:r>
    </w:p>
    <w:p w:rsidR="009261DF" w:rsidRDefault="00F93E6B">
      <w:pPr>
        <w:keepNext/>
      </w:pPr>
      <w:r>
        <w:rPr>
          <w:b/>
        </w:rPr>
        <w:t>8. A histogram is mainly used for:</w:t>
      </w:r>
    </w:p>
    <w:p w:rsidR="009261DF" w:rsidRDefault="00F93E6B">
      <w:pPr>
        <w:spacing w:after="20"/>
        <w:ind w:left="360"/>
      </w:pPr>
      <w:r>
        <w:t>A. One numeric variable</w:t>
      </w:r>
    </w:p>
    <w:p w:rsidR="009261DF" w:rsidRDefault="00F93E6B">
      <w:pPr>
        <w:spacing w:after="20"/>
        <w:ind w:left="360"/>
      </w:pPr>
      <w:r>
        <w:t>B. Two categorical variables only</w:t>
      </w:r>
    </w:p>
    <w:p w:rsidR="009261DF" w:rsidRDefault="00F93E6B">
      <w:pPr>
        <w:spacing w:after="20"/>
        <w:ind w:left="360"/>
      </w:pPr>
      <w:r>
        <w:t>C. Text paragraphs</w:t>
      </w:r>
    </w:p>
    <w:p w:rsidR="009261DF" w:rsidRDefault="00F93E6B">
      <w:pPr>
        <w:spacing w:after="20"/>
        <w:ind w:left="360"/>
      </w:pPr>
      <w:r>
        <w:t>D. Set intersection</w:t>
      </w:r>
    </w:p>
    <w:p w:rsidR="009261DF" w:rsidRDefault="00F93E6B">
      <w:pPr>
        <w:keepNext/>
      </w:pPr>
      <w:r>
        <w:rPr>
          <w:b/>
        </w:rPr>
        <w:t>9. EDA findings discovered after many searches should usually be:</w:t>
      </w:r>
    </w:p>
    <w:p w:rsidR="009261DF" w:rsidRDefault="00F93E6B">
      <w:pPr>
        <w:spacing w:after="20"/>
        <w:ind w:left="360"/>
      </w:pPr>
      <w:r>
        <w:t xml:space="preserve">A. Treated as </w:t>
      </w:r>
      <w:r>
        <w:t>final proof</w:t>
      </w:r>
    </w:p>
    <w:p w:rsidR="009261DF" w:rsidRDefault="00F93E6B">
      <w:pPr>
        <w:spacing w:after="20"/>
        <w:ind w:left="360"/>
      </w:pPr>
      <w:r>
        <w:t>B. Hidden</w:t>
      </w:r>
    </w:p>
    <w:p w:rsidR="009261DF" w:rsidRDefault="00F93E6B">
      <w:pPr>
        <w:spacing w:after="20"/>
        <w:ind w:left="360"/>
      </w:pPr>
      <w:r>
        <w:t>C. Validated on fresh evidence</w:t>
      </w:r>
    </w:p>
    <w:p w:rsidR="009261DF" w:rsidRDefault="00F93E6B">
      <w:pPr>
        <w:spacing w:after="20"/>
        <w:ind w:left="360"/>
      </w:pPr>
      <w:r>
        <w:t>D. Converted directly to causation</w:t>
      </w:r>
    </w:p>
    <w:p w:rsidR="009261DF" w:rsidRDefault="00F93E6B">
      <w:pPr>
        <w:keepNext/>
      </w:pPr>
      <w:r>
        <w:rPr>
          <w:b/>
        </w:rPr>
        <w:t>10. The first stage of a data science process should be:</w:t>
      </w:r>
    </w:p>
    <w:p w:rsidR="009261DF" w:rsidRDefault="00F93E6B">
      <w:pPr>
        <w:spacing w:after="20"/>
        <w:ind w:left="360"/>
      </w:pPr>
      <w:r>
        <w:t>A. Choose deep learning</w:t>
      </w:r>
    </w:p>
    <w:p w:rsidR="009261DF" w:rsidRDefault="00F93E6B">
      <w:pPr>
        <w:spacing w:after="20"/>
        <w:ind w:left="360"/>
      </w:pPr>
      <w:r>
        <w:t>B. Define the problem and decision</w:t>
      </w:r>
    </w:p>
    <w:p w:rsidR="009261DF" w:rsidRDefault="00F93E6B">
      <w:pPr>
        <w:spacing w:after="20"/>
        <w:ind w:left="360"/>
      </w:pPr>
      <w:r>
        <w:t>C. Deploy a dashboard</w:t>
      </w:r>
    </w:p>
    <w:p w:rsidR="009261DF" w:rsidRDefault="00F93E6B">
      <w:pPr>
        <w:spacing w:after="20"/>
        <w:ind w:left="360"/>
      </w:pPr>
      <w:r>
        <w:t>D. Remove all outliers</w:t>
      </w:r>
    </w:p>
    <w:tbl>
      <w:tblPr>
        <w:tblW w:w="0" w:type="auto"/>
        <w:jc w:val="center"/>
        <w:tblLayout w:type="fixed"/>
        <w:tblLook w:val="04A0" w:firstRow="1" w:lastRow="0" w:firstColumn="1" w:lastColumn="0" w:noHBand="0" w:noVBand="1"/>
      </w:tblPr>
      <w:tblGrid>
        <w:gridCol w:w="5083"/>
        <w:gridCol w:w="5083"/>
      </w:tblGrid>
      <w:tr w:rsidR="009261DF">
        <w:trPr>
          <w:cantSplit/>
          <w:jc w:val="center"/>
        </w:trPr>
        <w:tc>
          <w:tcPr>
            <w:tcW w:w="5083" w:type="dxa"/>
            <w:tcBorders>
              <w:top w:val="single" w:sz="8" w:space="0" w:color="2F5597"/>
              <w:left w:val="single" w:sz="8" w:space="0" w:color="2F5597"/>
              <w:bottom w:val="single" w:sz="8" w:space="0" w:color="2F5597"/>
              <w:right w:val="single" w:sz="8" w:space="0" w:color="2F5597"/>
            </w:tcBorders>
            <w:shd w:val="clear" w:color="auto" w:fill="2F5597"/>
            <w:tcMar>
              <w:top w:w="110" w:type="dxa"/>
              <w:left w:w="120" w:type="dxa"/>
              <w:bottom w:w="110" w:type="dxa"/>
              <w:right w:w="120" w:type="dxa"/>
            </w:tcMar>
            <w:vAlign w:val="center"/>
          </w:tcPr>
          <w:p w:rsidR="009261DF" w:rsidRDefault="00F93E6B">
            <w:pPr>
              <w:jc w:val="center"/>
            </w:pPr>
            <w:r>
              <w:rPr>
                <w:b/>
                <w:color w:val="FFFFFF"/>
                <w:sz w:val="17"/>
              </w:rPr>
              <w:t xml:space="preserve">ANSWER </w:t>
            </w:r>
            <w:r>
              <w:rPr>
                <w:b/>
                <w:color w:val="FFFFFF"/>
                <w:sz w:val="17"/>
              </w:rPr>
              <w:t>KEY</w:t>
            </w:r>
          </w:p>
        </w:tc>
        <w:tc>
          <w:tcPr>
            <w:tcW w:w="5083" w:type="dxa"/>
            <w:tcBorders>
              <w:top w:val="single" w:sz="8" w:space="0" w:color="2F5597"/>
              <w:left w:val="single" w:sz="8" w:space="0" w:color="2F5597"/>
              <w:bottom w:val="single" w:sz="8" w:space="0" w:color="2F5597"/>
              <w:right w:val="single" w:sz="8" w:space="0" w:color="2F5597"/>
            </w:tcBorders>
            <w:shd w:val="clear" w:color="auto" w:fill="EEF5FB"/>
            <w:tcMar>
              <w:top w:w="110" w:type="dxa"/>
              <w:left w:w="120" w:type="dxa"/>
              <w:bottom w:w="110" w:type="dxa"/>
              <w:right w:w="120" w:type="dxa"/>
            </w:tcMar>
            <w:vAlign w:val="center"/>
          </w:tcPr>
          <w:p w:rsidR="009261DF" w:rsidRDefault="00F93E6B">
            <w:r>
              <w:rPr>
                <w:sz w:val="19"/>
              </w:rPr>
              <w:t>1-B, 2-C, 3-B, 4-B, 5-B, 6-B, 7-C, 8-A, 9-C, 10-B</w:t>
            </w:r>
          </w:p>
        </w:tc>
      </w:tr>
    </w:tbl>
    <w:p w:rsidR="009261DF" w:rsidRDefault="009261DF">
      <w:pPr>
        <w:spacing w:after="0"/>
      </w:pPr>
    </w:p>
    <w:p w:rsidR="009261DF" w:rsidRDefault="00F93E6B">
      <w:pPr>
        <w:pStyle w:val="Heading2"/>
      </w:pPr>
      <w:r>
        <w:t>13.2 Very Short and Short Questions</w:t>
      </w:r>
    </w:p>
    <w:p w:rsidR="009261DF" w:rsidRDefault="00F93E6B">
      <w:pPr>
        <w:spacing w:after="40"/>
        <w:ind w:left="288" w:hanging="288"/>
      </w:pPr>
      <w:r>
        <w:rPr>
          <w:b/>
        </w:rPr>
        <w:t xml:space="preserve">1. </w:t>
      </w:r>
      <w:r>
        <w:t>Define population and sample with one example.</w:t>
      </w:r>
    </w:p>
    <w:p w:rsidR="009261DF" w:rsidRDefault="00F93E6B">
      <w:pPr>
        <w:spacing w:after="40"/>
        <w:ind w:left="288" w:hanging="288"/>
      </w:pPr>
      <w:r>
        <w:rPr>
          <w:b/>
        </w:rPr>
        <w:t xml:space="preserve">2. </w:t>
      </w:r>
      <w:r>
        <w:t>Differentiate a parameter and a statistic.</w:t>
      </w:r>
    </w:p>
    <w:p w:rsidR="009261DF" w:rsidRDefault="00F93E6B">
      <w:pPr>
        <w:spacing w:after="40"/>
        <w:ind w:left="288" w:hanging="288"/>
      </w:pPr>
      <w:r>
        <w:rPr>
          <w:b/>
        </w:rPr>
        <w:t xml:space="preserve">3. </w:t>
      </w:r>
      <w:r>
        <w:t>What is the difference between sampling error and bias?</w:t>
      </w:r>
    </w:p>
    <w:p w:rsidR="009261DF" w:rsidRDefault="00F93E6B">
      <w:pPr>
        <w:spacing w:after="40"/>
        <w:ind w:left="288" w:hanging="288"/>
      </w:pPr>
      <w:r>
        <w:rPr>
          <w:b/>
        </w:rPr>
        <w:t xml:space="preserve">4. </w:t>
      </w:r>
      <w:r>
        <w:t xml:space="preserve">State </w:t>
      </w:r>
      <w:r>
        <w:t>four conditions of a binomial distribution.</w:t>
      </w:r>
    </w:p>
    <w:p w:rsidR="009261DF" w:rsidRDefault="00F93E6B">
      <w:pPr>
        <w:spacing w:after="40"/>
        <w:ind w:left="288" w:hanging="288"/>
      </w:pPr>
      <w:r>
        <w:rPr>
          <w:b/>
        </w:rPr>
        <w:t xml:space="preserve">5. </w:t>
      </w:r>
      <w:r>
        <w:t>What does a standard error measure?</w:t>
      </w:r>
    </w:p>
    <w:p w:rsidR="009261DF" w:rsidRDefault="00F93E6B">
      <w:pPr>
        <w:spacing w:after="40"/>
        <w:ind w:left="288" w:hanging="288"/>
      </w:pPr>
      <w:r>
        <w:rPr>
          <w:b/>
        </w:rPr>
        <w:t xml:space="preserve">6. </w:t>
      </w:r>
      <w:r>
        <w:t>What is a p-value? Mention one common misinterpretation.</w:t>
      </w:r>
    </w:p>
    <w:p w:rsidR="009261DF" w:rsidRDefault="00F93E6B">
      <w:pPr>
        <w:spacing w:after="40"/>
        <w:ind w:left="288" w:hanging="288"/>
      </w:pPr>
      <w:r>
        <w:rPr>
          <w:b/>
        </w:rPr>
        <w:t xml:space="preserve">7. </w:t>
      </w:r>
      <w:r>
        <w:t>Differentiate parametric and non-parametric methods.</w:t>
      </w:r>
    </w:p>
    <w:p w:rsidR="009261DF" w:rsidRDefault="00F93E6B">
      <w:pPr>
        <w:spacing w:after="40"/>
        <w:ind w:left="288" w:hanging="288"/>
      </w:pPr>
      <w:r>
        <w:rPr>
          <w:b/>
        </w:rPr>
        <w:t xml:space="preserve">8. </w:t>
      </w:r>
      <w:r>
        <w:t>Calculate Euclidean and Manhattan distance between (2,</w:t>
      </w:r>
      <w:r>
        <w:t>3) and (5,7).</w:t>
      </w:r>
    </w:p>
    <w:p w:rsidR="009261DF" w:rsidRDefault="00F93E6B">
      <w:pPr>
        <w:spacing w:after="40"/>
        <w:ind w:left="288" w:hanging="288"/>
      </w:pPr>
      <w:r>
        <w:rPr>
          <w:b/>
        </w:rPr>
        <w:t xml:space="preserve">9. </w:t>
      </w:r>
      <w:r>
        <w:t>When is cosine distance more useful than Euclidean distance?</w:t>
      </w:r>
    </w:p>
    <w:p w:rsidR="009261DF" w:rsidRDefault="00F93E6B">
      <w:pPr>
        <w:spacing w:after="40"/>
        <w:ind w:left="288" w:hanging="288"/>
      </w:pPr>
      <w:r>
        <w:rPr>
          <w:b/>
        </w:rPr>
        <w:t xml:space="preserve">10. </w:t>
      </w:r>
      <w:r>
        <w:t>Differentiate a histogram and a bar chart.</w:t>
      </w:r>
    </w:p>
    <w:p w:rsidR="009261DF" w:rsidRDefault="00F93E6B">
      <w:pPr>
        <w:spacing w:after="40"/>
        <w:ind w:left="288" w:hanging="288"/>
      </w:pPr>
      <w:r>
        <w:rPr>
          <w:b/>
        </w:rPr>
        <w:t xml:space="preserve">11. </w:t>
      </w:r>
      <w:r>
        <w:t>State five questions asked during EDA.</w:t>
      </w:r>
    </w:p>
    <w:p w:rsidR="009261DF" w:rsidRDefault="00F93E6B">
      <w:pPr>
        <w:spacing w:after="40"/>
        <w:ind w:left="288" w:hanging="288"/>
      </w:pPr>
      <w:r>
        <w:rPr>
          <w:b/>
        </w:rPr>
        <w:t xml:space="preserve">12. </w:t>
      </w:r>
      <w:r>
        <w:t>Why is the data science process iterative?</w:t>
      </w:r>
    </w:p>
    <w:p w:rsidR="009261DF" w:rsidRDefault="00F93E6B">
      <w:pPr>
        <w:pStyle w:val="Heading2"/>
      </w:pPr>
      <w:r>
        <w:t>13.3 Long-Answer Questions</w:t>
      </w:r>
    </w:p>
    <w:p w:rsidR="009261DF" w:rsidRDefault="00F93E6B">
      <w:pPr>
        <w:spacing w:after="40"/>
        <w:ind w:left="288" w:hanging="288"/>
      </w:pPr>
      <w:r>
        <w:rPr>
          <w:b/>
        </w:rPr>
        <w:t xml:space="preserve">1. </w:t>
      </w:r>
      <w:r>
        <w:t>Explain pop</w:t>
      </w:r>
      <w:r>
        <w:t>ulation, sample, sampling frame, parameter, statistic, sampling methods, sampling error and bias with examples.</w:t>
      </w:r>
    </w:p>
    <w:p w:rsidR="009261DF" w:rsidRDefault="00F93E6B">
      <w:pPr>
        <w:spacing w:after="40"/>
        <w:ind w:left="288" w:hanging="288"/>
      </w:pPr>
      <w:r>
        <w:rPr>
          <w:b/>
        </w:rPr>
        <w:t xml:space="preserve">2. </w:t>
      </w:r>
      <w:r>
        <w:t>Explain point estimation, standard error, confidence intervals, hypothesis testing, p-values and Type I/Type II errors.</w:t>
      </w:r>
    </w:p>
    <w:p w:rsidR="009261DF" w:rsidRDefault="00F93E6B">
      <w:pPr>
        <w:spacing w:after="40"/>
        <w:ind w:left="288" w:hanging="288"/>
      </w:pPr>
      <w:r>
        <w:rPr>
          <w:b/>
        </w:rPr>
        <w:t xml:space="preserve">3. </w:t>
      </w:r>
      <w:r>
        <w:t>Discuss the main d</w:t>
      </w:r>
      <w:r>
        <w:t>iscrete and continuous probability distributions and give a suitable application of each.</w:t>
      </w:r>
    </w:p>
    <w:p w:rsidR="009261DF" w:rsidRDefault="00F93E6B">
      <w:pPr>
        <w:spacing w:after="40"/>
        <w:ind w:left="288" w:hanging="288"/>
      </w:pPr>
      <w:r>
        <w:rPr>
          <w:b/>
        </w:rPr>
        <w:t xml:space="preserve">4. </w:t>
      </w:r>
      <w:r>
        <w:t>Compare parametric and non-parametric methods and explain how you would choose between them.</w:t>
      </w:r>
    </w:p>
    <w:p w:rsidR="009261DF" w:rsidRDefault="00F93E6B">
      <w:pPr>
        <w:spacing w:after="40"/>
        <w:ind w:left="288" w:hanging="288"/>
      </w:pPr>
      <w:r>
        <w:rPr>
          <w:b/>
        </w:rPr>
        <w:t xml:space="preserve">5. </w:t>
      </w:r>
      <w:r>
        <w:t xml:space="preserve">Explain Euclidean, Manhattan, Minkowski, cosine, Hamming, Jaccard </w:t>
      </w:r>
      <w:r>
        <w:t>and Mahalanobis distances.</w:t>
      </w:r>
    </w:p>
    <w:p w:rsidR="009261DF" w:rsidRDefault="00F93E6B">
      <w:pPr>
        <w:spacing w:after="40"/>
        <w:ind w:left="288" w:hanging="288"/>
      </w:pPr>
      <w:r>
        <w:rPr>
          <w:b/>
        </w:rPr>
        <w:t xml:space="preserve">6. </w:t>
      </w:r>
      <w:r>
        <w:t>Describe the tools and philosophy of EDA. Explain how exploratory analysis differs from confirmatory analysis.</w:t>
      </w:r>
    </w:p>
    <w:p w:rsidR="009261DF" w:rsidRDefault="00F93E6B">
      <w:pPr>
        <w:spacing w:after="40"/>
        <w:ind w:left="288" w:hanging="288"/>
      </w:pPr>
      <w:r>
        <w:rPr>
          <w:b/>
        </w:rPr>
        <w:t xml:space="preserve">7. </w:t>
      </w:r>
      <w:r>
        <w:t>Explain every stage of the data science process using one real-world case study.</w:t>
      </w:r>
    </w:p>
    <w:p w:rsidR="009261DF" w:rsidRDefault="00F93E6B">
      <w:pPr>
        <w:pStyle w:val="Heading2"/>
      </w:pPr>
      <w:r>
        <w:lastRenderedPageBreak/>
        <w:t>13.4 Practical Exercises</w:t>
      </w:r>
    </w:p>
    <w:p w:rsidR="009261DF" w:rsidRDefault="00F93E6B">
      <w:pPr>
        <w:spacing w:after="40"/>
        <w:ind w:left="288" w:hanging="288"/>
      </w:pPr>
      <w:r>
        <w:rPr>
          <w:b/>
        </w:rPr>
        <w:t xml:space="preserve">1. </w:t>
      </w:r>
      <w:r>
        <w:t>Cre</w:t>
      </w:r>
      <w:r>
        <w:t>ate a pandas DataFrame with 20 student records. Produce shape, data types, missing-value counts and descriptive summaries.</w:t>
      </w:r>
    </w:p>
    <w:p w:rsidR="009261DF" w:rsidRDefault="00F93E6B">
      <w:pPr>
        <w:spacing w:after="40"/>
        <w:ind w:left="288" w:hanging="288"/>
      </w:pPr>
      <w:r>
        <w:rPr>
          <w:b/>
        </w:rPr>
        <w:t xml:space="preserve">2. </w:t>
      </w:r>
      <w:r>
        <w:t>Plot a histogram and box plot of marks. Write three observations about centre, spread and unusual values.</w:t>
      </w:r>
    </w:p>
    <w:p w:rsidR="009261DF" w:rsidRDefault="00F93E6B">
      <w:pPr>
        <w:spacing w:after="40"/>
        <w:ind w:left="288" w:hanging="288"/>
      </w:pPr>
      <w:r>
        <w:rPr>
          <w:b/>
        </w:rPr>
        <w:t xml:space="preserve">3. </w:t>
      </w:r>
      <w:r>
        <w:t>Create a scatter plot</w:t>
      </w:r>
      <w:r>
        <w:t xml:space="preserve"> of study hours and marks. Calculate Pearson and Spearman correlation and interpret them carefully.</w:t>
      </w:r>
    </w:p>
    <w:p w:rsidR="009261DF" w:rsidRDefault="00F93E6B">
      <w:pPr>
        <w:spacing w:after="40"/>
        <w:ind w:left="288" w:hanging="288"/>
      </w:pPr>
      <w:r>
        <w:rPr>
          <w:b/>
        </w:rPr>
        <w:t xml:space="preserve">4. </w:t>
      </w:r>
      <w:r>
        <w:t>Compare marks of two classes using summaries, box plots, a t-test and Mann-Whitney test. State assumptions and limitations.</w:t>
      </w:r>
    </w:p>
    <w:p w:rsidR="009261DF" w:rsidRDefault="00F93E6B">
      <w:pPr>
        <w:spacing w:after="40"/>
        <w:ind w:left="288" w:hanging="288"/>
      </w:pPr>
      <w:r>
        <w:rPr>
          <w:b/>
        </w:rPr>
        <w:t xml:space="preserve">5. </w:t>
      </w:r>
      <w:r>
        <w:t>Calculate Euclidean, Manha</w:t>
      </w:r>
      <w:r>
        <w:t>ttan and cosine distances for three student feature vectors before and after scaling.</w:t>
      </w:r>
    </w:p>
    <w:p w:rsidR="009261DF" w:rsidRDefault="00F93E6B">
      <w:pPr>
        <w:spacing w:after="40"/>
        <w:ind w:left="288" w:hanging="288"/>
      </w:pPr>
      <w:r>
        <w:rPr>
          <w:b/>
        </w:rPr>
        <w:t xml:space="preserve">6. </w:t>
      </w:r>
      <w:r>
        <w:t>Choose a public dataset and prepare a one-page EDA report containing the problem, data quality, summaries, plots, findings and limitations.</w:t>
      </w:r>
    </w:p>
    <w:sectPr w:rsidR="009261DF" w:rsidSect="00034616">
      <w:headerReference w:type="default" r:id="rId16"/>
      <w:footerReference w:type="default" r:id="rId17"/>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3E6B" w:rsidRDefault="00F93E6B">
      <w:pPr>
        <w:spacing w:after="0" w:line="240" w:lineRule="auto"/>
      </w:pPr>
      <w:r>
        <w:separator/>
      </w:r>
    </w:p>
  </w:endnote>
  <w:endnote w:type="continuationSeparator" w:id="0">
    <w:p w:rsidR="00F93E6B" w:rsidRDefault="00F93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 w:name="DejaVu Sans Mono">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1DF" w:rsidRDefault="00F93E6B">
    <w:pPr>
      <w:pStyle w:val="Footer"/>
      <w:jc w:val="center"/>
    </w:pPr>
    <w:r>
      <w:rPr>
        <w:color w:val="666666"/>
        <w:sz w:val="16"/>
      </w:rPr>
      <w:t xml:space="preserve">Student Notes  •  </w:t>
    </w:r>
    <w:r>
      <w:fldChar w:fldCharType="begin"/>
    </w:r>
    <w:r>
      <w:instrText xml:space="preserve"> PAGE </w:instrText>
    </w:r>
    <w:r w:rsidR="00FD347F">
      <w:fldChar w:fldCharType="separate"/>
    </w:r>
    <w:r w:rsidR="00FD347F">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3E6B" w:rsidRDefault="00F93E6B">
      <w:pPr>
        <w:spacing w:after="0" w:line="240" w:lineRule="auto"/>
      </w:pPr>
      <w:r>
        <w:separator/>
      </w:r>
    </w:p>
  </w:footnote>
  <w:footnote w:type="continuationSeparator" w:id="0">
    <w:p w:rsidR="00F93E6B" w:rsidRDefault="00F93E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1DF" w:rsidRDefault="00F93E6B">
    <w:pPr>
      <w:pStyle w:val="Header"/>
      <w:jc w:val="right"/>
    </w:pPr>
    <w:r>
      <w:rPr>
        <w:b/>
        <w:color w:val="2F5597"/>
        <w:sz w:val="16"/>
      </w:rPr>
      <w:t>UNIT 03  |  STATISTICAL INFERENCE, EDA AND DATA SCIENCE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61DF"/>
    <w:rsid w:val="00AA1D8D"/>
    <w:rsid w:val="00B47730"/>
    <w:rsid w:val="00CB0664"/>
    <w:rsid w:val="00F93E6B"/>
    <w:rsid w:val="00FC693F"/>
    <w:rsid w:val="00FD347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eastAsia="Aptos" w:hAnsi="Aptos"/>
      <w:color w:val="1F1F1F"/>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b/>
      <w:i/>
      <w:iCs/>
      <w:color w:val="2F559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style>
  <w:style w:type="paragraph" w:styleId="ListBullet2">
    <w:name w:val="List Bullet 2"/>
    <w:basedOn w:val="Normal"/>
    <w:uiPriority w:val="99"/>
    <w:unhideWhenUsed/>
    <w:rsid w:val="00326F90"/>
    <w:pPr>
      <w:numPr>
        <w:numId w:val="2"/>
      </w:numPr>
      <w:spacing w:after="40" w:line="247"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eastAsia="Aptos" w:hAnsi="Aptos"/>
      <w:color w:val="1F1F1F"/>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b/>
      <w:i/>
      <w:iCs/>
      <w:color w:val="2F559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style>
  <w:style w:type="paragraph" w:styleId="ListBullet2">
    <w:name w:val="List Bullet 2"/>
    <w:basedOn w:val="Normal"/>
    <w:uiPriority w:val="99"/>
    <w:unhideWhenUsed/>
    <w:rsid w:val="00326F90"/>
    <w:pPr>
      <w:numPr>
        <w:numId w:val="2"/>
      </w:numPr>
      <w:spacing w:after="40" w:line="247"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D2852-D08B-4537-8FA6-D343C9290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5611</Words>
  <Characters>31983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Unit 03: Statistical Inference, EDA and the Data Science Process - Student Notes</vt:lpstr>
    </vt:vector>
  </TitlesOfParts>
  <Company/>
  <LinksUpToDate>false</LinksUpToDate>
  <CharactersWithSpaces>37519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03: Statistical Inference, EDA and the Data Science Process - Student Notes</dc:title>
  <dc:subject>Data Science and Machine Learning student notes</dc:subject>
  <dc:creator>OpenAI</dc:creator>
  <cp:keywords>statistics, inference, EDA, data science, probability, distance metrics, student notes</cp:keywords>
  <dc:description>generated by python-docx</dc:description>
  <cp:lastModifiedBy>HIMANSHU SINGH</cp:lastModifiedBy>
  <cp:revision>2</cp:revision>
  <dcterms:created xsi:type="dcterms:W3CDTF">2026-07-30T08:34:00Z</dcterms:created>
  <dcterms:modified xsi:type="dcterms:W3CDTF">2026-07-30T08:34:00Z</dcterms:modified>
</cp:coreProperties>
</file>