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EAB2" w14:textId="77777777" w:rsidR="008211BE" w:rsidRPr="003374E4" w:rsidRDefault="008211BE" w:rsidP="008211BE">
      <w:pPr>
        <w:jc w:val="center"/>
        <w:rPr>
          <w:rFonts w:ascii="Calibri" w:hAnsi="Calibri" w:cs="Calibri"/>
          <w:b/>
          <w:bCs/>
          <w:sz w:val="40"/>
          <w:szCs w:val="40"/>
        </w:rPr>
      </w:pPr>
      <w:r w:rsidRPr="003374E4">
        <w:rPr>
          <w:rFonts w:ascii="Calibri" w:hAnsi="Calibri" w:cs="Calibri"/>
          <w:b/>
          <w:bCs/>
          <w:sz w:val="40"/>
          <w:szCs w:val="40"/>
        </w:rPr>
        <w:t>MLOps Assignment 1</w:t>
      </w:r>
    </w:p>
    <w:p w14:paraId="6CBE6CED" w14:textId="77777777" w:rsidR="008211BE" w:rsidRDefault="008211BE" w:rsidP="008211BE">
      <w:pPr>
        <w:jc w:val="center"/>
        <w:rPr>
          <w:rFonts w:ascii="Calibri" w:hAnsi="Calibri" w:cs="Calibri"/>
          <w:b/>
          <w:bCs/>
          <w:sz w:val="36"/>
          <w:szCs w:val="36"/>
        </w:rPr>
      </w:pPr>
      <w:r w:rsidRPr="003374E4">
        <w:rPr>
          <w:rFonts w:ascii="Calibri" w:hAnsi="Calibri" w:cs="Calibri"/>
          <w:b/>
          <w:bCs/>
          <w:sz w:val="36"/>
          <w:szCs w:val="36"/>
        </w:rPr>
        <w:t>Task M2 Summary</w:t>
      </w:r>
    </w:p>
    <w:p w14:paraId="6065BE20" w14:textId="77777777" w:rsidR="008211BE" w:rsidRPr="002F6542" w:rsidRDefault="008211BE" w:rsidP="008211BE">
      <w:pPr>
        <w:rPr>
          <w:rFonts w:ascii="Calibri" w:hAnsi="Calibri" w:cs="Calibri"/>
          <w:sz w:val="22"/>
          <w:szCs w:val="22"/>
        </w:rPr>
      </w:pPr>
    </w:p>
    <w:p w14:paraId="3A3BBF8C" w14:textId="77777777" w:rsidR="008211BE" w:rsidRPr="002F6542" w:rsidRDefault="008211BE" w:rsidP="008211BE">
      <w:pPr>
        <w:rPr>
          <w:rFonts w:ascii="Calibri" w:hAnsi="Calibri" w:cs="Calibri"/>
          <w:b/>
          <w:bCs/>
          <w:sz w:val="22"/>
          <w:szCs w:val="22"/>
          <w:u w:val="single"/>
        </w:rPr>
      </w:pPr>
      <w:r w:rsidRPr="002F6542">
        <w:rPr>
          <w:rFonts w:ascii="Calibri" w:hAnsi="Calibri" w:cs="Calibri"/>
          <w:b/>
          <w:bCs/>
          <w:sz w:val="22"/>
          <w:szCs w:val="22"/>
          <w:u w:val="single"/>
        </w:rPr>
        <w:t>Description of the Work Completed</w:t>
      </w:r>
    </w:p>
    <w:p w14:paraId="2130233F" w14:textId="77777777" w:rsidR="008211BE" w:rsidRDefault="008211BE" w:rsidP="008211BE">
      <w:pPr>
        <w:rPr>
          <w:rFonts w:ascii="Calibri" w:hAnsi="Calibri" w:cs="Calibri"/>
          <w:sz w:val="21"/>
          <w:szCs w:val="21"/>
        </w:rPr>
      </w:pPr>
    </w:p>
    <w:p w14:paraId="4EC4E301" w14:textId="77777777" w:rsidR="008211BE" w:rsidRDefault="008211BE" w:rsidP="008211BE">
      <w:pPr>
        <w:rPr>
          <w:rFonts w:ascii="Calibri" w:hAnsi="Calibri" w:cs="Calibri"/>
          <w:sz w:val="22"/>
          <w:szCs w:val="22"/>
        </w:rPr>
      </w:pPr>
      <w:r w:rsidRPr="002F6542">
        <w:rPr>
          <w:rFonts w:ascii="Calibri" w:hAnsi="Calibri" w:cs="Calibri"/>
          <w:sz w:val="22"/>
          <w:szCs w:val="22"/>
        </w:rPr>
        <w:t xml:space="preserve">This project focused on implementing MLOps practices using </w:t>
      </w:r>
      <w:r w:rsidRPr="002F6542">
        <w:rPr>
          <w:rFonts w:ascii="Calibri" w:hAnsi="Calibri" w:cs="Calibri"/>
          <w:b/>
          <w:bCs/>
          <w:sz w:val="22"/>
          <w:szCs w:val="22"/>
        </w:rPr>
        <w:t>MLflow</w:t>
      </w:r>
      <w:r w:rsidRPr="002F6542">
        <w:rPr>
          <w:rFonts w:ascii="Calibri" w:hAnsi="Calibri" w:cs="Calibri"/>
          <w:sz w:val="22"/>
          <w:szCs w:val="22"/>
        </w:rPr>
        <w:t xml:space="preserve"> for experiment tracking and </w:t>
      </w:r>
      <w:r w:rsidRPr="002F6542">
        <w:rPr>
          <w:rFonts w:ascii="Calibri" w:hAnsi="Calibri" w:cs="Calibri"/>
          <w:b/>
          <w:bCs/>
          <w:sz w:val="22"/>
          <w:szCs w:val="22"/>
        </w:rPr>
        <w:t>DVC</w:t>
      </w:r>
      <w:r w:rsidRPr="002F6542">
        <w:rPr>
          <w:rFonts w:ascii="Calibri" w:hAnsi="Calibri" w:cs="Calibri"/>
          <w:sz w:val="22"/>
          <w:szCs w:val="22"/>
        </w:rPr>
        <w:t xml:space="preserve"> for data versioning, applied to a machine learning task involving wine quality prediction. </w:t>
      </w:r>
    </w:p>
    <w:p w14:paraId="72458343" w14:textId="77777777" w:rsidR="008211BE" w:rsidRPr="00A842E7" w:rsidRDefault="008211BE" w:rsidP="008211BE">
      <w:pPr>
        <w:jc w:val="both"/>
        <w:rPr>
          <w:rFonts w:ascii="Calibri" w:hAnsi="Calibri" w:cs="Calibri"/>
          <w:sz w:val="28"/>
          <w:szCs w:val="28"/>
        </w:rPr>
      </w:pPr>
    </w:p>
    <w:p w14:paraId="6FC9A2BD" w14:textId="77777777" w:rsidR="008211BE" w:rsidRPr="00A842E7" w:rsidRDefault="008211BE" w:rsidP="008211BE">
      <w:pPr>
        <w:jc w:val="both"/>
        <w:rPr>
          <w:rFonts w:ascii="Calibri" w:hAnsi="Calibri" w:cs="Calibri"/>
          <w:sz w:val="22"/>
          <w:szCs w:val="22"/>
        </w:rPr>
      </w:pPr>
      <w:r w:rsidRPr="00A842E7">
        <w:rPr>
          <w:rFonts w:ascii="Calibri" w:hAnsi="Calibri" w:cs="Calibri"/>
          <w:sz w:val="22"/>
          <w:szCs w:val="22"/>
        </w:rPr>
        <w:t>The combination of MLflow and DVC in this project exemplifies how MLOps tools can enhance the robustness and reproducibility of machine learning projects, aligning with industry best practices for efficient model development and deployment.</w:t>
      </w:r>
    </w:p>
    <w:p w14:paraId="2575212D" w14:textId="77777777" w:rsidR="008211BE" w:rsidRPr="00A842E7" w:rsidRDefault="008211BE" w:rsidP="008211BE">
      <w:pPr>
        <w:jc w:val="both"/>
        <w:rPr>
          <w:rFonts w:ascii="Calibri" w:hAnsi="Calibri" w:cs="Calibri"/>
          <w:sz w:val="28"/>
          <w:szCs w:val="28"/>
        </w:rPr>
      </w:pPr>
    </w:p>
    <w:p w14:paraId="19868036" w14:textId="77777777" w:rsidR="008211BE" w:rsidRDefault="008211BE" w:rsidP="008211BE">
      <w:pPr>
        <w:rPr>
          <w:rFonts w:ascii="Calibri" w:hAnsi="Calibri" w:cs="Calibri"/>
          <w:sz w:val="22"/>
          <w:szCs w:val="22"/>
        </w:rPr>
      </w:pPr>
      <w:r w:rsidRPr="002F6542">
        <w:rPr>
          <w:rFonts w:ascii="Calibri" w:hAnsi="Calibri" w:cs="Calibri"/>
          <w:sz w:val="22"/>
          <w:szCs w:val="22"/>
        </w:rPr>
        <w:t>The main components of the project were:</w:t>
      </w:r>
    </w:p>
    <w:p w14:paraId="57F14852" w14:textId="77777777" w:rsidR="008211BE" w:rsidRPr="002F6542" w:rsidRDefault="008211BE" w:rsidP="008211BE">
      <w:pPr>
        <w:rPr>
          <w:rFonts w:ascii="Calibri" w:hAnsi="Calibri" w:cs="Calibri"/>
          <w:sz w:val="22"/>
          <w:szCs w:val="22"/>
        </w:rPr>
      </w:pPr>
    </w:p>
    <w:tbl>
      <w:tblPr>
        <w:tblStyle w:val="GridTable5Dark"/>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263"/>
        <w:gridCol w:w="8193"/>
      </w:tblGrid>
      <w:tr w:rsidR="008211BE" w14:paraId="4DF50742" w14:textId="77777777" w:rsidTr="00175F6D">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left w:val="none" w:sz="0" w:space="0" w:color="auto"/>
            </w:tcBorders>
            <w:shd w:val="clear" w:color="auto" w:fill="595959" w:themeFill="text1" w:themeFillTint="A6"/>
          </w:tcPr>
          <w:p w14:paraId="5E704E2D" w14:textId="77777777" w:rsidR="008211BE" w:rsidRPr="00A842E7" w:rsidRDefault="008211BE" w:rsidP="00175F6D">
            <w:pPr>
              <w:jc w:val="both"/>
              <w:rPr>
                <w:rFonts w:ascii="Calibri" w:hAnsi="Calibri" w:cs="Calibri"/>
                <w:sz w:val="21"/>
                <w:szCs w:val="21"/>
              </w:rPr>
            </w:pPr>
            <w:r w:rsidRPr="00A842E7">
              <w:rPr>
                <w:rFonts w:ascii="Calibri" w:hAnsi="Calibri" w:cs="Calibri"/>
                <w:sz w:val="21"/>
                <w:szCs w:val="21"/>
              </w:rPr>
              <w:t>Experiment Tracking with MLflow:</w:t>
            </w:r>
          </w:p>
        </w:tc>
        <w:tc>
          <w:tcPr>
            <w:tcW w:w="8193" w:type="dxa"/>
          </w:tcPr>
          <w:p w14:paraId="1573ECC4" w14:textId="77777777" w:rsidR="008211BE" w:rsidRPr="00A842E7" w:rsidRDefault="008211BE" w:rsidP="00175F6D">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sz w:val="21"/>
                <w:szCs w:val="21"/>
              </w:rPr>
              <w:t xml:space="preserve">We implemented a machine learning pipeline that involved training three different models: </w:t>
            </w:r>
          </w:p>
          <w:p w14:paraId="1B4EDB92" w14:textId="77777777" w:rsidR="008211BE" w:rsidRPr="00A842E7" w:rsidRDefault="008211BE" w:rsidP="00175F6D">
            <w:pPr>
              <w:pStyle w:val="ListParagraph"/>
              <w:numPr>
                <w:ilvl w:val="1"/>
                <w:numId w:val="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sz w:val="21"/>
                <w:szCs w:val="21"/>
              </w:rPr>
              <w:t>Decision Tree,</w:t>
            </w:r>
          </w:p>
          <w:p w14:paraId="3B4A24A4" w14:textId="77777777" w:rsidR="008211BE" w:rsidRPr="00A842E7" w:rsidRDefault="008211BE" w:rsidP="00175F6D">
            <w:pPr>
              <w:pStyle w:val="ListParagraph"/>
              <w:numPr>
                <w:ilvl w:val="1"/>
                <w:numId w:val="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sz w:val="21"/>
                <w:szCs w:val="21"/>
              </w:rPr>
              <w:t xml:space="preserve">Logistic Regression, and </w:t>
            </w:r>
          </w:p>
          <w:p w14:paraId="266C6EB0" w14:textId="77777777" w:rsidR="008211BE" w:rsidRPr="00A842E7" w:rsidRDefault="008211BE" w:rsidP="00175F6D">
            <w:pPr>
              <w:pStyle w:val="ListParagraph"/>
              <w:numPr>
                <w:ilvl w:val="1"/>
                <w:numId w:val="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sz w:val="21"/>
                <w:szCs w:val="21"/>
              </w:rPr>
              <w:t xml:space="preserve">Support Vector Machine (SVM). </w:t>
            </w:r>
          </w:p>
          <w:p w14:paraId="28DF17E0" w14:textId="77777777" w:rsidR="008211BE" w:rsidRPr="00A842E7" w:rsidRDefault="008211BE" w:rsidP="00175F6D">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p w14:paraId="11A3C039" w14:textId="77777777" w:rsidR="008211BE" w:rsidRPr="00A842E7" w:rsidRDefault="008211BE" w:rsidP="00175F6D">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sz w:val="21"/>
                <w:szCs w:val="21"/>
              </w:rPr>
              <w:t xml:space="preserve">Each model was trained on a standardized dataset split into training and testing sets. </w:t>
            </w:r>
          </w:p>
          <w:p w14:paraId="521207FF" w14:textId="77777777" w:rsidR="008211BE" w:rsidRPr="00A842E7" w:rsidRDefault="008211BE" w:rsidP="00175F6D">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p w14:paraId="18C9B1CF" w14:textId="77777777" w:rsidR="008211BE" w:rsidRPr="00A842E7" w:rsidRDefault="008211BE" w:rsidP="00175F6D">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sz w:val="21"/>
                <w:szCs w:val="21"/>
              </w:rPr>
              <w:t xml:space="preserve">The pipeline was designed to log model parameters, evaluation metrics (accuracy, precision, recall, and F1-score), and model artifacts using MLflow. </w:t>
            </w:r>
          </w:p>
          <w:p w14:paraId="0CB70275" w14:textId="77777777" w:rsidR="008211BE" w:rsidRPr="00A842E7" w:rsidRDefault="008211BE" w:rsidP="00175F6D">
            <w:pPr>
              <w:pStyle w:val="ListParagraph"/>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p w14:paraId="63E5F514" w14:textId="77777777" w:rsidR="008211BE" w:rsidRPr="00A842E7" w:rsidRDefault="008211BE" w:rsidP="00175F6D">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sz w:val="21"/>
                <w:szCs w:val="21"/>
              </w:rPr>
              <w:t>This enabled us to track and compare the performance of each model across different runs.</w:t>
            </w:r>
          </w:p>
          <w:p w14:paraId="07F7F169" w14:textId="77777777" w:rsidR="008211BE" w:rsidRPr="00A842E7" w:rsidRDefault="008211BE" w:rsidP="00175F6D">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tc>
      </w:tr>
      <w:tr w:rsidR="008211BE" w14:paraId="0E1E79B6" w14:textId="77777777" w:rsidTr="00175F6D">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bottom w:val="none" w:sz="0" w:space="0" w:color="auto"/>
            </w:tcBorders>
            <w:shd w:val="clear" w:color="auto" w:fill="595959" w:themeFill="text1" w:themeFillTint="A6"/>
          </w:tcPr>
          <w:p w14:paraId="4C245F12" w14:textId="77777777" w:rsidR="008211BE" w:rsidRPr="00A842E7" w:rsidRDefault="008211BE" w:rsidP="00175F6D">
            <w:pPr>
              <w:jc w:val="both"/>
              <w:rPr>
                <w:rFonts w:ascii="Calibri" w:hAnsi="Calibri" w:cs="Calibri"/>
                <w:sz w:val="21"/>
                <w:szCs w:val="21"/>
              </w:rPr>
            </w:pPr>
            <w:r w:rsidRPr="00A842E7">
              <w:rPr>
                <w:rFonts w:ascii="Calibri" w:hAnsi="Calibri" w:cs="Calibri"/>
                <w:sz w:val="21"/>
                <w:szCs w:val="21"/>
              </w:rPr>
              <w:t>Data Versioning with DVC:</w:t>
            </w:r>
          </w:p>
        </w:tc>
        <w:tc>
          <w:tcPr>
            <w:tcW w:w="8193" w:type="dxa"/>
          </w:tcPr>
          <w:p w14:paraId="2A600531" w14:textId="77777777" w:rsidR="008211BE" w:rsidRPr="00A842E7" w:rsidRDefault="008211BE" w:rsidP="00175F6D">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sz w:val="21"/>
                <w:szCs w:val="21"/>
              </w:rPr>
              <w:t xml:space="preserve">We employed DVC to manage the versioning of the winedata.csv dataset, ensuring reproducibility and efficient data management. </w:t>
            </w:r>
          </w:p>
          <w:p w14:paraId="40B3DF80" w14:textId="77777777" w:rsidR="008211BE" w:rsidRPr="00A842E7" w:rsidRDefault="008211BE" w:rsidP="00175F6D">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p w14:paraId="4F91FBE7" w14:textId="77777777" w:rsidR="008211BE" w:rsidRPr="00A842E7" w:rsidRDefault="008211BE" w:rsidP="00175F6D">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sz w:val="21"/>
                <w:szCs w:val="21"/>
              </w:rPr>
              <w:t>DVC was used to track the dataset and facilitate easy switching between different versions, thus providing a robust mechanism to manage changes in the data over time.</w:t>
            </w:r>
          </w:p>
          <w:p w14:paraId="2E79B4EB" w14:textId="77777777" w:rsidR="008211BE" w:rsidRPr="00A842E7" w:rsidRDefault="008211BE" w:rsidP="00175F6D">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tc>
      </w:tr>
    </w:tbl>
    <w:p w14:paraId="422FE288" w14:textId="77777777" w:rsidR="008211BE" w:rsidRDefault="008211BE" w:rsidP="008211BE">
      <w:pPr>
        <w:rPr>
          <w:rFonts w:ascii="Calibri" w:hAnsi="Calibri" w:cs="Calibri"/>
          <w:sz w:val="20"/>
          <w:szCs w:val="20"/>
        </w:rPr>
      </w:pPr>
    </w:p>
    <w:p w14:paraId="421243B6" w14:textId="77777777" w:rsidR="008211BE" w:rsidRPr="0038179F" w:rsidRDefault="008211BE" w:rsidP="008211BE">
      <w:pPr>
        <w:rPr>
          <w:rFonts w:ascii="Calibri" w:hAnsi="Calibri" w:cs="Calibri"/>
          <w:b/>
          <w:bCs/>
          <w:sz w:val="22"/>
          <w:szCs w:val="22"/>
          <w:u w:val="single"/>
        </w:rPr>
      </w:pPr>
      <w:r w:rsidRPr="0038179F">
        <w:rPr>
          <w:rFonts w:ascii="Calibri" w:hAnsi="Calibri" w:cs="Calibri"/>
          <w:b/>
          <w:bCs/>
          <w:sz w:val="22"/>
          <w:szCs w:val="22"/>
          <w:u w:val="single"/>
        </w:rPr>
        <w:t>Justification for the Choices Made</w:t>
      </w:r>
    </w:p>
    <w:p w14:paraId="51BC81D2" w14:textId="77777777" w:rsidR="008211BE" w:rsidRDefault="008211BE" w:rsidP="008211BE">
      <w:pPr>
        <w:rPr>
          <w:rFonts w:ascii="Calibri" w:hAnsi="Calibri" w:cs="Calibri"/>
          <w:sz w:val="20"/>
          <w:szCs w:val="20"/>
        </w:rPr>
      </w:pPr>
    </w:p>
    <w:tbl>
      <w:tblPr>
        <w:tblStyle w:val="GridTable5Dark"/>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263"/>
        <w:gridCol w:w="8193"/>
      </w:tblGrid>
      <w:tr w:rsidR="008211BE" w14:paraId="2CBB80B2" w14:textId="77777777" w:rsidTr="00175F6D">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left w:val="none" w:sz="0" w:space="0" w:color="auto"/>
            </w:tcBorders>
            <w:shd w:val="clear" w:color="auto" w:fill="595959" w:themeFill="text1" w:themeFillTint="A6"/>
          </w:tcPr>
          <w:p w14:paraId="47CD33EC" w14:textId="77777777" w:rsidR="008211BE" w:rsidRPr="00A842E7" w:rsidRDefault="008211BE" w:rsidP="00175F6D">
            <w:pPr>
              <w:rPr>
                <w:rFonts w:ascii="Calibri" w:hAnsi="Calibri" w:cs="Calibri"/>
                <w:sz w:val="21"/>
                <w:szCs w:val="21"/>
              </w:rPr>
            </w:pPr>
            <w:r w:rsidRPr="00A842E7">
              <w:rPr>
                <w:rFonts w:ascii="Calibri" w:hAnsi="Calibri" w:cs="Calibri"/>
                <w:sz w:val="21"/>
                <w:szCs w:val="21"/>
              </w:rPr>
              <w:t>MLflow for Experiment Tracking:</w:t>
            </w:r>
          </w:p>
        </w:tc>
        <w:tc>
          <w:tcPr>
            <w:tcW w:w="8193" w:type="dxa"/>
          </w:tcPr>
          <w:p w14:paraId="264DCE63" w14:textId="77777777" w:rsidR="008211BE" w:rsidRPr="00A842E7" w:rsidRDefault="008211BE" w:rsidP="00175F6D">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b/>
                <w:bCs/>
                <w:sz w:val="21"/>
                <w:szCs w:val="21"/>
              </w:rPr>
              <w:t>Ease of Use:</w:t>
            </w:r>
            <w:r w:rsidRPr="00A842E7">
              <w:rPr>
                <w:rFonts w:ascii="Calibri" w:hAnsi="Calibri" w:cs="Calibri"/>
                <w:sz w:val="21"/>
                <w:szCs w:val="21"/>
              </w:rPr>
              <w:t xml:space="preserve"> MLflow offers a user-friendly interface and seamless integration with Python, making it easy to implement and track experiments. </w:t>
            </w:r>
          </w:p>
          <w:p w14:paraId="11F363CA" w14:textId="77777777" w:rsidR="008211BE" w:rsidRPr="00A842E7" w:rsidRDefault="008211BE" w:rsidP="00175F6D">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p w14:paraId="4147FC39" w14:textId="77777777" w:rsidR="008211BE" w:rsidRPr="00A842E7" w:rsidRDefault="008211BE" w:rsidP="00175F6D">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b/>
                <w:bCs/>
                <w:sz w:val="21"/>
                <w:szCs w:val="21"/>
              </w:rPr>
              <w:t>Comprehensive Logging:</w:t>
            </w:r>
            <w:r w:rsidRPr="00A842E7">
              <w:rPr>
                <w:rFonts w:ascii="Calibri" w:hAnsi="Calibri" w:cs="Calibri"/>
                <w:sz w:val="21"/>
                <w:szCs w:val="21"/>
              </w:rPr>
              <w:t xml:space="preserve"> </w:t>
            </w:r>
            <w:proofErr w:type="spellStart"/>
            <w:r w:rsidRPr="00A842E7">
              <w:rPr>
                <w:rFonts w:ascii="Calibri" w:hAnsi="Calibri" w:cs="Calibri"/>
                <w:sz w:val="21"/>
                <w:szCs w:val="21"/>
              </w:rPr>
              <w:t>MLflow's</w:t>
            </w:r>
            <w:proofErr w:type="spellEnd"/>
            <w:r w:rsidRPr="00A842E7">
              <w:rPr>
                <w:rFonts w:ascii="Calibri" w:hAnsi="Calibri" w:cs="Calibri"/>
                <w:sz w:val="21"/>
                <w:szCs w:val="21"/>
              </w:rPr>
              <w:t xml:space="preserve"> capability to log various metrics and parameters provides valuable insights into model performance, facilitating better decision-making. </w:t>
            </w:r>
          </w:p>
          <w:p w14:paraId="01A3E742" w14:textId="77777777" w:rsidR="008211BE" w:rsidRPr="00A842E7" w:rsidRDefault="008211BE" w:rsidP="00175F6D">
            <w:pPr>
              <w:pStyle w:val="ListParagraph"/>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p w14:paraId="07EB8C92" w14:textId="77777777" w:rsidR="008211BE" w:rsidRPr="00A842E7" w:rsidRDefault="008211BE" w:rsidP="00175F6D">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b/>
                <w:bCs/>
                <w:sz w:val="21"/>
                <w:szCs w:val="21"/>
              </w:rPr>
              <w:t>Reproducibility:</w:t>
            </w:r>
            <w:r w:rsidRPr="00A842E7">
              <w:rPr>
                <w:rFonts w:ascii="Calibri" w:hAnsi="Calibri" w:cs="Calibri"/>
                <w:sz w:val="21"/>
                <w:szCs w:val="21"/>
              </w:rPr>
              <w:t xml:space="preserve"> By tracking experiments, we ensure that results can be reproduced and validated, which is crucial for maintaining model performance over time.</w:t>
            </w:r>
          </w:p>
          <w:p w14:paraId="727C7C5A" w14:textId="77777777" w:rsidR="008211BE" w:rsidRPr="00A842E7" w:rsidRDefault="008211BE" w:rsidP="00175F6D">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tc>
      </w:tr>
      <w:tr w:rsidR="008211BE" w14:paraId="3745386A" w14:textId="77777777" w:rsidTr="00175F6D">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bottom w:val="none" w:sz="0" w:space="0" w:color="auto"/>
            </w:tcBorders>
            <w:shd w:val="clear" w:color="auto" w:fill="595959" w:themeFill="text1" w:themeFillTint="A6"/>
          </w:tcPr>
          <w:p w14:paraId="3044EF6D" w14:textId="77777777" w:rsidR="008211BE" w:rsidRPr="00A842E7" w:rsidRDefault="008211BE" w:rsidP="00175F6D">
            <w:pPr>
              <w:rPr>
                <w:rFonts w:ascii="Calibri" w:hAnsi="Calibri" w:cs="Calibri"/>
                <w:sz w:val="21"/>
                <w:szCs w:val="21"/>
              </w:rPr>
            </w:pPr>
            <w:r w:rsidRPr="00A842E7">
              <w:rPr>
                <w:rFonts w:ascii="Calibri" w:hAnsi="Calibri" w:cs="Calibri"/>
                <w:sz w:val="21"/>
                <w:szCs w:val="21"/>
              </w:rPr>
              <w:t>DVC for Data Versioning:</w:t>
            </w:r>
          </w:p>
        </w:tc>
        <w:tc>
          <w:tcPr>
            <w:tcW w:w="8193" w:type="dxa"/>
          </w:tcPr>
          <w:p w14:paraId="5FA1FC5E" w14:textId="77777777" w:rsidR="008211BE" w:rsidRPr="00A842E7" w:rsidRDefault="008211BE" w:rsidP="00175F6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b/>
                <w:bCs/>
                <w:sz w:val="21"/>
                <w:szCs w:val="21"/>
              </w:rPr>
              <w:t>Data Management:</w:t>
            </w:r>
            <w:r w:rsidRPr="00A842E7">
              <w:rPr>
                <w:rFonts w:ascii="Calibri" w:hAnsi="Calibri" w:cs="Calibri"/>
                <w:sz w:val="21"/>
                <w:szCs w:val="21"/>
              </w:rPr>
              <w:t xml:space="preserve"> DVC's ability to handle large datasets efficiently and track data versions allows for consistent and reliable data management. </w:t>
            </w:r>
          </w:p>
          <w:p w14:paraId="645B7ED5" w14:textId="77777777" w:rsidR="008211BE" w:rsidRPr="00A842E7" w:rsidRDefault="008211BE" w:rsidP="00175F6D">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p w14:paraId="251DA5AB" w14:textId="77777777" w:rsidR="008211BE" w:rsidRPr="00A842E7" w:rsidRDefault="008211BE" w:rsidP="00175F6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b/>
                <w:bCs/>
                <w:sz w:val="21"/>
                <w:szCs w:val="21"/>
              </w:rPr>
              <w:t>Reproducibility:</w:t>
            </w:r>
            <w:r w:rsidRPr="00A842E7">
              <w:rPr>
                <w:rFonts w:ascii="Calibri" w:hAnsi="Calibri" w:cs="Calibri"/>
                <w:sz w:val="21"/>
                <w:szCs w:val="21"/>
              </w:rPr>
              <w:t xml:space="preserve"> Versioning datasets ensure that experiments can be replicated with the exact data used during initial model training. </w:t>
            </w:r>
          </w:p>
          <w:p w14:paraId="7D69675C" w14:textId="77777777" w:rsidR="008211BE" w:rsidRPr="00A842E7" w:rsidRDefault="008211BE" w:rsidP="00175F6D">
            <w:pPr>
              <w:pStyle w:val="ListParagraph"/>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p w14:paraId="4FAF373F" w14:textId="77777777" w:rsidR="008211BE" w:rsidRPr="00A842E7" w:rsidRDefault="008211BE" w:rsidP="00175F6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r w:rsidRPr="00A842E7">
              <w:rPr>
                <w:rFonts w:ascii="Calibri" w:hAnsi="Calibri" w:cs="Calibri"/>
                <w:b/>
                <w:bCs/>
                <w:sz w:val="21"/>
                <w:szCs w:val="21"/>
              </w:rPr>
              <w:t>Integration with Git:</w:t>
            </w:r>
            <w:r w:rsidRPr="00A842E7">
              <w:rPr>
                <w:rFonts w:ascii="Calibri" w:hAnsi="Calibri" w:cs="Calibri"/>
                <w:sz w:val="21"/>
                <w:szCs w:val="21"/>
              </w:rPr>
              <w:t xml:space="preserve"> DVC seamlessly integrates with Git, providing a familiar workflow for version control and collaboration.</w:t>
            </w:r>
          </w:p>
          <w:p w14:paraId="0FE74B6C" w14:textId="77777777" w:rsidR="008211BE" w:rsidRPr="00A842E7" w:rsidRDefault="008211BE" w:rsidP="00175F6D">
            <w:pPr>
              <w:cnfStyle w:val="000000000000" w:firstRow="0" w:lastRow="0" w:firstColumn="0" w:lastColumn="0" w:oddVBand="0" w:evenVBand="0" w:oddHBand="0" w:evenHBand="0" w:firstRowFirstColumn="0" w:firstRowLastColumn="0" w:lastRowFirstColumn="0" w:lastRowLastColumn="0"/>
              <w:rPr>
                <w:rFonts w:ascii="Calibri" w:hAnsi="Calibri" w:cs="Calibri"/>
                <w:sz w:val="21"/>
                <w:szCs w:val="21"/>
              </w:rPr>
            </w:pPr>
          </w:p>
        </w:tc>
      </w:tr>
    </w:tbl>
    <w:p w14:paraId="75920D9A" w14:textId="77777777" w:rsidR="008211BE" w:rsidRDefault="008211BE" w:rsidP="008211BE">
      <w:pPr>
        <w:rPr>
          <w:rFonts w:ascii="Calibri" w:hAnsi="Calibri" w:cs="Calibri"/>
          <w:sz w:val="20"/>
          <w:szCs w:val="20"/>
        </w:rPr>
      </w:pPr>
    </w:p>
    <w:sectPr w:rsidR="008211BE" w:rsidSect="007A74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475EC"/>
    <w:multiLevelType w:val="hybridMultilevel"/>
    <w:tmpl w:val="590C8B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250D76"/>
    <w:multiLevelType w:val="hybridMultilevel"/>
    <w:tmpl w:val="2076C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46564E"/>
    <w:multiLevelType w:val="hybridMultilevel"/>
    <w:tmpl w:val="62C6C4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8860788"/>
    <w:multiLevelType w:val="hybridMultilevel"/>
    <w:tmpl w:val="1BEA6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9E065DC"/>
    <w:multiLevelType w:val="hybridMultilevel"/>
    <w:tmpl w:val="DCCE68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2B2D4A"/>
    <w:multiLevelType w:val="hybridMultilevel"/>
    <w:tmpl w:val="5978A4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6342F72"/>
    <w:multiLevelType w:val="hybridMultilevel"/>
    <w:tmpl w:val="A478F8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907E41"/>
    <w:multiLevelType w:val="hybridMultilevel"/>
    <w:tmpl w:val="BCD259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185548"/>
    <w:multiLevelType w:val="hybridMultilevel"/>
    <w:tmpl w:val="004016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3F51F3B"/>
    <w:multiLevelType w:val="hybridMultilevel"/>
    <w:tmpl w:val="81064C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DFC544F"/>
    <w:multiLevelType w:val="hybridMultilevel"/>
    <w:tmpl w:val="4CCED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F9473F1"/>
    <w:multiLevelType w:val="hybridMultilevel"/>
    <w:tmpl w:val="8E2802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27A72ED"/>
    <w:multiLevelType w:val="hybridMultilevel"/>
    <w:tmpl w:val="76E0D5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A8639D1"/>
    <w:multiLevelType w:val="hybridMultilevel"/>
    <w:tmpl w:val="A10CE6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76202273">
    <w:abstractNumId w:val="12"/>
  </w:num>
  <w:num w:numId="2" w16cid:durableId="925842218">
    <w:abstractNumId w:val="1"/>
  </w:num>
  <w:num w:numId="3" w16cid:durableId="102071275">
    <w:abstractNumId w:val="7"/>
  </w:num>
  <w:num w:numId="4" w16cid:durableId="1244070033">
    <w:abstractNumId w:val="13"/>
  </w:num>
  <w:num w:numId="5" w16cid:durableId="1161391528">
    <w:abstractNumId w:val="2"/>
  </w:num>
  <w:num w:numId="6" w16cid:durableId="825130850">
    <w:abstractNumId w:val="4"/>
  </w:num>
  <w:num w:numId="7" w16cid:durableId="756680963">
    <w:abstractNumId w:val="11"/>
  </w:num>
  <w:num w:numId="8" w16cid:durableId="2123726504">
    <w:abstractNumId w:val="8"/>
  </w:num>
  <w:num w:numId="9" w16cid:durableId="1740248231">
    <w:abstractNumId w:val="0"/>
  </w:num>
  <w:num w:numId="10" w16cid:durableId="1942687833">
    <w:abstractNumId w:val="9"/>
  </w:num>
  <w:num w:numId="11" w16cid:durableId="1383169973">
    <w:abstractNumId w:val="5"/>
  </w:num>
  <w:num w:numId="12" w16cid:durableId="1122188272">
    <w:abstractNumId w:val="6"/>
  </w:num>
  <w:num w:numId="13" w16cid:durableId="1984919813">
    <w:abstractNumId w:val="3"/>
  </w:num>
  <w:num w:numId="14" w16cid:durableId="716273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B"/>
    <w:rsid w:val="00010C31"/>
    <w:rsid w:val="001456DF"/>
    <w:rsid w:val="001F55D4"/>
    <w:rsid w:val="002308B4"/>
    <w:rsid w:val="00282970"/>
    <w:rsid w:val="002F6542"/>
    <w:rsid w:val="003374E4"/>
    <w:rsid w:val="00356281"/>
    <w:rsid w:val="0038179F"/>
    <w:rsid w:val="00406662"/>
    <w:rsid w:val="004E2D4B"/>
    <w:rsid w:val="00645B97"/>
    <w:rsid w:val="00730CAE"/>
    <w:rsid w:val="007A74CB"/>
    <w:rsid w:val="008211BE"/>
    <w:rsid w:val="00A158F8"/>
    <w:rsid w:val="00A842E7"/>
    <w:rsid w:val="00C8577C"/>
    <w:rsid w:val="00CE6E14"/>
    <w:rsid w:val="00D70A14"/>
    <w:rsid w:val="00E11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3D7D"/>
  <w15:chartTrackingRefBased/>
  <w15:docId w15:val="{389BC3FE-AA87-0243-918B-7405A5A8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0BB"/>
    <w:rPr>
      <w:rFonts w:eastAsiaTheme="majorEastAsia" w:cstheme="majorBidi"/>
      <w:color w:val="272727" w:themeColor="text1" w:themeTint="D8"/>
    </w:rPr>
  </w:style>
  <w:style w:type="paragraph" w:styleId="Title">
    <w:name w:val="Title"/>
    <w:basedOn w:val="Normal"/>
    <w:next w:val="Normal"/>
    <w:link w:val="TitleChar"/>
    <w:uiPriority w:val="10"/>
    <w:qFormat/>
    <w:rsid w:val="00E11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10BB"/>
    <w:rPr>
      <w:i/>
      <w:iCs/>
      <w:color w:val="404040" w:themeColor="text1" w:themeTint="BF"/>
    </w:rPr>
  </w:style>
  <w:style w:type="paragraph" w:styleId="ListParagraph">
    <w:name w:val="List Paragraph"/>
    <w:basedOn w:val="Normal"/>
    <w:uiPriority w:val="34"/>
    <w:qFormat/>
    <w:rsid w:val="00E110BB"/>
    <w:pPr>
      <w:ind w:left="720"/>
      <w:contextualSpacing/>
    </w:pPr>
  </w:style>
  <w:style w:type="character" w:styleId="IntenseEmphasis">
    <w:name w:val="Intense Emphasis"/>
    <w:basedOn w:val="DefaultParagraphFont"/>
    <w:uiPriority w:val="21"/>
    <w:qFormat/>
    <w:rsid w:val="00E110BB"/>
    <w:rPr>
      <w:i/>
      <w:iCs/>
      <w:color w:val="0F4761" w:themeColor="accent1" w:themeShade="BF"/>
    </w:rPr>
  </w:style>
  <w:style w:type="paragraph" w:styleId="IntenseQuote">
    <w:name w:val="Intense Quote"/>
    <w:basedOn w:val="Normal"/>
    <w:next w:val="Normal"/>
    <w:link w:val="IntenseQuoteChar"/>
    <w:uiPriority w:val="30"/>
    <w:qFormat/>
    <w:rsid w:val="00E11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0BB"/>
    <w:rPr>
      <w:i/>
      <w:iCs/>
      <w:color w:val="0F4761" w:themeColor="accent1" w:themeShade="BF"/>
    </w:rPr>
  </w:style>
  <w:style w:type="character" w:styleId="IntenseReference">
    <w:name w:val="Intense Reference"/>
    <w:basedOn w:val="DefaultParagraphFont"/>
    <w:uiPriority w:val="32"/>
    <w:qFormat/>
    <w:rsid w:val="00E110BB"/>
    <w:rPr>
      <w:b/>
      <w:bCs/>
      <w:smallCaps/>
      <w:color w:val="0F4761" w:themeColor="accent1" w:themeShade="BF"/>
      <w:spacing w:val="5"/>
    </w:rPr>
  </w:style>
  <w:style w:type="table" w:styleId="TableGrid">
    <w:name w:val="Table Grid"/>
    <w:basedOn w:val="TableNormal"/>
    <w:uiPriority w:val="39"/>
    <w:rsid w:val="002F6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817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Dibyajyoti</dc:creator>
  <cp:keywords/>
  <dc:description/>
  <cp:lastModifiedBy>Himanshu Amodwala</cp:lastModifiedBy>
  <cp:revision>9</cp:revision>
  <dcterms:created xsi:type="dcterms:W3CDTF">2024-08-03T03:55:00Z</dcterms:created>
  <dcterms:modified xsi:type="dcterms:W3CDTF">2024-08-04T09:16:00Z</dcterms:modified>
</cp:coreProperties>
</file>