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4262" w14:textId="77777777" w:rsidR="0035428E" w:rsidRPr="001B4F15" w:rsidRDefault="00000000" w:rsidP="001B4F15">
      <w:pPr>
        <w:spacing w:before="1200"/>
        <w:jc w:val="center"/>
        <w:rPr>
          <w:rFonts w:asciiTheme="majorHAnsi" w:hAnsiTheme="majorHAnsi"/>
          <w:sz w:val="22"/>
          <w:szCs w:val="22"/>
        </w:rPr>
      </w:pPr>
      <w:r>
        <w:rPr>
          <w:rFonts w:asciiTheme="majorHAnsi" w:hAnsiTheme="majorHAnsi"/>
          <w:b/>
          <w:bCs/>
          <w:color w:val="1F3864"/>
          <w:sz w:val="22"/>
          <w:szCs w:val="22"/>
        </w:rPr>
        <w:t>PRODIGEE FINANCE LIMITED</w:t>
      </w:r>
    </w:p>
    <w:p w14:paraId="5C467368" w14:textId="77777777" w:rsidR="0035428E" w:rsidRPr="001B4F15" w:rsidRDefault="00000000" w:rsidP="001B4F15">
      <w:pPr>
        <w:spacing w:before="200"/>
        <w:jc w:val="center"/>
        <w:rPr>
          <w:rFonts w:asciiTheme="majorHAnsi" w:hAnsiTheme="majorHAnsi"/>
          <w:sz w:val="22"/>
          <w:szCs w:val="22"/>
        </w:rPr>
      </w:pPr>
      <w:r>
        <w:rPr>
          <w:rFonts w:asciiTheme="majorHAnsi" w:hAnsiTheme="majorHAnsi"/>
          <w:b/>
          <w:bCs/>
          <w:color w:val="1F3864"/>
          <w:sz w:val="22"/>
          <w:szCs w:val="22"/>
        </w:rPr>
        <w:t>AUDIO PD (RCM TELE-PD)</w:t>
      </w:r>
    </w:p>
    <w:p w14:paraId="15C63367" w14:textId="77777777" w:rsidR="0035428E" w:rsidRPr="001B4F15" w:rsidRDefault="00000000" w:rsidP="001B4F15">
      <w:pPr>
        <w:spacing w:before="100"/>
        <w:jc w:val="center"/>
        <w:rPr>
          <w:rFonts w:asciiTheme="majorHAnsi" w:hAnsiTheme="majorHAnsi"/>
          <w:sz w:val="22"/>
          <w:szCs w:val="22"/>
        </w:rPr>
      </w:pPr>
      <w:r>
        <w:rPr>
          <w:rFonts w:asciiTheme="majorHAnsi" w:hAnsiTheme="majorHAnsi"/>
          <w:b/>
          <w:bCs/>
          <w:color w:val="2E5AA8"/>
          <w:sz w:val="22"/>
          <w:szCs w:val="22"/>
        </w:rPr>
        <w:t>SUCCESS CRITERIA &amp; SCORING FRAMEWORK</w:t>
      </w:r>
    </w:p>
    <w:p w14:paraId="6FAEA8FE" w14:textId="77777777" w:rsidR="0035428E" w:rsidRPr="001B4F15" w:rsidRDefault="00000000" w:rsidP="001B4F15">
      <w:pPr>
        <w:spacing w:before="300"/>
        <w:jc w:val="center"/>
        <w:rPr>
          <w:rFonts w:asciiTheme="majorHAnsi" w:hAnsiTheme="majorHAnsi"/>
          <w:sz w:val="22"/>
          <w:szCs w:val="22"/>
        </w:rPr>
      </w:pPr>
      <w:r>
        <w:rPr>
          <w:rFonts w:asciiTheme="majorHAnsi" w:hAnsiTheme="majorHAnsi"/>
          <w:color w:val="595959"/>
          <w:sz w:val="22"/>
          <w:szCs w:val="22"/>
        </w:rPr>
        <w:t>Loan Against Property (LAP) — Version 2.2</w:t>
      </w:r>
    </w:p>
    <w:p w14:paraId="1A96096B" w14:textId="77777777" w:rsidR="0035428E" w:rsidRPr="001B4F15" w:rsidRDefault="00000000" w:rsidP="001B4F15">
      <w:pPr>
        <w:spacing w:before="100" w:after="600"/>
        <w:jc w:val="center"/>
        <w:rPr>
          <w:rFonts w:asciiTheme="majorHAnsi" w:hAnsiTheme="majorHAnsi"/>
          <w:sz w:val="22"/>
          <w:szCs w:val="22"/>
        </w:rPr>
      </w:pPr>
      <w:r>
        <w:rPr>
          <w:rFonts w:asciiTheme="majorHAnsi" w:hAnsiTheme="majorHAnsi"/>
          <w:i/>
          <w:iCs/>
          <w:color w:val="595959"/>
          <w:sz w:val="22"/>
          <w:szCs w:val="22"/>
        </w:rPr>
        <w:t>Aligned to LAP Credit Policy V2.3 (effective 01-Aug-2026) · BCM PD Report V2.0 · CAM Workbook V2.3</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85"/>
      </w:tblGrid>
      <w:tr w:rsidR="0035428E" w:rsidRPr="001B4F15" w14:paraId="486AE102"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08F40C2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Purpose</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582726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Defines the complete success criteria, weighted scoring rubric, validity gates and red-flag triggers for the mandatory Audio PD conducted by the Regional Credit Manager (RCM) after the BCM submits the CAM and PD Report — and specifies how an AI evaluation agent scores every uploaded recording.</w:t>
            </w:r>
          </w:p>
        </w:tc>
      </w:tr>
      <w:tr w:rsidR="0035428E" w:rsidRPr="001B4F15" w14:paraId="154232EE"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4746E78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Applies to</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2D5C7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All LAP cases; every RCM Audio PD recording uploaded to the LOS (Synoriq).</w:t>
            </w:r>
          </w:p>
        </w:tc>
      </w:tr>
      <w:tr w:rsidR="0035428E" w:rsidRPr="001B4F15" w14:paraId="63D4F848"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7A8902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Prepared for</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8B005A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Credit &amp; Risk — Prodigee Finance Limited</w:t>
            </w:r>
          </w:p>
        </w:tc>
      </w:tr>
      <w:tr w:rsidR="0035428E" w:rsidRPr="001B4F15" w14:paraId="4946CDFA"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7C45D99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Companion file</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B9643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Audio_PD_Scorecard_Prodigee_V2.2.xlsx (working scorecard with auto-calculation and the Call Summary sheet; V1 sample call retained for illustration)</w:t>
            </w:r>
          </w:p>
        </w:tc>
      </w:tr>
      <w:tr w:rsidR="0035428E" w:rsidRPr="001B4F15" w14:paraId="5F61D053"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3C58BF8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Classification</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B91B8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Internal &amp; Confidential</w:t>
            </w:r>
          </w:p>
        </w:tc>
      </w:tr>
    </w:tbl>
    <w:p w14:paraId="4681E887" w14:textId="77777777" w:rsidR="0035428E" w:rsidRPr="001B4F15" w:rsidRDefault="00000000" w:rsidP="001B4F15">
      <w:pPr>
        <w:jc w:val="both"/>
        <w:rPr>
          <w:rFonts w:asciiTheme="majorHAnsi" w:hAnsiTheme="majorHAnsi"/>
          <w:sz w:val="22"/>
          <w:szCs w:val="22"/>
        </w:rPr>
      </w:pPr>
      <w:r>
        <w:rPr>
          <w:rFonts w:asciiTheme="majorHAnsi" w:hAnsiTheme="majorHAnsi"/>
          <w:sz w:val="22"/>
          <w:szCs w:val="22"/>
        </w:rPr>
        <w:br w:type="page"/>
      </w:r>
    </w:p>
    <w:p w14:paraId="00C25DDC"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lastRenderedPageBreak/>
        <w:t>1. Purpose &amp; Position in the Credit Process</w:t>
      </w:r>
    </w:p>
    <w:p w14:paraId="3B977A18"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The Audio PD is the Regional Credit Manager's independent, recorded telephonic validation of the Branch Credit Manager's field work. It is conducted after the BCM submits the completed CAM Excel and PD Report on the PRAGATI application and shares his/her views and recommendation on the case, and before the final approval decision (Credit Policy Part E.3). Before dialling the customer, the RCM must first go through the complete case on PRAGATI — CAM, PD Report, bureau, AA output and documents — and speak to the BCM to understand the case and the BCM’s view; only then is the Audio PD conducted with the borrower. Where the BCM establishes facts by physical observation, the RCM's Audio PD establishes that the customer himself confirms those facts, understands the loan, and can and intends to repay it.</w:t>
      </w:r>
    </w:p>
    <w:p w14:paraId="3D33B4E6"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The Audio PD is successful only when, on a single recorded call of approximately 15 minutes, the RCM has (a) validated the identity and awareness of the customer, (b) re-derived the key credit facts — income, obligations, end use, family and collateral — from the customer's own mouth without leading, (c) reconciled them against the CAM and PD Report, (d) made the mandatory disclosures, and (e) surfaced and escalated every discrepancy. This document converts that definition into a measurable 100-point standard.</w:t>
      </w:r>
    </w:p>
    <w:p w14:paraId="03AFBA1E"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How the score is used</w:t>
      </w:r>
    </w:p>
    <w:p w14:paraId="0783CD38"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Every uploaded recording is evaluated — by the AI evaluation agent, with RCM/CCRO override — against the 37 criteria in Section 4. The output is: a score out of 100, a PASS/FAIL result on nine validity gates, a list of red flags, and an item-wise gap list. The minimum passing standard is a score of 75 with all gates passed and no open red flag. Scores also feed each RCM's monthly quality MIS, driving targeted coaching (Section 8).</w:t>
      </w:r>
    </w:p>
    <w:p w14:paraId="66649949"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t>2. What a Successful Audio PD Must Achieve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985"/>
      </w:tblGrid>
      <w:tr w:rsidR="0035428E" w:rsidRPr="001B4F15" w14:paraId="110D869E" w14:textId="77777777" w:rsidTr="001B4F15">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3C596B5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Objective</w:t>
            </w:r>
          </w:p>
        </w:tc>
        <w:tc>
          <w:tcPr>
            <w:tcW w:w="79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4D78096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What it means on the call</w:t>
            </w:r>
          </w:p>
        </w:tc>
      </w:tr>
      <w:tr w:rsidR="0035428E" w:rsidRPr="001B4F15" w14:paraId="4A929E35" w14:textId="77777777" w:rsidTr="001B4F15">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4EF218D7"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Validate the person</w:t>
            </w:r>
          </w:p>
        </w:tc>
        <w:tc>
          <w:tcPr>
            <w:tcW w:w="79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AFC7D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The right person, aware of the application, consenting to a recorded discussion — and the mandatory co-borrower(s) aware of and consenting to the loan.</w:t>
            </w:r>
          </w:p>
        </w:tc>
      </w:tr>
      <w:tr w:rsidR="0035428E" w:rsidRPr="001B4F15" w14:paraId="4FC0FCF0" w14:textId="77777777" w:rsidTr="001B4F15">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75CC30F1"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Validate the BCM's assessment</w:t>
            </w:r>
          </w:p>
        </w:tc>
        <w:tc>
          <w:tcPr>
            <w:tcW w:w="79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7E77A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Income, business scale, vintage, additional incomes (including agriculture), obligations, family structure and property facts as stated by the customer must reconcile with the CAM figures, PD Report and AA output. The Audio PD is the check on the BCM — including confirming that the BCM actually visited the business (every income stream) and the residence — not a repetition of the BCM's form-filling.</w:t>
            </w:r>
          </w:p>
        </w:tc>
      </w:tr>
      <w:tr w:rsidR="0035428E" w:rsidRPr="001B4F15" w14:paraId="44F68269" w14:textId="77777777" w:rsidTr="001B4F15">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39B450AA"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Validate the loan itself</w:t>
            </w:r>
          </w:p>
        </w:tc>
        <w:tc>
          <w:tcPr>
            <w:tcW w:w="79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875C8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Actual requirement, loan amount, end use and utilisation plan — screened against restricted end uses (Policy B.3).</w:t>
            </w:r>
          </w:p>
        </w:tc>
      </w:tr>
      <w:tr w:rsidR="0035428E" w:rsidRPr="001B4F15" w14:paraId="158018ED" w14:textId="77777777" w:rsidTr="001B4F15">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3FF5D348"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Protect the customer</w:t>
            </w:r>
          </w:p>
        </w:tc>
        <w:tc>
          <w:tcPr>
            <w:tcW w:w="79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B7428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Terms, EMI, charges, insurance, NACH and grievance channel disclosed; no mis-selling; Fair Practices Code honoured.</w:t>
            </w:r>
          </w:p>
        </w:tc>
      </w:tr>
      <w:tr w:rsidR="0035428E" w:rsidRPr="001B4F15" w14:paraId="63861142" w14:textId="77777777" w:rsidTr="001B4F15">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6E48F471"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Protect the company</w:t>
            </w:r>
          </w:p>
        </w:tc>
        <w:tc>
          <w:tcPr>
            <w:tcW w:w="79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D683A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Every inconsistency between call, CAM, PD Report and bureau surfaced and escalated as a red flag before sanction.</w:t>
            </w:r>
          </w:p>
        </w:tc>
      </w:tr>
    </w:tbl>
    <w:p w14:paraId="2950FE99"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t>3. Validity Gates (Knock-Out Criteria)</w:t>
      </w:r>
    </w:p>
    <w:p w14:paraId="23440375"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The nine gates below are pass/fail. A single FAIL makes the Audio PD INVALID regardless of the point score, and the Audio PD must be re-conducted. Gates protect against the failure modes that a weighted score could otherwise average away.</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585"/>
      </w:tblGrid>
      <w:tr w:rsidR="0035428E" w:rsidRPr="001B4F15" w14:paraId="1A5C33BF" w14:textId="77777777" w:rsidTr="001B4F15">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7F1D1D"/>
            <w:tcMar>
              <w:top w:w="40" w:type="dxa"/>
              <w:left w:w="80" w:type="dxa"/>
              <w:bottom w:w="40" w:type="dxa"/>
              <w:right w:w="80" w:type="dxa"/>
            </w:tcMar>
          </w:tcPr>
          <w:p w14:paraId="03456B1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Gate</w:t>
            </w:r>
          </w:p>
        </w:tc>
        <w:tc>
          <w:tcPr>
            <w:tcW w:w="9585" w:type="dxa"/>
            <w:tcBorders>
              <w:top w:val="single" w:sz="4" w:space="0" w:color="BFBFBF"/>
              <w:left w:val="single" w:sz="4" w:space="0" w:color="BFBFBF"/>
              <w:bottom w:val="single" w:sz="4" w:space="0" w:color="BFBFBF"/>
              <w:right w:val="single" w:sz="4" w:space="0" w:color="BFBFBF"/>
            </w:tcBorders>
            <w:shd w:val="clear" w:color="auto" w:fill="7F1D1D"/>
            <w:tcMar>
              <w:top w:w="40" w:type="dxa"/>
              <w:left w:w="80" w:type="dxa"/>
              <w:bottom w:w="40" w:type="dxa"/>
              <w:right w:w="80" w:type="dxa"/>
            </w:tcMar>
          </w:tcPr>
          <w:p w14:paraId="192ACF3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Requirement — FAIL if not met</w:t>
            </w:r>
          </w:p>
        </w:tc>
      </w:tr>
      <w:tr w:rsidR="0035428E" w:rsidRPr="001B4F15" w14:paraId="3E253FAF"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39EAC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K1</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F167B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Valid recording exists — audible both sides, materially complete, duration ≥ 10 minutes (MANDATORY minimum); ideally not beyond 20 minutes (target 15).</w:t>
            </w:r>
          </w:p>
        </w:tc>
      </w:tr>
      <w:tr w:rsidR="0035428E" w:rsidRPr="001B4F15" w14:paraId="1EAC6D5A"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08F2D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K2</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058186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The RCM spoke to the MAIN BORROWER himself/herself — and not solely a relative, DSA, agent, or any other person.</w:t>
            </w:r>
          </w:p>
        </w:tc>
      </w:tr>
      <w:tr w:rsidR="0035428E" w:rsidRPr="001B4F15" w14:paraId="4B7D61A1"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EBD1F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lastRenderedPageBreak/>
              <w:t>K3</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E1BF8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Recording disclosure was made to the customer at the start of the call.</w:t>
            </w:r>
          </w:p>
        </w:tc>
      </w:tr>
      <w:tr w:rsidR="0035428E" w:rsidRPr="001B4F15" w14:paraId="690616CA"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417312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K4</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6ADC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clearly understands this is a LOAN AGAINST PROPERTY — property mortgaged, original title documents deposited.</w:t>
            </w:r>
          </w:p>
        </w:tc>
      </w:tr>
      <w:tr w:rsidR="0035428E" w:rsidRPr="001B4F15" w14:paraId="11D26F72"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A53F9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K5</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864A0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is aware of the loan amount applied (stated within ±10% of CAM amount without being fed the figure).</w:t>
            </w:r>
          </w:p>
        </w:tc>
      </w:tr>
      <w:tr w:rsidR="0035428E" w:rsidRPr="001B4F15" w14:paraId="51C5D4D4"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0A22C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K6</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E53F9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 restricted end use surfaced (speculation, new/unrelated business, purchase of milch animals/buffaloes, illegal activity).</w:t>
            </w:r>
          </w:p>
        </w:tc>
      </w:tr>
      <w:tr w:rsidR="0035428E" w:rsidRPr="001B4F15" w14:paraId="2DEB427A"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D82B9B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K7</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1B35C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 mis-selling on the call — no false waiver/subsidy/government-scheme promises, no misquoting of rate or charges, no coaching the customer's answers.</w:t>
            </w:r>
          </w:p>
        </w:tc>
      </w:tr>
      <w:tr w:rsidR="0035428E" w:rsidRPr="001B4F15" w14:paraId="7C954436"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620FB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K8</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01F80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 negative-profile revelation left unescalated (PEP, negative industry/occupation per Part J.1, ST-property issue, notified-slum residence).</w:t>
            </w:r>
          </w:p>
        </w:tc>
      </w:tr>
      <w:tr w:rsidR="0035428E" w:rsidRPr="001B4F15" w14:paraId="7072803B" w14:textId="77777777" w:rsidTr="001B4F15">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66CEB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K9</w:t>
            </w:r>
          </w:p>
        </w:tc>
        <w:tc>
          <w:tcPr>
            <w:tcW w:w="9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16241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Every red flag raised on the call is recorded with an escalation note (RCM cannot approve past an open red flag).</w:t>
            </w:r>
          </w:p>
        </w:tc>
      </w:tr>
    </w:tbl>
    <w:p w14:paraId="73AE5263"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i/>
          <w:iCs/>
          <w:color w:val="C00000"/>
          <w:sz w:val="22"/>
          <w:szCs w:val="22"/>
        </w:rPr>
        <w:t>Repeated K7 failures (mis-selling / coaching of answers) by the same RCM are a conduct issue and must be referred to the CCRO beyond the scoring system.</w:t>
      </w:r>
    </w:p>
    <w:p w14:paraId="019BA305" w14:textId="77777777" w:rsidR="0035428E" w:rsidRPr="001B4F15" w:rsidRDefault="00000000" w:rsidP="001B4F15">
      <w:pPr>
        <w:jc w:val="both"/>
        <w:rPr>
          <w:rFonts w:asciiTheme="majorHAnsi" w:hAnsiTheme="majorHAnsi"/>
          <w:sz w:val="22"/>
          <w:szCs w:val="22"/>
        </w:rPr>
      </w:pPr>
      <w:r>
        <w:rPr>
          <w:rFonts w:asciiTheme="majorHAnsi" w:hAnsiTheme="majorHAnsi"/>
          <w:sz w:val="22"/>
          <w:szCs w:val="22"/>
        </w:rPr>
        <w:br w:type="page"/>
      </w:r>
    </w:p>
    <w:p w14:paraId="4AC99E74"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lastRenderedPageBreak/>
        <w:t>4. Success Criteria — Section-Wise Rubric (100 Points)</w:t>
      </w:r>
    </w:p>
    <w:p w14:paraId="33D0A55B"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 xml:space="preserve">Ten sections, 37 criteria, 100 points. Points reflect credit-risk materiality: income and obligations carry the most weight because they are what the Audio PD exists to re-verify. Each criterion is rated Full (100% of points), Partial (50%), None (0) or N/A (excluded and the score re-normalised to 100 — see Section 5). Criteria marked </w:t>
      </w:r>
      <w:r>
        <w:rPr>
          <w:rFonts w:ascii="Segoe UI Symbol" w:hAnsi="Segoe UI Symbol" w:cs="Segoe UI Symbol"/>
          <w:color w:val="000000"/>
          <w:sz w:val="22"/>
          <w:szCs w:val="22"/>
        </w:rPr>
        <w:t>✱</w:t>
      </w:r>
      <w:r>
        <w:rPr>
          <w:rFonts w:asciiTheme="majorHAnsi" w:hAnsiTheme="majorHAnsi"/>
          <w:color w:val="000000"/>
          <w:sz w:val="22"/>
          <w:szCs w:val="22"/>
        </w:rPr>
        <w:t xml:space="preserve"> are tied to a validity gate or red flag.</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760"/>
        <w:gridCol w:w="1100"/>
        <w:gridCol w:w="2925"/>
      </w:tblGrid>
      <w:tr w:rsidR="0035428E" w:rsidRPr="001B4F15" w14:paraId="102AB8A0" w14:textId="77777777" w:rsidTr="001B4F15">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6664517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Sec</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3197733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Section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1A2CDFE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Points</w:t>
            </w:r>
          </w:p>
        </w:tc>
        <w:tc>
          <w:tcPr>
            <w:tcW w:w="292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4696543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Suggested window</w:t>
            </w:r>
          </w:p>
        </w:tc>
      </w:tr>
      <w:tr w:rsidR="0035428E" w:rsidRPr="001B4F15" w14:paraId="1365B5AC"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F98D6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A</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B2292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Call Opening, Identity &amp; Consent</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E2296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8</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5BBCC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0:00–1:30</w:t>
            </w:r>
          </w:p>
        </w:tc>
      </w:tr>
      <w:tr w:rsidR="0035428E" w:rsidRPr="001B4F15" w14:paraId="23C5D278"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F754B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B</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7A948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Loan Request, BCM-Visit &amp; Integrity Verification</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A1C06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12</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B5F582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1:30–3:30</w:t>
            </w:r>
          </w:p>
        </w:tc>
      </w:tr>
      <w:tr w:rsidR="0035428E" w:rsidRPr="001B4F15" w14:paraId="598B5C39"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7281A8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C</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8FDF6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End Use Verification</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7A4B3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10</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8A4137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3:30–5:00</w:t>
            </w:r>
          </w:p>
        </w:tc>
      </w:tr>
      <w:tr w:rsidR="0035428E" w:rsidRPr="001B4F15" w14:paraId="03A557E7"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5DE60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D</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74F576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Income &amp; Business Validation (vs BCM Assessment)</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D95D6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20</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E1988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5:00–9:00</w:t>
            </w:r>
          </w:p>
        </w:tc>
      </w:tr>
      <w:tr w:rsidR="0035428E" w:rsidRPr="001B4F15" w14:paraId="582E857A"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29D8C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E</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6D923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Obligations &amp; Liabilities Probing</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9059D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12</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D2AC7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9:00–11:00</w:t>
            </w:r>
          </w:p>
        </w:tc>
      </w:tr>
      <w:tr w:rsidR="0035428E" w:rsidRPr="001B4F15" w14:paraId="7A16756E"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BC3810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F</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3985A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Family Structure &amp; Co-Borrower Awareness</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C8C2D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8</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BE778E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11:00–12:00</w:t>
            </w:r>
          </w:p>
        </w:tc>
      </w:tr>
      <w:tr w:rsidR="0035428E" w:rsidRPr="001B4F15" w14:paraId="5893FBD9"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A407A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G</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C673E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Collateral Property Validation</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591D6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8</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CA43B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12:00–13:00</w:t>
            </w:r>
          </w:p>
        </w:tc>
      </w:tr>
      <w:tr w:rsidR="0035428E" w:rsidRPr="001B4F15" w14:paraId="4D609A8A"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319B2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H</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1A39E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Repayment Capacity &amp; Intent</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2B393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8</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3FC47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13:00–14:00</w:t>
            </w:r>
          </w:p>
        </w:tc>
      </w:tr>
      <w:tr w:rsidR="0035428E" w:rsidRPr="001B4F15" w14:paraId="52FF3E9B"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15787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I</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BB99B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Brief Mandatory Disclosures (Zero Commission, Fair Practice, EMI)</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04E09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8</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27E16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14:00–15:00</w:t>
            </w:r>
          </w:p>
        </w:tc>
      </w:tr>
      <w:tr w:rsidR="0035428E" w:rsidRPr="001B4F15" w14:paraId="75896503" w14:textId="77777777" w:rsidTr="001B4F15">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11904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J</w:t>
            </w:r>
          </w:p>
        </w:tc>
        <w:tc>
          <w:tcPr>
            <w:tcW w:w="5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DD8068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Call Conduct &amp; Professional Quality</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80092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6</w:t>
            </w:r>
          </w:p>
        </w:tc>
        <w:tc>
          <w:tcPr>
            <w:tcW w:w="29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EB939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Throughout</w:t>
            </w:r>
          </w:p>
        </w:tc>
      </w:tr>
      <w:tr w:rsidR="0035428E" w:rsidRPr="001B4F15" w14:paraId="79FCA1C9" w14:textId="77777777" w:rsidTr="001B4F15">
        <w:tc>
          <w:tcPr>
            <w:tcW w:w="7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32F5129C" w14:textId="77777777" w:rsidR="0035428E" w:rsidRPr="001B4F15" w:rsidRDefault="0035428E" w:rsidP="001B4F15">
            <w:pPr>
              <w:spacing w:before="20" w:after="20"/>
              <w:jc w:val="both"/>
              <w:rPr>
                <w:rFonts w:asciiTheme="majorHAnsi" w:hAnsiTheme="majorHAnsi"/>
                <w:sz w:val="22"/>
                <w:szCs w:val="22"/>
              </w:rPr>
            </w:pPr>
          </w:p>
        </w:tc>
        <w:tc>
          <w:tcPr>
            <w:tcW w:w="57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7ED7C18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TOTAL</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3627AC7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100</w:t>
            </w:r>
          </w:p>
        </w:tc>
        <w:tc>
          <w:tcPr>
            <w:tcW w:w="292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B0F034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 15 min</w:t>
            </w:r>
          </w:p>
        </w:tc>
      </w:tr>
    </w:tbl>
    <w:p w14:paraId="6BD79FAB"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A — Call Opening, Identity &amp; Consent  (8 points · 0:00–1:30)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3656"/>
        <w:gridCol w:w="2696"/>
        <w:gridCol w:w="2411"/>
        <w:gridCol w:w="1134"/>
      </w:tblGrid>
      <w:tr w:rsidR="0035428E" w:rsidRPr="001B4F15" w14:paraId="652E3B31" w14:textId="77777777" w:rsidTr="001B4F15">
        <w:trPr>
          <w:tblHeader/>
        </w:trPr>
        <w:tc>
          <w:tcPr>
            <w:tcW w:w="588"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4A15428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656"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2CA5318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696"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586A83C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41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94F354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3EBC9F0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361CCCE1" w14:textId="77777777" w:rsidTr="001B4F15">
        <w:tc>
          <w:tcPr>
            <w:tcW w:w="5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A1AA9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A1 </w:t>
            </w:r>
            <w:r>
              <w:rPr>
                <w:rFonts w:ascii="Segoe UI Symbol" w:hAnsi="Segoe UI Symbol" w:cs="Segoe UI Symbol"/>
                <w:b/>
                <w:bCs/>
                <w:color w:val="C00000"/>
                <w:sz w:val="22"/>
                <w:szCs w:val="22"/>
              </w:rPr>
              <w:t>✱</w:t>
            </w:r>
          </w:p>
        </w:tc>
        <w:tc>
          <w:tcPr>
            <w:tcW w:w="3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1AD40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Recording disclosure made at the start of the call</w:t>
            </w:r>
          </w:p>
          <w:p w14:paraId="4245C51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Inform the customer the call is being recorded for loan verification. / “Yeh call recording par hai, loan verification ke liye.”</w:t>
            </w:r>
          </w:p>
        </w:tc>
        <w:tc>
          <w:tcPr>
            <w:tcW w:w="26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A729C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Explicit statement within the first 60 seconds that the call is recorded.</w:t>
            </w:r>
          </w:p>
        </w:tc>
        <w:tc>
          <w:tcPr>
            <w:tcW w:w="24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FA54A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RBI Fair Practices; Gate K3</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8EDF6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13CD3B4A" w14:textId="77777777" w:rsidTr="001B4F15">
        <w:tc>
          <w:tcPr>
            <w:tcW w:w="5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ECAD8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A2 </w:t>
            </w:r>
            <w:r>
              <w:rPr>
                <w:rFonts w:ascii="Segoe UI Symbol" w:hAnsi="Segoe UI Symbol" w:cs="Segoe UI Symbol"/>
                <w:b/>
                <w:bCs/>
                <w:color w:val="C00000"/>
                <w:sz w:val="22"/>
                <w:szCs w:val="22"/>
              </w:rPr>
              <w:t>✱</w:t>
            </w:r>
          </w:p>
        </w:tc>
        <w:tc>
          <w:tcPr>
            <w:tcW w:w="3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C8F89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Identity validated — the RCM is speaking to the MAIN BORROWER himself/herself</w:t>
            </w:r>
          </w:p>
          <w:p w14:paraId="53F4B02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Confirm full name, and that the person speaking is the main borrower (not a relative, DSA, agent or anyone else). Cross-check the mobile number belongs to the applicant (CAM / Aadhaar-OTP mobile). Aap khud [name] bol rahe hain? Yeh mobile number aapka hi hai?</w:t>
            </w:r>
          </w:p>
        </w:tc>
        <w:tc>
          <w:tcPr>
            <w:tcW w:w="26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17EF4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states own name; RCM confirms speaking with the main borrower on the applicant's own number. Any other speaker answering for the borrower = Gate K2 risk.</w:t>
            </w:r>
          </w:p>
        </w:tc>
        <w:tc>
          <w:tcPr>
            <w:tcW w:w="24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43B92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PD Report §1 (Samagra/Aadhaar mobile check); Gate K2</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23144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02C7EA93" w14:textId="77777777" w:rsidTr="001B4F15">
        <w:tc>
          <w:tcPr>
            <w:tcW w:w="5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3683D6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A3</w:t>
            </w:r>
          </w:p>
        </w:tc>
        <w:tc>
          <w:tcPr>
            <w:tcW w:w="3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08891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Customer confirms having applied for the loan (application awareness)</w:t>
            </w:r>
          </w:p>
          <w:p w14:paraId="0F80D83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“Aapne Prodigee Finance mein loan ke liye file lagayi hai?” — customer should know an application exists.</w:t>
            </w:r>
          </w:p>
        </w:tc>
        <w:tc>
          <w:tcPr>
            <w:tcW w:w="26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F3255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confirms the application without prompting of details. Unawareness = fraud red flag RF-1.</w:t>
            </w:r>
          </w:p>
        </w:tc>
        <w:tc>
          <w:tcPr>
            <w:tcW w:w="24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6EC94B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Gate K2 / RF-1</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12BC1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74F60091" w14:textId="77777777" w:rsidTr="001B4F15">
        <w:tc>
          <w:tcPr>
            <w:tcW w:w="5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7EBFE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A4</w:t>
            </w:r>
          </w:p>
        </w:tc>
        <w:tc>
          <w:tcPr>
            <w:tcW w:w="3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B93D03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Language comfort and audibility established</w:t>
            </w:r>
          </w:p>
          <w:p w14:paraId="70A8992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lastRenderedPageBreak/>
              <w:t>Speak in the customer's preferred language; confirm the customer can hear and understand.</w:t>
            </w:r>
          </w:p>
        </w:tc>
        <w:tc>
          <w:tcPr>
            <w:tcW w:w="26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08B46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lastRenderedPageBreak/>
              <w:t>No repeated communication breakdowns attributable to language/volume.</w:t>
            </w:r>
          </w:p>
        </w:tc>
        <w:tc>
          <w:tcPr>
            <w:tcW w:w="24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BFDACA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Call quality</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DD58FA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1</w:t>
            </w:r>
          </w:p>
        </w:tc>
      </w:tr>
      <w:tr w:rsidR="0035428E" w:rsidRPr="001B4F15" w14:paraId="2E52BA1A" w14:textId="77777777" w:rsidTr="001B4F15">
        <w:tc>
          <w:tcPr>
            <w:tcW w:w="5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C80AC4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A5</w:t>
            </w:r>
          </w:p>
        </w:tc>
        <w:tc>
          <w:tcPr>
            <w:tcW w:w="3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5D94A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Co-borrower(s) identified and covered</w:t>
            </w:r>
          </w:p>
          <w:p w14:paraId="141BBBD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Establish who the co-borrowers are and speak with them on this call, or record that a separate co-borrower call will be made.</w:t>
            </w:r>
          </w:p>
        </w:tc>
        <w:tc>
          <w:tcPr>
            <w:tcW w:w="269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702927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Co-borrower named on call and either spoken to or separate call noted.</w:t>
            </w:r>
          </w:p>
        </w:tc>
        <w:tc>
          <w:tcPr>
            <w:tcW w:w="24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8B95A7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B.4 (min 1 borrower + 1 co-borrower; female mandatory)</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CF3C8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1</w:t>
            </w:r>
          </w:p>
        </w:tc>
      </w:tr>
    </w:tbl>
    <w:p w14:paraId="36BA38DC"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B — Loan Request, BCM-Visit &amp; Integrity Verification  (12 points · 1:30–3:30)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1249D236"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2124195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0ED6BD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2F4EB7E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79F2C80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71EFA99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35169F01"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1218B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B1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4A053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Loan amount stated by the customer and matches the CAM</w:t>
            </w:r>
          </w:p>
          <w:p w14:paraId="3CB5AF7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“Kitne amount ki file lagayi hai?” — the customer must state the amount themselves; RCM must NOT lead with the figure.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196EC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Customer-stated amount within ±10% of CAM loan amount (Eligibility G22). Larger gap = RF-2.</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BC910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Eligibility G22; Policy A.1 (Rs. 5L–25L)</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813A7B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6D250AE2"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DEBCA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B2</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F95ED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BCM field visit verified with the customer</w:t>
            </w:r>
          </w:p>
          <w:p w14:paraId="1FB7383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“Prodigee se kaun sahab aaye the? Kya woh aapki dukaan / kaam ki jagah (har income wale kaam) aur ghar — dono dekh kar gaye the?” — confirm who the BCM was and that the business (all income streams) and the residence were physically visited.</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F469F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names/recognises the BCM and confirms business + residence were both seen. Visit not done or materially incomplete = RF-12 (return file; physical PD re-done).</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92670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BCM PD Report §1–§5; RF-12</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881F4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427AA266"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1F785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B3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594FC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Zero-commission integrity check</w:t>
            </w:r>
          </w:p>
          <w:p w14:paraId="5056E79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“Kya Prodigee ke kisi staff, DSA, ya kisi aur ne is loan ke liye aapse commission, fees ya paisa manga hai?” — and inform: Prodigee has a ZERO COMMISSION policy; only official charges, disclosed in the KFS.</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0FEE18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Direct question asked and policy stated. Any commission demand reported = RF-11 (STOP — CCRO + conduct referral).</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1E937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Zero Commission Policy; RBI Fair Practices; RF-11</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90C288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720C56BF"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B4EC1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B4</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D2CBD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Customer understands this is a BUSINESS Loan Against Property — property MORTGAGED</w:t>
            </w:r>
          </w:p>
          <w:p w14:paraId="09E2865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“Yeh business loan hai jis mein aapki property girvi (mortgage) rakhi jayegi aur original kagaz Prodigee ke paas jama honge — pata hai?”</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247A66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Clear customer acknowledgement that this is a business LAP with title documents deposited and property as security.</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C749C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F.1; Gate K4</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66565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46041FCB"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68CE4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B5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BF55F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Pending documents identified and submission instructed</w:t>
            </w:r>
          </w:p>
          <w:p w14:paraId="4852819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“Aapke kaun se document abhi baaki hain — [list from PRAGATI]? Inhe jaldi jama karwa dijiye.” — every pending document named with a clear ask.</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043083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Pending-document list touched on call with a clear submission instruction. N/A if LOS shows nothing pending.</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9F68A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PRAGATI document checklist</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7E580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bl>
    <w:p w14:paraId="27449660"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C — End Use Verification  (10 points · 3:30–5:00)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25565B77"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D499C5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lastRenderedPageBreak/>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5C00A48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1FB4BBD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7396F70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190A6A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78A81753"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CFFB54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C1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8DB44D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End use stated by the customer in their own words — and genuineness tested</w:t>
            </w:r>
          </w:p>
          <w:p w14:paraId="0EECEA1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“Loan ka paisa kis kaam mein lagayenge?” — open question; do not read out the declared end use first. Probe enough (kitna, kahan, kab) to judge whether the stated purpose is genuine.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DC285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Customer's stated purpose matches the End-Use Declaration / CAM and holds up to probing. Mismatch = RF-3.</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03E10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B.3; End-Use Declaration Letter</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DD94F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4</w:t>
            </w:r>
          </w:p>
        </w:tc>
      </w:tr>
      <w:tr w:rsidR="0035428E" w:rsidRPr="001B4F15" w14:paraId="450E7C2A"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93BE5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C2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F90A4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End use screened against restricted list</w:t>
            </w:r>
          </w:p>
          <w:p w14:paraId="2E0D4D3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Probe enough detail to rule out: speculation, new/unrelated business, purchase of milch animals/buffaloes [V2.1], illegal activity.</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F5832F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Nature of use established; no restricted purpose. Restricted use = Gate K6 fail.</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A8DEF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B.3 restrictions</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7F69E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6DE011C4"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BE286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C3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20ECC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Utilisation plan probed (how much, where, when)</w:t>
            </w:r>
          </w:p>
          <w:p w14:paraId="4B27932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“Kitna paisa kahan lagega? Kab tak use karenge?” — break-up for mixed use (e.g. debt consolidation + working capital).</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846619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At least one follow-up probing amount-wise or time-wise utilisation.</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F19DC4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B.3</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25740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bl>
    <w:p w14:paraId="48169060"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D — Income &amp; Business Validation (vs BCM Assessment)  (20 points · 5:00–9:00)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556F06A9"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24AD9C9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335D7EB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24D3D46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6D875E2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7D342B5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5A43E9F2"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F5F76C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D1</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C5DAEE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Nature &amp; scale of every business / income stream established</w:t>
            </w:r>
          </w:p>
          <w:p w14:paraId="210AB2C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“Aap kya kaam karte hain? Kaise chalta hai? Kitne saal se?” + scale checks — staff, customers per day, stock, capacity — for each income stream the CAM counts.</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782E6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Every income stream described by the customer with at least one scale probe each; consistent with CAM income rows and PD Report §2.</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98867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Eligibility B4-F4; Policy Part M</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6BA91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514D70E9"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72C10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D2</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F641AC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References taken to corroborate assessed incomes</w:t>
            </w:r>
          </w:p>
          <w:p w14:paraId="5E636FF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“Aap kin ke saath kaam karte hain — koi 2–3 naam/number dijiye (supplier, buyer, thekedar, society)?” — most incomes are assessed, not documented; references let Credit verify the claims.</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CC7C9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At least 1–2 named references (or a documentary anchor) obtained for the main income.</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D405A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PRAGATI assessed-income norms</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EA4B0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44865EEF"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F16FE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D3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5F329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Income quantum grilled per business — totals, profit %, margins — vs BCM assessment</w:t>
            </w:r>
          </w:p>
          <w:p w14:paraId="162552E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“Din/mahine ki sale kitni? Us mein bachat kitni — kitne percent margin?” per business; season variation probed; customer states figures first. Ask for PROOF of the stated income — “Iska koi saboot — parchi/bill/receipt, ya bank mein aata hai (Account Aggregator)?” Reconcile with CAM assessed income (±20%).</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0EA45A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Customer-stated income and margin within ±20% of CAM assessed income per source; profit clearly separated from gross. Larger deviation = RF-4.</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7EFA6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Eligibility B5:F5; PRAGATI model</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59EA8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5</w:t>
            </w:r>
          </w:p>
        </w:tc>
      </w:tr>
      <w:tr w:rsidR="0035428E" w:rsidRPr="001B4F15" w14:paraId="06032C78"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F4CB4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lastRenderedPageBreak/>
              <w:t>D4</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726E4B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Agricultural income probed in full + incomes the BCM may have missed</w:t>
            </w:r>
          </w:p>
          <w:p w14:paraId="0A221C6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“Kheti hai? Zameen kiske naam par, kitne acre? Saal mein kitni fasal, kaun si? Kheti se saal ka kitna aata hai?” + anything the BCM specifically noted on agri. Then probe OTHER household incomes by name: “Dairy/doodh ka kaam? Patni, pitaji, bhai ya bete ka koi business ya naukri? Kiraya? In sab ke alawa koi aur aamdani jo report mein nahi likhi ho?”</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9A7501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If agriculture exists: land owner, acreage and crops-per-season established vs BCM notes (sales/BCM tend to miss agri income). Missed-income question asked in every call.</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B750B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C.4/C.7/C.8; CAM agri rows</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9FC98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4</w:t>
            </w:r>
          </w:p>
        </w:tc>
      </w:tr>
      <w:tr w:rsidR="0035428E" w:rsidRPr="001B4F15" w14:paraId="413FFF4B"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2CDBBB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D5</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A6C68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AA output reconciled on the call</w:t>
            </w:r>
          </w:p>
          <w:p w14:paraId="3E19FBB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From the AA (Account Aggregator) banking output: “EMI bounce hui hai? Koi bada credit/debit jo roz ka nahi hai? UPI par mahine ka kitna aata hai, cash kitna?” Then AA completeness: “Aapke jitne bhi bank account hain, sab AA report mein aa gaye? Koi account chhoota to nahi?” If the MAIN transacting account is missing from the AA pull, the RCM pulls it ON THE CALL by asking the customer for the OTP.</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DB2FF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At least two AA-based checks discussed (bounces, unusual credits/debits, UPI vs cash collection split) and consistent with the stated income; AA completeness confirmed with the customer, and any missing main account pulled via OTP on the call.</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4CBFA4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AA report; Policy D.1</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04E91E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57F31182"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F31B8D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D6</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8BD1D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BCM assessment reasonableness reviewed</w:t>
            </w:r>
          </w:p>
          <w:p w14:paraId="2BFEDE0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From everything heard, the RCM forms and records a view: is the BCM's income/obligation assessment too conservative or too aggressive; has anything critical been missed? Household earners mapped. Any income source surfaced on the call that the BCM missed MUST be assessed by the RCM and included in the final CAM and the RCM’s decision note.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97BA9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Explicit RCM remark (on call or in the evaluation note) on the quality of the BCM assessment; earning members named consistent with CAM family table.</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DDC76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vs call reconciliation; PD Report</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36F21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bl>
    <w:p w14:paraId="22F39373"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E — Obligations &amp; Liabilities Probing  (12 points · 9:00–11:00)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1C37FFF2"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756C79D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5D8B2FD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3FB7BD0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6DC630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4FD0E6E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5C1FEEFE"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B62A55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E1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6D6D1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Obligations enumerated by the customer and reconciled — bureau, CAM and market</w:t>
            </w:r>
          </w:p>
          <w:p w14:paraId="3AFFFD6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“Abhi kaun-kaun se loan chal rahe hain? Kis company se, kitni EMI? Bazaar mein kisi ka udhaar?” — customer lists; RCM reconciles against the CRIF/CIBIL bureau report — every obligation appearing there — (score / BPS context) and the CAM obligation table.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AA1D2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Each ACTIVE loan in bureau/CAM acknowledged with approximately correct EMI; market obligations asked. Any loan NOT in CAM = RF-5.</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2D813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Existing Loans A14-K17; Policy C.5</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C2F43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5</w:t>
            </w:r>
          </w:p>
        </w:tc>
      </w:tr>
      <w:tr w:rsidR="0035428E" w:rsidRPr="001B4F15" w14:paraId="0152BE1E"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02080A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E2</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F3921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Specific probes — MFI/group, KCC, society/PACS, gold and hand loans</w:t>
            </w:r>
          </w:p>
          <w:p w14:paraId="6037F13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lastRenderedPageBreak/>
              <w:t>“Koi samooh / group / bhishi / MFI loan — aapki patni ke naam par? KCC limit? Society ka loan? Sona girvi? Haath-udhaar?” — each asked explicitly, household-wide.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D2CBC2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lastRenderedPageBreak/>
              <w:t xml:space="preserve">MFI/group question plus KCC/society/gold/hand-loan </w:t>
            </w:r>
            <w:r>
              <w:rPr>
                <w:rFonts w:asciiTheme="majorHAnsi" w:hAnsiTheme="majorHAnsi"/>
                <w:color w:val="000000"/>
                <w:sz w:val="22"/>
                <w:szCs w:val="22"/>
              </w:rPr>
              <w:lastRenderedPageBreak/>
              <w:t>questions asked explicitly (Policy: Credit Manager to specifically enumerate).</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3B8F8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lastRenderedPageBreak/>
              <w:t>Policy C.5 / C.5.1</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FDA93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62D5665B"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542B6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E3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E1242E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Recent bureau enquiries (last 3 months) probed</w:t>
            </w:r>
          </w:p>
          <w:p w14:paraId="7D9E2CA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“Pichhle 2–3 mahine mein kisi aur bank/NBFC mein loan ke liye apply kiya? Kya hua us file ka?” — check against the bureau enquiry list and understand each outcome.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22EE9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Question asked; outcome of every recent enquiry understood (approved elsewhere / rejected — and why / withdrawn / pending).</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28B38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Bureau enquiry section (last 3 months)</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7B5E1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0949A98D"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C48E4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E4</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292C56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Repayment track / bounce history acknowledged</w:t>
            </w:r>
          </w:p>
          <w:p w14:paraId="73AC068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“Kisi loan mein EMI late ya bounce hui hai? Koi overdue hai?”</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983BB3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Question asked; answer consistent with bureau/banking known to RCM. Overdue admission → clearance before sanction (Policy D.1).</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B21A2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D.1/D.4</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A2169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bl>
    <w:p w14:paraId="69FA4217"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F — Family Structure &amp; Co-Borrower Awareness  (8 points · 11:00–12:00)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4B372C06"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40C64B3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1240552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49104AC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1112A82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13CA193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72C558B8"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A0CD7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F1</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9F79F5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Family members, dependents and household expenses confirmed vs CAM</w:t>
            </w:r>
          </w:p>
          <w:p w14:paraId="4BA93E5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“Ghar mein kitne log hain? Kitne aap par nirbhar hain? Mahine ka ghar kharcha kitna?”</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C8CEF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Stated members within ±1 of CAM family table; dependents counted; monthly household expense stated (drives living-expense calculation).</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0B7D6C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family details; Policy C.2</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B696D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26D618D7"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E987E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F2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0F628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Co-borrower spoken to on the call and awareness probed</w:t>
            </w:r>
          </w:p>
          <w:p w14:paraId="6A4415C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“[Co-borrower] se baat ho sakti hai?” — speak to the co-borrower on this call (or record that a separate call will be made); probe whether they know the loan, amount and purpose.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03943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Co-borrower conversed with (or separate call logged) and their awareness of amount + purpose confirmed (PD Report §4 requires co-borrower met privately).</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59A23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B.4; PD Report §4</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B05C6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6909CF5C"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83AAC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F3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C3B506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Property-owner and legal-heir structure confirmed</w:t>
            </w:r>
          </w:p>
          <w:p w14:paraId="2A87B38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“Property kiske naam par hai? (If ancestral) Bhai/behen/waris ka koi hissa hai? Sab loan mein shaamil hain ya NOC denge?”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FEA8B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Owner in loan structure; for ancestral property, heirs/NOC position stated on call.</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E9B658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B.4/B.4.1/B.4.2</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A93895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bl>
    <w:p w14:paraId="3864F20F"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G — Collateral Property Validation  (8 points · 12:00–13:00)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2FA3DE18"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13A70A0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A38B3E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3C5AFE2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9D44E4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30CC7B5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463E7CD9"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C8C086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G1</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2A138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Collateral type identified and the ACTUAL owner confirmed</w:t>
            </w:r>
          </w:p>
          <w:p w14:paraId="603D0FC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lastRenderedPageBreak/>
              <w:t>“Kaun si property girvi hogi — ghar / dukaan / plot? Kahan hai? Asli maalik kaun hai — kagaz kiske naam? Kaun se ORIGINAL kagaz hain — registry, rin pustika, patta, naksha?” — and confirm the customer knows the property will be mortgaged and the originals deposited.</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192C29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lastRenderedPageBreak/>
              <w:t xml:space="preserve">Customer describes the same property as CAM/Technical report; actual </w:t>
            </w:r>
            <w:r>
              <w:rPr>
                <w:rFonts w:asciiTheme="majorHAnsi" w:hAnsiTheme="majorHAnsi"/>
                <w:color w:val="000000"/>
                <w:sz w:val="22"/>
                <w:szCs w:val="22"/>
              </w:rPr>
              <w:lastRenderedPageBreak/>
              <w:t>owner named and consistent with title documents.</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402CB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lastRenderedPageBreak/>
              <w:t>CAM B20-B30; Property Checklist</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01419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3472EFA2"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486AB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G2</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333FA0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Approximate market value asked from the customer</w:t>
            </w:r>
          </w:p>
          <w:p w14:paraId="7C0BB3C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“Aaj bechni ho to andaazan kitne ki hai?” — customer's value as a sanity-check against the technical valuation.</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FE012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Customer-stated value broadly consistent with technical valuation; a large gap is escalated with the file.</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67F877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Technical valuation; Policy F.3</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7DC17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1E8A9F01"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85FDCB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G3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0A226A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Lien-free / no-dispute / no-existing-mortgage confirmation taken</w:t>
            </w:r>
          </w:p>
          <w:p w14:paraId="77B2936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“Property par koi vivaad, court case, ya kisi aur bank ka loan/girvi to nahi hai? Bilkul lien-free hai?”</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CE17D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Explicit lien-free + no-dispute + no-other-charge confirmation. Any dispute/charge = RF-6.</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7432F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F.1 (first &amp; exclusive charge); Part J.2</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D52F7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bl>
    <w:p w14:paraId="4702BABC"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H — Repayment Capacity &amp; Intent  (8 points · 13:00–14:00)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5F8D86DE"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4EC2A22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1BD4770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40E844B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29A0877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E7953B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1C27C9EA"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7BE85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H1</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8DF8F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EMI capacity probed — how much EMI can the borrower pay, from which cashflow</w:t>
            </w:r>
          </w:p>
          <w:p w14:paraId="0895435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“Kitni EMI aaram se de payenge? Kis kamai se bharenge? Mahina kaisa bhi jaye, EMI kaise niklegi?”</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1456D7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states an affordable EMI figure connected to a specific cashflow; arithmetically sensible vs stated income &amp; obligations. Fails common sense = RF-9.</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85810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C.2 (FOIR ≤60%, disposable ≥ ₹10,000)</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B349E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r w:rsidR="0035428E" w:rsidRPr="001B4F15" w14:paraId="496BD2DD"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79CE2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H2</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E5A3B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Surplus / affordability sanity-check discussed</w:t>
            </w:r>
          </w:p>
          <w:p w14:paraId="78C5F07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Walk the customer through income minus kharcha minus existing EMIs to confirm the new EMI fits.</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A6779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Some surplus arithmetic done aloud on the call, consistent with CAM surplus (Eligibility G18/G26).</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946D9F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Eligibility G18/G26</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2480B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79606C59"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88539F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H3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A0D456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Repayment INTENT probed — default indicators + commitment</w:t>
            </w:r>
          </w:p>
          <w:p w14:paraId="2A2C01E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Test intent, not just capacity: attitude to EMI, any past wilful delay, response to “EMI late hui to?”; NACH auto-debit commitment. Reluctance on mortgage/NACH/any condition = RF-10.</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52601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 intent-default indicators (casual attitude, blame-shifting, refusal); clear commitment to monthly EMI via NACH.</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43E779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G.1; RF-10</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7F2FF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w:t>
            </w:r>
          </w:p>
        </w:tc>
      </w:tr>
    </w:tbl>
    <w:p w14:paraId="03298D12"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I — Brief Mandatory Disclosures — Zero Commission, Fair Practice, EMI (8 points · 14:00–15:00)</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7ED0E09D"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6C158D0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11D04D2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7F2D2C5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30A9E3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49633AB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498CDCAD"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E45DF3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I1</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914EA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Zero Commission Policy &amp; Fair Practices stated</w:t>
            </w:r>
          </w:p>
          <w:p w14:paraId="6683E27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 xml:space="preserve">“Prodigee mein kisi ko koi commission nahi dena hai — zero commission policy </w:t>
            </w:r>
            <w:r>
              <w:rPr>
                <w:rFonts w:asciiTheme="majorHAnsi" w:hAnsiTheme="majorHAnsi"/>
                <w:i/>
                <w:iCs/>
                <w:color w:val="404040"/>
                <w:sz w:val="22"/>
                <w:szCs w:val="22"/>
              </w:rPr>
              <w:lastRenderedPageBreak/>
              <w:t>hai. Sab charges official hain aur likhit milenge.”</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93E21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lastRenderedPageBreak/>
              <w:t>Zero-commission statement + fair-practice assurance made on the call.</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559E0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Zero Commission Policy; RBI Fair Practices</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9BDD7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3EE7EAB5"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BFAC00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I2</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DA5849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Indicative EMI communicated briefly</w:t>
            </w:r>
          </w:p>
          <w:p w14:paraId="71DC699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“Agar [amount] ka loan sanction hota hai to andaazan EMI [figure] ke aas-paas banegi.” — brief and clearly indicative, not a commitment.</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CBFD2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An indicative EMI for the applied amount stated and customer acknowledges; positioned as indicative only.</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FBAC03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CAM Eligibility G24</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6CE70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0558A89D"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2402A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I3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A85FBB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Loan nature confirmed — BUSINESS Loan Against Property</w:t>
            </w:r>
          </w:p>
          <w:p w14:paraId="211730F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One-line confirmation: “Yeh business loan hai, property ke against — mortgage hoga.” — checks the customer is not expecting a different product.</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BD58A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confirms understanding of product type; a different expectation (unsecured / govt scheme) = RF-8.</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FDF27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Gate K4; RF-8</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4C11E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0F998A89"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54937A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I4</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4E8A00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Next steps, pending documents and grievance channel summarised</w:t>
            </w:r>
          </w:p>
          <w:p w14:paraId="7B4F829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Close with: pending documents to submit, the next process stated transparently — if the case is approved the customer first receives a SOFT SANCTION LETTER, then the SANCTION LETTER with the KFS, and thereafter DISBURSEMENT; the Prodigee Operations team will call for the next course of action — how to complain (branch / nodal officer), and “Aapka koi sawaal hai?” — every customer query answered before closing.</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5172C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Closure summarises the soft sanction → sanction letter (KFS) → disbursement chain + pending docs + grievance mention; customer invited to ask questions and queries answered.</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AC543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Policy I.1/I.2</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27B6B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bl>
    <w:p w14:paraId="10646D95"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Section J — Call Conduct &amp; Professional Quality  (6 points · Throughout)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760"/>
        <w:gridCol w:w="2191"/>
        <w:gridCol w:w="1134"/>
      </w:tblGrid>
      <w:tr w:rsidR="0035428E" w:rsidRPr="001B4F15" w14:paraId="4D88BD92" w14:textId="77777777" w:rsidTr="001B4F15">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77CCAF5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ID</w:t>
            </w:r>
          </w:p>
        </w:tc>
        <w:tc>
          <w:tcPr>
            <w:tcW w:w="380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0270728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Criterion &amp; required probe</w:t>
            </w:r>
          </w:p>
        </w:tc>
        <w:tc>
          <w:tcPr>
            <w:tcW w:w="2760"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2EE5921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Evidence of full coverage</w:t>
            </w:r>
          </w:p>
        </w:tc>
        <w:tc>
          <w:tcPr>
            <w:tcW w:w="2191"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38230E7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Policy / CAM reference</w:t>
            </w:r>
          </w:p>
        </w:tc>
        <w:tc>
          <w:tcPr>
            <w:tcW w:w="1134" w:type="dxa"/>
            <w:tcBorders>
              <w:top w:val="single" w:sz="4" w:space="0" w:color="BFBFBF"/>
              <w:left w:val="single" w:sz="4" w:space="0" w:color="BFBFBF"/>
              <w:bottom w:val="single" w:sz="4" w:space="0" w:color="BFBFBF"/>
              <w:right w:val="single" w:sz="4" w:space="0" w:color="BFBFBF"/>
            </w:tcBorders>
            <w:shd w:val="clear" w:color="auto" w:fill="2E5AA8"/>
            <w:tcMar>
              <w:top w:w="40" w:type="dxa"/>
              <w:left w:w="80" w:type="dxa"/>
              <w:bottom w:w="40" w:type="dxa"/>
              <w:right w:w="80" w:type="dxa"/>
            </w:tcMar>
          </w:tcPr>
          <w:p w14:paraId="33EE06D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Pts</w:t>
            </w:r>
          </w:p>
        </w:tc>
      </w:tr>
      <w:tr w:rsidR="0035428E" w:rsidRPr="001B4F15" w14:paraId="1D62C40F"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1DD599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J1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C3B22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Audio quality, completeness and duration (10–20 minutes)</w:t>
            </w:r>
          </w:p>
          <w:p w14:paraId="35956A8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Both voices clearly audible end-to-end; call not cut abruptly; duration ≥ 10 minutes (mandatory) and ideally not beyond 20.</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240B3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≥90% of the call intelligible; proper opening and closing; 10–20 minute window respected (Gate K1).</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CF1ED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Gate K1</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DEDA2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06FC30FE"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108436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 xml:space="preserve">J2 </w:t>
            </w:r>
            <w:r>
              <w:rPr>
                <w:rFonts w:ascii="Segoe UI Symbol" w:hAnsi="Segoe UI Symbol" w:cs="Segoe UI Symbol"/>
                <w:b/>
                <w:bCs/>
                <w:color w:val="C00000"/>
                <w:sz w:val="22"/>
                <w:szCs w:val="22"/>
              </w:rPr>
              <w:t>✱</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0E72A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Open, non-leading questioning technique</w:t>
            </w:r>
          </w:p>
          <w:p w14:paraId="7650448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Material facts (amount, income, end use, obligations) elicited with OPEN questions; customer speaks first, RCM verifies.</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062F30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 feeding of answers on critical items; no coaching; no third-party prompting tolerated in background.</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F11F55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Gate K7 / RF-7</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FDBB0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r w:rsidR="0035428E" w:rsidRPr="001B4F15" w14:paraId="479FE7BD" w14:textId="77777777" w:rsidTr="001B4F15">
        <w:tc>
          <w:tcPr>
            <w:tcW w:w="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F03E0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J3</w:t>
            </w:r>
          </w:p>
        </w:tc>
        <w:tc>
          <w:tcPr>
            <w:tcW w:w="3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287ECB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sz w:val="22"/>
                <w:szCs w:val="22"/>
              </w:rPr>
              <w:t>Courteous, structured and complete flow</w:t>
            </w:r>
          </w:p>
          <w:p w14:paraId="339099A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i/>
                <w:iCs/>
                <w:color w:val="404040"/>
                <w:sz w:val="22"/>
                <w:szCs w:val="22"/>
              </w:rPr>
              <w:t>Respectful tone, logical section order, proper closure summarising next steps.</w:t>
            </w:r>
          </w:p>
        </w:tc>
        <w:tc>
          <w:tcPr>
            <w:tcW w:w="27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D632A2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 rudeness/argument; all applicable sections attempted; closure given.</w:t>
            </w:r>
          </w:p>
        </w:tc>
        <w:tc>
          <w:tcPr>
            <w:tcW w:w="21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54270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Fair Practices Code</w:t>
            </w:r>
          </w:p>
        </w:tc>
        <w:tc>
          <w:tcPr>
            <w:tcW w:w="11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769243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w:t>
            </w:r>
          </w:p>
        </w:tc>
      </w:tr>
    </w:tbl>
    <w:p w14:paraId="5C8A249C" w14:textId="77777777" w:rsidR="0035428E" w:rsidRPr="001B4F15" w:rsidRDefault="00000000" w:rsidP="001B4F15">
      <w:pPr>
        <w:jc w:val="both"/>
        <w:rPr>
          <w:rFonts w:asciiTheme="majorHAnsi" w:hAnsiTheme="majorHAnsi"/>
          <w:sz w:val="22"/>
          <w:szCs w:val="22"/>
        </w:rPr>
      </w:pPr>
      <w:r>
        <w:rPr>
          <w:rFonts w:asciiTheme="majorHAnsi" w:hAnsiTheme="majorHAnsi"/>
          <w:sz w:val="22"/>
          <w:szCs w:val="22"/>
        </w:rPr>
        <w:br w:type="page"/>
      </w:r>
    </w:p>
    <w:p w14:paraId="3AAB648A"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lastRenderedPageBreak/>
        <w:t>5. Scoring Methodology</w:t>
      </w:r>
    </w:p>
    <w:p w14:paraId="5C3CE33D"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5.1 Rating each criterion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7685"/>
      </w:tblGrid>
      <w:tr w:rsidR="0035428E" w:rsidRPr="001B4F15" w14:paraId="4116AEDA" w14:textId="77777777" w:rsidTr="001B4F15">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26E6849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Rating</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747937C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Credit</w:t>
            </w:r>
          </w:p>
        </w:tc>
        <w:tc>
          <w:tcPr>
            <w:tcW w:w="76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695D732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When to use</w:t>
            </w:r>
          </w:p>
        </w:tc>
      </w:tr>
      <w:tr w:rsidR="0035428E" w:rsidRPr="001B4F15" w14:paraId="2C501DC8" w14:textId="77777777" w:rsidTr="001B4F15">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3EB05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Full</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5FF0C6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100% of points</w:t>
            </w:r>
          </w:p>
        </w:tc>
        <w:tc>
          <w:tcPr>
            <w:tcW w:w="7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8CE59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The criterion was completely covered: the question was asked openly, the customer answered, and (where required) the answer was reconciled with CAM / PD Report / bureau.</w:t>
            </w:r>
          </w:p>
        </w:tc>
      </w:tr>
      <w:tr w:rsidR="0035428E" w:rsidRPr="001B4F15" w14:paraId="388BB424" w14:textId="77777777" w:rsidTr="001B4F15">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93524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Partial</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C858B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50% of points</w:t>
            </w:r>
          </w:p>
        </w:tc>
        <w:tc>
          <w:tcPr>
            <w:tcW w:w="7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00460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Touched but incomplete — asked but not probed, informed but not confirmed, covered for one income source or borrower but not all.</w:t>
            </w:r>
          </w:p>
        </w:tc>
      </w:tr>
      <w:tr w:rsidR="0035428E" w:rsidRPr="001B4F15" w14:paraId="5D3ACA6E" w14:textId="77777777" w:rsidTr="001B4F15">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28A9FF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None</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B28C81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0 points</w:t>
            </w:r>
          </w:p>
        </w:tc>
        <w:tc>
          <w:tcPr>
            <w:tcW w:w="7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690D4A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Not covered on the recording.</w:t>
            </w:r>
          </w:p>
        </w:tc>
      </w:tr>
      <w:tr w:rsidR="0035428E" w:rsidRPr="001B4F15" w14:paraId="6DF4666B" w14:textId="77777777" w:rsidTr="001B4F15">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74CDE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N/A</w:t>
            </w:r>
          </w:p>
        </w:tc>
        <w:tc>
          <w:tcPr>
            <w:tcW w:w="1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30BFEF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Excluded</w:t>
            </w:r>
          </w:p>
        </w:tc>
        <w:tc>
          <w:tcPr>
            <w:tcW w:w="7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423B9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Not applicable to the case (e.g. dairy-animal probes where the CAM considers no dairy income). The item's points are removed from the denominator.</w:t>
            </w:r>
          </w:p>
        </w:tc>
      </w:tr>
    </w:tbl>
    <w:p w14:paraId="540A05EA"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5.2 Score calculation</w:t>
      </w:r>
    </w:p>
    <w:p w14:paraId="1F91C358"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Score = (sum of points earned ÷ sum of points applicable) × 100, rounded to one decimal. Because N/A items leave the denominator, every call is comparable on the same 100-point scale irrespective of the customer's income mix.</w:t>
      </w:r>
    </w:p>
    <w:p w14:paraId="35FFB892"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5.3 Bands, minimum standard and actions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6885"/>
      </w:tblGrid>
      <w:tr w:rsidR="0035428E" w:rsidRPr="001B4F15" w14:paraId="2BAA5B8B" w14:textId="77777777" w:rsidTr="001B4F15">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2E589C5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Score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1871C31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Band</w:t>
            </w:r>
          </w:p>
        </w:tc>
        <w:tc>
          <w:tcPr>
            <w:tcW w:w="68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5F571AC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Action</w:t>
            </w:r>
          </w:p>
        </w:tc>
      </w:tr>
      <w:tr w:rsidR="0035428E" w:rsidRPr="001B4F15" w14:paraId="67BEC52C" w14:textId="77777777" w:rsidTr="001B4F15">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86BFE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90–100</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7C198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375623"/>
                <w:sz w:val="22"/>
                <w:szCs w:val="22"/>
              </w:rPr>
              <w:t>A — Excellent</w:t>
            </w:r>
          </w:p>
        </w:tc>
        <w:tc>
          <w:tcPr>
            <w:tcW w:w="6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EBC3A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Model call. Approve; use recording for training library.</w:t>
            </w:r>
          </w:p>
        </w:tc>
      </w:tr>
      <w:tr w:rsidR="0035428E" w:rsidRPr="001B4F15" w14:paraId="378036D9" w14:textId="77777777" w:rsidTr="001B4F15">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C9F167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75–89</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2D487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2E5AA8"/>
                <w:sz w:val="22"/>
                <w:szCs w:val="22"/>
              </w:rPr>
              <w:t>B — Pass</w:t>
            </w:r>
          </w:p>
        </w:tc>
        <w:tc>
          <w:tcPr>
            <w:tcW w:w="6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40EAE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Audio PD acceptable. Proceed to approval decision.</w:t>
            </w:r>
          </w:p>
        </w:tc>
      </w:tr>
      <w:tr w:rsidR="0035428E" w:rsidRPr="001B4F15" w14:paraId="4B657F91" w14:textId="77777777" w:rsidTr="001B4F15">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CC4ECA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60–74</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B6FFD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BF8F00"/>
                <w:sz w:val="22"/>
                <w:szCs w:val="22"/>
              </w:rPr>
              <w:t>C — Conditional</w:t>
            </w:r>
          </w:p>
        </w:tc>
        <w:tc>
          <w:tcPr>
            <w:tcW w:w="6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C81675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Approval blocked until RCM completes a supplementary call covering the missed items (list auto-generated from items scored None).</w:t>
            </w:r>
          </w:p>
        </w:tc>
      </w:tr>
      <w:tr w:rsidR="0035428E" w:rsidRPr="001B4F15" w14:paraId="12F76E0D" w14:textId="77777777" w:rsidTr="001B4F15">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FDBC22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Below 60</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CB4424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BF8F00"/>
                <w:sz w:val="22"/>
                <w:szCs w:val="22"/>
              </w:rPr>
              <w:t>D — Fail</w:t>
            </w:r>
          </w:p>
        </w:tc>
        <w:tc>
          <w:tcPr>
            <w:tcW w:w="6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A5ED3F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Audio PD to be re-conducted in full by the RCM; score counts in RCM quality MIS.</w:t>
            </w:r>
          </w:p>
        </w:tc>
      </w:tr>
      <w:tr w:rsidR="0035428E" w:rsidRPr="001B4F15" w14:paraId="03EAB9B0" w14:textId="77777777" w:rsidTr="001B4F15">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4593B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Any knock-out failed</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4150D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INVALID</w:t>
            </w:r>
          </w:p>
        </w:tc>
        <w:tc>
          <w:tcPr>
            <w:tcW w:w="68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DC61A4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Recording rejected regardless of score; re-conduct. Repeated K7 (mis-selling) failures → disciplinary referral.</w:t>
            </w:r>
          </w:p>
        </w:tc>
      </w:tr>
    </w:tbl>
    <w:p w14:paraId="5EE248A3"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b/>
          <w:bCs/>
          <w:sz w:val="22"/>
          <w:szCs w:val="22"/>
        </w:rPr>
        <w:t xml:space="preserve">Minimum passing standard: </w:t>
      </w:r>
      <w:r>
        <w:rPr>
          <w:rFonts w:asciiTheme="majorHAnsi" w:hAnsiTheme="majorHAnsi"/>
          <w:sz w:val="22"/>
          <w:szCs w:val="22"/>
        </w:rPr>
        <w:t>Score ≥ 75, AND all nine validity gates PASS, AND no open red flag. Recommended portfolio target once the framework stabilises: RCM monthly average ≥ 85.</w:t>
      </w:r>
    </w:p>
    <w:p w14:paraId="2A097BCB"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t>6. Red Flags — Mandatory Escalation Triggers</w:t>
      </w:r>
    </w:p>
    <w:p w14:paraId="48DEE7C6"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Red flags are discrepancies the call surfaces. They do not reduce the score mechanically — they block the case until resolved, whatever the score. The AI agent lists every detected red flag with its timestamp; the RCM cannot approve past an open red flag (Gate K9).</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460"/>
        <w:gridCol w:w="4225"/>
      </w:tblGrid>
      <w:tr w:rsidR="0035428E" w:rsidRPr="001B4F15" w14:paraId="53127B0F" w14:textId="77777777" w:rsidTr="001B4F15">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7F1D1D"/>
            <w:tcMar>
              <w:top w:w="40" w:type="dxa"/>
              <w:left w:w="80" w:type="dxa"/>
              <w:bottom w:w="40" w:type="dxa"/>
              <w:right w:w="80" w:type="dxa"/>
            </w:tcMar>
          </w:tcPr>
          <w:p w14:paraId="2A6E664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Code</w:t>
            </w:r>
          </w:p>
        </w:tc>
        <w:tc>
          <w:tcPr>
            <w:tcW w:w="5460" w:type="dxa"/>
            <w:tcBorders>
              <w:top w:val="single" w:sz="4" w:space="0" w:color="BFBFBF"/>
              <w:left w:val="single" w:sz="4" w:space="0" w:color="BFBFBF"/>
              <w:bottom w:val="single" w:sz="4" w:space="0" w:color="BFBFBF"/>
              <w:right w:val="single" w:sz="4" w:space="0" w:color="BFBFBF"/>
            </w:tcBorders>
            <w:shd w:val="clear" w:color="auto" w:fill="7F1D1D"/>
            <w:tcMar>
              <w:top w:w="40" w:type="dxa"/>
              <w:left w:w="80" w:type="dxa"/>
              <w:bottom w:w="40" w:type="dxa"/>
              <w:right w:w="80" w:type="dxa"/>
            </w:tcMar>
          </w:tcPr>
          <w:p w14:paraId="6856995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Trigger detected on the call</w:t>
            </w:r>
          </w:p>
        </w:tc>
        <w:tc>
          <w:tcPr>
            <w:tcW w:w="4225" w:type="dxa"/>
            <w:tcBorders>
              <w:top w:val="single" w:sz="4" w:space="0" w:color="BFBFBF"/>
              <w:left w:val="single" w:sz="4" w:space="0" w:color="BFBFBF"/>
              <w:bottom w:val="single" w:sz="4" w:space="0" w:color="BFBFBF"/>
              <w:right w:val="single" w:sz="4" w:space="0" w:color="BFBFBF"/>
            </w:tcBorders>
            <w:shd w:val="clear" w:color="auto" w:fill="7F1D1D"/>
            <w:tcMar>
              <w:top w:w="40" w:type="dxa"/>
              <w:left w:w="80" w:type="dxa"/>
              <w:bottom w:w="40" w:type="dxa"/>
              <w:right w:w="80" w:type="dxa"/>
            </w:tcMar>
          </w:tcPr>
          <w:p w14:paraId="5D459FD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Required action</w:t>
            </w:r>
          </w:p>
        </w:tc>
      </w:tr>
      <w:tr w:rsidR="0035428E" w:rsidRPr="001B4F15" w14:paraId="4CB9A755"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707DAE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RF-1</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364707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unaware that a loan application exists or does not know Prodigee Finance — possible DSA/agent fraud.</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F3C05D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STOP — refer to RCU &amp; CCRO</w:t>
            </w:r>
          </w:p>
        </w:tc>
      </w:tr>
      <w:tr w:rsidR="0035428E" w:rsidRPr="001B4F15" w14:paraId="0A91F669"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553CA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RF-2</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6038A5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Loan amount stated by customer differs from CAM by more than ±10%.</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0DDDDC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Reconcile with BCM; re-confirm before sanction</w:t>
            </w:r>
          </w:p>
        </w:tc>
      </w:tr>
      <w:tr w:rsidR="0035428E" w:rsidRPr="001B4F15" w14:paraId="510C6ABA"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CA6C8D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RF-3</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57326B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End use stated on call conflicts with the End-Use Declaration / CAM.</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DA0E8B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Fresh end-use declaration; CCRO note</w:t>
            </w:r>
          </w:p>
        </w:tc>
      </w:tr>
      <w:tr w:rsidR="0035428E" w:rsidRPr="001B4F15" w14:paraId="2FA7E15F"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674EE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RF-4</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4A5B3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Customer-stated income deviates from CAM assessed income by more than ±20%.</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9942E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Return CAM to BCM for reassessment</w:t>
            </w:r>
          </w:p>
        </w:tc>
      </w:tr>
      <w:tr w:rsidR="0035428E" w:rsidRPr="001B4F15" w14:paraId="33291407"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7DCA5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RF-5</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2C904E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discloses a loan/EMI not obligated in the CAM (incl. MFI, society, gold, hand loans).</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CD4DA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Re-run FOIR with the new obligation; CCRO approval if breached</w:t>
            </w:r>
          </w:p>
        </w:tc>
      </w:tr>
      <w:tr w:rsidR="0035428E" w:rsidRPr="001B4F15" w14:paraId="2E223B05"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F21CE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lastRenderedPageBreak/>
              <w:t>RF-6</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4B5A8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Property dispute, existing mortgage/charge, or third-party claim mentioned on call.</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DDDB98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STOP — refer Legal before any further processing</w:t>
            </w:r>
          </w:p>
        </w:tc>
      </w:tr>
      <w:tr w:rsidR="0035428E" w:rsidRPr="001B4F15" w14:paraId="41E20F1A"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3EE84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RF-7</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2621E9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Third party audibly prompting/coaching the customer's answers during the call.</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93BB02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Treat responses as unreliable; re-conduct Audio PD</w:t>
            </w:r>
          </w:p>
        </w:tc>
      </w:tr>
      <w:tr w:rsidR="0035428E" w:rsidRPr="001B4F15" w14:paraId="55C14996"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6A3C1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RF-8</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E907B4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expects a different loan product (e.g. thinks it is unsecured/government scheme) or was promised waivers by field staff.</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D51CD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Escalate as mis-selling; CCRO + re-consent</w:t>
            </w:r>
          </w:p>
        </w:tc>
      </w:tr>
      <w:tr w:rsidR="0035428E" w:rsidRPr="001B4F15" w14:paraId="5EB33131"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330F0A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RF-9</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78C5B5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Income arithmetic on call cannot support the EMI (fails FOIR common-sense check).</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9895B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Return to credit for FOIR re-check</w:t>
            </w:r>
          </w:p>
        </w:tc>
      </w:tr>
      <w:tr w:rsidR="0035428E" w:rsidRPr="001B4F15" w14:paraId="1FF4925F"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72FDB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RF-10</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57D2CCE"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reluctant/refuses on mortgage, NACH, insurance or any sanction condition.</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E2C98F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Hold sanction until resolved and documented</w:t>
            </w:r>
          </w:p>
        </w:tc>
      </w:tr>
      <w:tr w:rsidR="0035428E" w:rsidRPr="001B4F15" w14:paraId="283791C9"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4A0162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RF-11</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7EFFF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reports that anyone (Prodigee staff, DSA/connector, or any third party) demanded commission, fees or money for this loan — breach of the Zero Commission Policy.</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F2E246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STOP — CCRO + HR/conduct referral; customer re-assured of zero commission</w:t>
            </w:r>
          </w:p>
        </w:tc>
      </w:tr>
      <w:tr w:rsidR="0035428E" w:rsidRPr="001B4F15" w14:paraId="5BC07CFD" w14:textId="77777777" w:rsidTr="001B4F15">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6E083F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C00000"/>
                <w:sz w:val="22"/>
                <w:szCs w:val="22"/>
              </w:rPr>
              <w:t>RF-12</w:t>
            </w:r>
          </w:p>
        </w:tc>
        <w:tc>
          <w:tcPr>
            <w:tcW w:w="54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E34750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 indicates the BCM did not visit the business and/or residence, or the visit was materially incomplete.</w:t>
            </w:r>
          </w:p>
        </w:tc>
        <w:tc>
          <w:tcPr>
            <w:tcW w:w="42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D7B3C2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Return file — physical PD to be re-conducted; CCRO note</w:t>
            </w:r>
          </w:p>
        </w:tc>
      </w:tr>
    </w:tbl>
    <w:p w14:paraId="0287CC4E"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t>7. Recommended 15-Minute Call Flow</w:t>
      </w:r>
    </w:p>
    <w:p w14:paraId="2EB5905F"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The standard Audio PD is planned for 15 minutes. Complex cases (multiple income sources, BT closures, ancestral property) legitimately run to 20 minutes — the sample call analysed in Section 10 ran 19 minutes. A recording under 10 minutes for a standard case fails Gate K1.</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00"/>
        <w:gridCol w:w="8285"/>
      </w:tblGrid>
      <w:tr w:rsidR="0035428E" w:rsidRPr="001B4F15" w14:paraId="2239407E" w14:textId="77777777" w:rsidTr="001B4F15">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067063A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Window</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20ABF807"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Sec</w:t>
            </w:r>
          </w:p>
        </w:tc>
        <w:tc>
          <w:tcPr>
            <w:tcW w:w="82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0056EFC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Coverage</w:t>
            </w:r>
          </w:p>
        </w:tc>
      </w:tr>
      <w:tr w:rsidR="0035428E" w:rsidRPr="001B4F15" w14:paraId="683BE1FB"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96BF92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0:00 – 1:30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41BA5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A</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A9744E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Greet · recording disclosure · confirm name &amp; applicant identity · confirm application awareness · identify co-borrowers</w:t>
            </w:r>
          </w:p>
        </w:tc>
      </w:tr>
      <w:tr w:rsidR="0035428E" w:rsidRPr="001B4F15" w14:paraId="087C177B"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C5948A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1:30 – 3:30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44184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B</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764938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Amount (customer states first) · BCM-visit verification (business + residence) · zero-commission check · business-LAP / mortgage understanding · pending documents</w:t>
            </w:r>
          </w:p>
        </w:tc>
      </w:tr>
      <w:tr w:rsidR="0035428E" w:rsidRPr="001B4F15" w14:paraId="0F260DC1"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9D8C1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3:30 – 5:00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61365D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C</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136674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End use in customer's words · restricted-use screen · utilisation break-up</w:t>
            </w:r>
          </w:p>
        </w:tc>
      </w:tr>
      <w:tr w:rsidR="0035428E" w:rsidRPr="001B4F15" w14:paraId="362A8478"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1EA669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5:00 – 9:00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86EF25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D</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353EFF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Business nature &amp; scale per income stream · income quantum, profit % and margins grilled · references taken · agriculture probe (owner, acres, crops/season) + missed incomes · AA checks (bounces, unusual txns, UPI vs cash) · AA completeness / OTP pull of missing main account · BCM reasonableness view</w:t>
            </w:r>
          </w:p>
        </w:tc>
      </w:tr>
      <w:tr w:rsidR="0035428E" w:rsidRPr="001B4F15" w14:paraId="62735B69"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828B4F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9:00 – 11:00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B3BC4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E</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4BBBE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Loan-by-loan enumeration with EMIs vs bureau/CAM · MFI/group + KCC/society/gold/hand-loan probes · last-3-month bureau enquiries &amp; outcomes · bounce &amp; overdue reconciliation</w:t>
            </w:r>
          </w:p>
        </w:tc>
      </w:tr>
      <w:tr w:rsidR="0035428E" w:rsidRPr="001B4F15" w14:paraId="5E3D6C60"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86BF9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11:00 – 12:00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709B5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F</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502F9F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Family size · spouse/female co-borrower awareness (conference her in, or log a separate call) · property-owner &amp; heir structure</w:t>
            </w:r>
          </w:p>
        </w:tc>
      </w:tr>
      <w:tr w:rsidR="0035428E" w:rsidRPr="001B4F15" w14:paraId="010E486E"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573765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12:00 – 13:00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98EDA4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G</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59333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Collateral identification &amp; acquisition story · occupancy · no-dispute / no-other-charge confirmation</w:t>
            </w:r>
          </w:p>
        </w:tc>
      </w:tr>
      <w:tr w:rsidR="0035428E" w:rsidRPr="001B4F15" w14:paraId="79B9B1E0"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FD651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13:00 – 14:00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1B5DD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H</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BEB376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How the EMI will be paid · surplus arithmetic aloud · NACH mandate consent</w:t>
            </w:r>
          </w:p>
        </w:tc>
      </w:tr>
      <w:tr w:rsidR="0035428E" w:rsidRPr="001B4F15" w14:paraId="33C0CD50" w14:textId="77777777" w:rsidTr="001B4F15">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3E9CC7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14:00 – 15:00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B5504D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I</w:t>
            </w:r>
          </w:p>
        </w:tc>
        <w:tc>
          <w:tcPr>
            <w:tcW w:w="8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7A6596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Zero commission &amp; fair practices · indicative EMI · business-LAP confirmation · next steps — soft sanction → sanction letter (KFS) → disbursement · customer questions answered · pending documents &amp; grievance channel · close</w:t>
            </w:r>
          </w:p>
        </w:tc>
      </w:tr>
    </w:tbl>
    <w:p w14:paraId="06914A70"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i/>
          <w:iCs/>
          <w:color w:val="000000"/>
          <w:sz w:val="22"/>
          <w:szCs w:val="22"/>
        </w:rPr>
        <w:t>Section J (call conduct) is assessed across the whole recording, not in a time window.</w:t>
      </w:r>
    </w:p>
    <w:p w14:paraId="0EE14C09"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lastRenderedPageBreak/>
        <w:t>8. RCM Performance Management &amp; Coaching Loop</w:t>
      </w:r>
    </w:p>
    <w:p w14:paraId="742EA239"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Because every recording produces the same structured output, RCM quality becomes measurable and coachable: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85"/>
      </w:tblGrid>
      <w:tr w:rsidR="0035428E" w:rsidRPr="001B4F15" w14:paraId="796C5D8F" w14:textId="77777777" w:rsidTr="001B4F15">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3C12644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Level</w:t>
            </w:r>
          </w:p>
        </w:tc>
        <w:tc>
          <w:tcPr>
            <w:tcW w:w="85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289F116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Mechanism</w:t>
            </w:r>
          </w:p>
        </w:tc>
      </w:tr>
      <w:tr w:rsidR="0035428E" w:rsidRPr="001B4F15" w14:paraId="7F4E1CB2"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4D4E246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Per call</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9D8053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Score, gate results, red flags, item-wise gap list — returned to the RCM with the case file. Scores of 60–74 auto-generate the supplementary-call checklist from items rated None.</w:t>
            </w:r>
          </w:p>
        </w:tc>
      </w:tr>
      <w:tr w:rsidR="0035428E" w:rsidRPr="001B4F15" w14:paraId="158E08D1"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72AFDE8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Monthly per RCM</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FFA049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Average score · % calls ≥ 75 · gate-failure count · section-wise average (radar) · most-missed criteria. Reviewed by CCRO; RCMs below 75 average receive targeted coaching on their two weakest sections.</w:t>
            </w:r>
          </w:p>
        </w:tc>
      </w:tr>
      <w:tr w:rsidR="0035428E" w:rsidRPr="001B4F15" w14:paraId="7A97C6FC" w14:textId="77777777" w:rsidTr="001B4F15">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04F5011D"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Quarterly portfolio</w:t>
            </w:r>
          </w:p>
        </w:tc>
        <w:tc>
          <w:tcPr>
            <w:tcW w:w="8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638581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Calibration review: sample of AI-scored calls re-scored by CCRO team; weights and tolerances tuned; calls scoring ≥ 90 added to the training library as model calls.</w:t>
            </w:r>
          </w:p>
        </w:tc>
      </w:tr>
    </w:tbl>
    <w:p w14:paraId="2BB9BBF1" w14:textId="77777777" w:rsidR="0035428E" w:rsidRPr="001B4F15" w:rsidRDefault="00000000" w:rsidP="001B4F15">
      <w:pPr>
        <w:jc w:val="both"/>
        <w:rPr>
          <w:rFonts w:asciiTheme="majorHAnsi" w:hAnsiTheme="majorHAnsi"/>
          <w:sz w:val="22"/>
          <w:szCs w:val="22"/>
        </w:rPr>
      </w:pPr>
      <w:r>
        <w:rPr>
          <w:rFonts w:asciiTheme="majorHAnsi" w:hAnsiTheme="majorHAnsi"/>
          <w:sz w:val="22"/>
          <w:szCs w:val="22"/>
        </w:rPr>
        <w:br w:type="page"/>
      </w:r>
    </w:p>
    <w:p w14:paraId="0F6BD2E9"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lastRenderedPageBreak/>
        <w:t>9. AI Evaluation Agent — Specification</w:t>
      </w:r>
    </w:p>
    <w:p w14:paraId="3686FDA0"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9.1 Inputs</w:t>
      </w:r>
    </w:p>
    <w:p w14:paraId="73BCB9D0"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1. Audio recording of the RCM Tele-PD (any common format; typically, 8 kHz mono telephony audio).</w:t>
      </w:r>
    </w:p>
    <w:p w14:paraId="2A3166D6"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2. CAM Excel of the case (income figures, obligations table, family details, loan amount, EMI, FOIR, LTV, sanction conditions).</w:t>
      </w:r>
    </w:p>
    <w:p w14:paraId="4442E666"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3. BCM PD Report (physical observations, income evidence quality, risk ratings, recommendation).</w:t>
      </w:r>
    </w:p>
    <w:p w14:paraId="558DBBE8"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4. Bureau summary (active tradelines with EMIs and DPD strings) where available to the LOS.</w:t>
      </w:r>
    </w:p>
    <w:p w14:paraId="396E9FDA"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5. AA (Account Aggregator) banking output — EMI bounces, unusual credits/debits, and UPI vs cash collection split, used for the Section D5 reconciliation.</w:t>
      </w:r>
    </w:p>
    <w:p w14:paraId="63F74F9A"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9.2 Processing pipeline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385"/>
      </w:tblGrid>
      <w:tr w:rsidR="0035428E" w:rsidRPr="001B4F15" w14:paraId="12CF5042" w14:textId="77777777" w:rsidTr="001B4F15">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21B5A5E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Step</w:t>
            </w:r>
          </w:p>
        </w:tc>
        <w:tc>
          <w:tcPr>
            <w:tcW w:w="83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50A987E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Specification</w:t>
            </w:r>
          </w:p>
        </w:tc>
      </w:tr>
      <w:tr w:rsidR="0035428E" w:rsidRPr="001B4F15" w14:paraId="015D30BB" w14:textId="77777777" w:rsidTr="001B4F15">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3646B55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1. Transcribe &amp; diarise</w:t>
            </w:r>
          </w:p>
        </w:tc>
        <w:tc>
          <w:tcPr>
            <w:tcW w:w="83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1A6A6E3"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Speech-to-text in Hindi/Hinglish with speaker separation (RCM vs customer vs any third party). Retain timestamps. Flag inaudible spans; if &gt;10% of the call is unintelligible, fail Gate K1.</w:t>
            </w:r>
          </w:p>
        </w:tc>
      </w:tr>
      <w:tr w:rsidR="0035428E" w:rsidRPr="001B4F15" w14:paraId="167C90A1" w14:textId="77777777" w:rsidTr="001B4F15">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6F23166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2. Extract claims</w:t>
            </w:r>
          </w:p>
        </w:tc>
        <w:tc>
          <w:tcPr>
            <w:tcW w:w="83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01E53A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From the transcript, extract structured claims: amounts, EMIs, lenders, incomes, vintage, family members, property facts, end use, disclosures made — each with timestamp and speaker.</w:t>
            </w:r>
          </w:p>
        </w:tc>
      </w:tr>
      <w:tr w:rsidR="0035428E" w:rsidRPr="001B4F15" w14:paraId="08224435" w14:textId="77777777" w:rsidTr="001B4F15">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43C52B3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3. Reconcile</w:t>
            </w:r>
          </w:p>
        </w:tc>
        <w:tc>
          <w:tcPr>
            <w:tcW w:w="83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E185FD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Compare extracted claims against CAM / PD Report / bureau / AA output values using the tolerances in 9.4. Every mismatch beyond tolerance maps to a red flag.</w:t>
            </w:r>
          </w:p>
        </w:tc>
      </w:tr>
      <w:tr w:rsidR="0035428E" w:rsidRPr="001B4F15" w14:paraId="5575D261" w14:textId="77777777" w:rsidTr="001B4F15">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259F4B3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4. Score</w:t>
            </w:r>
          </w:p>
        </w:tc>
        <w:tc>
          <w:tcPr>
            <w:tcW w:w="83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B1666E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Rate all 37 criteria (Full/Partial/None/N/A) using the evidence definitions in Section 4; compute the normalised score; evaluate the nine gates.</w:t>
            </w:r>
          </w:p>
        </w:tc>
      </w:tr>
      <w:tr w:rsidR="0035428E" w:rsidRPr="001B4F15" w14:paraId="0783CCDC" w14:textId="77777777" w:rsidTr="001B4F15">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2414AAD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5. Report</w:t>
            </w:r>
          </w:p>
        </w:tc>
        <w:tc>
          <w:tcPr>
            <w:tcW w:w="83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EA6DD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Emit the JSON in 9.3 plus a human-readable summary: score, band, verdict, strengths, gap list with timestamps, red flags, and the supplementary-call checklist when the band is C — PLUS a completed one-page MANAGEMENT CALL SUMMARY per Section 11 (income vs CAM, obligations vs CAM/bureau, family &amp; co-borrower vs CAM, verification checks, capacity &amp; intent, CAM changes required, red flags and the RCM decision), so management reads the case without hearing the recording.</w:t>
            </w:r>
          </w:p>
        </w:tc>
      </w:tr>
    </w:tbl>
    <w:p w14:paraId="6656D6E8"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9.3 Output schema (per recording)</w:t>
      </w:r>
    </w:p>
    <w:p w14:paraId="2C7F6AF5" w14:textId="77777777" w:rsidR="0035428E" w:rsidRPr="001B4F15" w:rsidRDefault="00000000" w:rsidP="001B4F15">
      <w:pPr>
        <w:shd w:val="clear" w:color="auto" w:fill="F5F5F5"/>
        <w:spacing w:before="60" w:after="120"/>
        <w:rPr>
          <w:rFonts w:asciiTheme="majorHAnsi" w:hAnsiTheme="majorHAnsi"/>
          <w:sz w:val="22"/>
          <w:szCs w:val="22"/>
        </w:rPr>
      </w:pPr>
      <w:r>
        <w:rPr>
          <w:rFonts w:asciiTheme="majorHAnsi" w:eastAsia="Consolas" w:hAnsiTheme="majorHAnsi" w:cs="Consolas"/>
          <w:sz w:val="22"/>
          <w:szCs w:val="22"/>
        </w:rPr>
        <w:t>{</w:t>
      </w:r>
      <w:r>
        <w:rPr>
          <w:rFonts w:asciiTheme="majorHAnsi" w:eastAsia="Consolas" w:hAnsiTheme="majorHAnsi" w:cs="Consolas"/>
          <w:sz w:val="22"/>
          <w:szCs w:val="22"/>
        </w:rPr>
        <w:br/>
        <w:t xml:space="preserve">  "application_id": "...",</w:t>
      </w:r>
      <w:r>
        <w:rPr>
          <w:rFonts w:asciiTheme="majorHAnsi" w:eastAsia="Consolas" w:hAnsiTheme="majorHAnsi" w:cs="Consolas"/>
          <w:sz w:val="22"/>
          <w:szCs w:val="22"/>
        </w:rPr>
        <w:br/>
        <w:t xml:space="preserve">  "recording": { "duration_min": 19.1, "intelligible_pct": 93 },</w:t>
      </w:r>
      <w:r>
        <w:rPr>
          <w:rFonts w:asciiTheme="majorHAnsi" w:eastAsia="Consolas" w:hAnsiTheme="majorHAnsi" w:cs="Consolas"/>
          <w:sz w:val="22"/>
          <w:szCs w:val="22"/>
        </w:rPr>
        <w:br/>
        <w:t xml:space="preserve">  "score": 76.5,</w:t>
      </w:r>
      <w:r>
        <w:rPr>
          <w:rFonts w:asciiTheme="majorHAnsi" w:eastAsia="Consolas" w:hAnsiTheme="majorHAnsi" w:cs="Consolas"/>
          <w:sz w:val="22"/>
          <w:szCs w:val="22"/>
        </w:rPr>
        <w:br/>
        <w:t xml:space="preserve">  "band": "B — Pass",</w:t>
      </w:r>
      <w:r>
        <w:rPr>
          <w:rFonts w:asciiTheme="majorHAnsi" w:eastAsia="Consolas" w:hAnsiTheme="majorHAnsi" w:cs="Consolas"/>
          <w:sz w:val="22"/>
          <w:szCs w:val="22"/>
        </w:rPr>
        <w:br/>
        <w:t xml:space="preserve">  "verdict": "AUDIO_PD_ACCEPTED",          // ACCEPTED | SUPPLEMENTARY_CALL | RE_CONDUCT | INVALID</w:t>
      </w:r>
      <w:r>
        <w:rPr>
          <w:rFonts w:asciiTheme="majorHAnsi" w:eastAsia="Consolas" w:hAnsiTheme="majorHAnsi" w:cs="Consolas"/>
          <w:sz w:val="22"/>
          <w:szCs w:val="22"/>
        </w:rPr>
        <w:br/>
        <w:t xml:space="preserve">  "gates": { "K1": "PASS", "...": "...", "K9": "PASS" },</w:t>
      </w:r>
      <w:r>
        <w:rPr>
          <w:rFonts w:asciiTheme="majorHAnsi" w:eastAsia="Consolas" w:hAnsiTheme="majorHAnsi" w:cs="Consolas"/>
          <w:sz w:val="22"/>
          <w:szCs w:val="22"/>
        </w:rPr>
        <w:br/>
        <w:t xml:space="preserve">  "sections": [ { "id": "A", "scored": 6.5, "applicable": 8 }, ... ],</w:t>
      </w:r>
      <w:r>
        <w:rPr>
          <w:rFonts w:asciiTheme="majorHAnsi" w:eastAsia="Consolas" w:hAnsiTheme="majorHAnsi" w:cs="Consolas"/>
          <w:sz w:val="22"/>
          <w:szCs w:val="22"/>
        </w:rPr>
        <w:br/>
        <w:t xml:space="preserve">  "items": [</w:t>
      </w:r>
      <w:r>
        <w:rPr>
          <w:rFonts w:asciiTheme="majorHAnsi" w:eastAsia="Consolas" w:hAnsiTheme="majorHAnsi" w:cs="Consolas"/>
          <w:sz w:val="22"/>
          <w:szCs w:val="22"/>
        </w:rPr>
        <w:br/>
        <w:t xml:space="preserve">    { "id": "A1", "rating": "Full", "points": 2,</w:t>
      </w:r>
      <w:r>
        <w:rPr>
          <w:rFonts w:asciiTheme="majorHAnsi" w:eastAsia="Consolas" w:hAnsiTheme="majorHAnsi" w:cs="Consolas"/>
          <w:sz w:val="22"/>
          <w:szCs w:val="22"/>
        </w:rPr>
        <w:br/>
        <w:t xml:space="preserve">      "evidence": "00:00 recording disclosure", "timestamp": "00:00" }, ...</w:t>
      </w:r>
      <w:r>
        <w:rPr>
          <w:rFonts w:asciiTheme="majorHAnsi" w:eastAsia="Consolas" w:hAnsiTheme="majorHAnsi" w:cs="Consolas"/>
          <w:sz w:val="22"/>
          <w:szCs w:val="22"/>
        </w:rPr>
        <w:br/>
        <w:t xml:space="preserve">  ],</w:t>
      </w:r>
      <w:r>
        <w:rPr>
          <w:rFonts w:asciiTheme="majorHAnsi" w:eastAsia="Consolas" w:hAnsiTheme="majorHAnsi" w:cs="Consolas"/>
          <w:sz w:val="22"/>
          <w:szCs w:val="22"/>
        </w:rPr>
        <w:br/>
        <w:t xml:space="preserve">  "red_flags": [ { "code": "RF-5", "detail": "...", "timestamp": "04:07" } ],</w:t>
      </w:r>
      <w:r>
        <w:rPr>
          <w:rFonts w:asciiTheme="majorHAnsi" w:eastAsia="Consolas" w:hAnsiTheme="majorHAnsi" w:cs="Consolas"/>
          <w:sz w:val="22"/>
          <w:szCs w:val="22"/>
        </w:rPr>
        <w:br/>
        <w:t xml:space="preserve">  "gap_checklist": [ "E2: probe household MFI/SHG/JLG loans", ... ],</w:t>
      </w:r>
      <w:r>
        <w:rPr>
          <w:rFonts w:asciiTheme="majorHAnsi" w:eastAsia="Consolas" w:hAnsiTheme="majorHAnsi" w:cs="Consolas"/>
          <w:sz w:val="22"/>
          <w:szCs w:val="22"/>
        </w:rPr>
        <w:br/>
        <w:t xml:space="preserve">  "coaching_note": "..."</w:t>
      </w:r>
      <w:r>
        <w:rPr>
          <w:rFonts w:asciiTheme="majorHAnsi" w:eastAsia="Consolas" w:hAnsiTheme="majorHAnsi" w:cs="Consolas"/>
          <w:sz w:val="22"/>
          <w:szCs w:val="22"/>
        </w:rPr>
        <w:br/>
        <w:t>}</w:t>
      </w:r>
    </w:p>
    <w:p w14:paraId="2F370954"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9.4 Reconciliation tolerances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785"/>
      </w:tblGrid>
      <w:tr w:rsidR="0035428E" w:rsidRPr="001B4F15" w14:paraId="4E259038" w14:textId="77777777" w:rsidTr="001B4F15">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6D6DAA90"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lastRenderedPageBreak/>
              <w:t>Item</w:t>
            </w:r>
          </w:p>
        </w:tc>
        <w:tc>
          <w:tcPr>
            <w:tcW w:w="77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tcPr>
          <w:p w14:paraId="2335485B"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FFFFFF"/>
                <w:sz w:val="22"/>
                <w:szCs w:val="22"/>
              </w:rPr>
              <w:t>Tolerance</w:t>
            </w:r>
          </w:p>
        </w:tc>
      </w:tr>
      <w:tr w:rsidR="0035428E" w:rsidRPr="001B4F15" w14:paraId="6908AC20" w14:textId="77777777" w:rsidTr="001B4F15">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21A80EC"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Loan amount (B1 / K5 / RF-2)</w:t>
            </w:r>
          </w:p>
        </w:tc>
        <w:tc>
          <w:tcPr>
            <w:tcW w:w="77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DD0A9A4"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Customer-stated amount within ±10% of CAM amount. If the RCM explains an eligibility-based revision on the call and the customer acknowledges it, the acknowledged amount governs.</w:t>
            </w:r>
          </w:p>
        </w:tc>
      </w:tr>
      <w:tr w:rsidR="0035428E" w:rsidRPr="001B4F15" w14:paraId="2499D814" w14:textId="77777777" w:rsidTr="001B4F15">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CC046A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Income (D3 / RF-4)</w:t>
            </w:r>
          </w:p>
        </w:tc>
        <w:tc>
          <w:tcPr>
            <w:tcW w:w="77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76263C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Customer-stated monthly income within ±20% of CAM assessed income for that source. Wider deviation → RF-4, CAM returned to BCM.</w:t>
            </w:r>
          </w:p>
        </w:tc>
      </w:tr>
      <w:tr w:rsidR="0035428E" w:rsidRPr="001B4F15" w14:paraId="7FD1F5C3" w14:textId="77777777" w:rsidTr="001B4F15">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D033F7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EMI / obligations (E1 / RF-5)</w:t>
            </w:r>
          </w:p>
        </w:tc>
        <w:tc>
          <w:tcPr>
            <w:tcW w:w="77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0A7C8DF"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Each CAM-obligated loan acknowledged within ±15% of EMI. Any loan disclosed on call but absent from CAM → RF-5 regardless of size.</w:t>
            </w:r>
          </w:p>
        </w:tc>
      </w:tr>
      <w:tr w:rsidR="0035428E" w:rsidRPr="001B4F15" w14:paraId="4E7B53DB" w14:textId="77777777" w:rsidTr="001B4F15">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4CE497A"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Family size (F1)</w:t>
            </w:r>
          </w:p>
        </w:tc>
        <w:tc>
          <w:tcPr>
            <w:tcW w:w="77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8E5AF1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Stated members within ±1 of CAM family table.</w:t>
            </w:r>
          </w:p>
        </w:tc>
      </w:tr>
      <w:tr w:rsidR="0035428E" w:rsidRPr="001B4F15" w14:paraId="3A4C736F" w14:textId="77777777" w:rsidTr="001B4F15">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C4CE979"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b/>
                <w:bCs/>
                <w:color w:val="000000"/>
                <w:sz w:val="22"/>
                <w:szCs w:val="22"/>
              </w:rPr>
              <w:t>Duration (K1)</w:t>
            </w:r>
          </w:p>
        </w:tc>
        <w:tc>
          <w:tcPr>
            <w:tcW w:w="77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DA5BCE5"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 10 minutes MANDATORY; target 15; ideally not beyond 20 (complex cases up to 25 with justification).</w:t>
            </w:r>
          </w:p>
        </w:tc>
      </w:tr>
    </w:tbl>
    <w:p w14:paraId="21F545CA" w14:textId="77777777" w:rsidR="0035428E" w:rsidRPr="001B4F15" w:rsidRDefault="00000000" w:rsidP="001B4F15">
      <w:pPr>
        <w:pStyle w:val="Heading2"/>
        <w:spacing w:before="220" w:after="100"/>
        <w:jc w:val="both"/>
        <w:rPr>
          <w:rFonts w:asciiTheme="majorHAnsi" w:hAnsiTheme="majorHAnsi"/>
          <w:sz w:val="22"/>
          <w:szCs w:val="22"/>
        </w:rPr>
      </w:pPr>
      <w:r>
        <w:rPr>
          <w:rFonts w:asciiTheme="majorHAnsi" w:hAnsiTheme="majorHAnsi"/>
          <w:b/>
          <w:bCs/>
          <w:color w:val="2E5AA8"/>
          <w:sz w:val="22"/>
          <w:szCs w:val="22"/>
        </w:rPr>
        <w:t>9.5 Implementation notes</w:t>
      </w:r>
    </w:p>
    <w:p w14:paraId="59830F67"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 Language: calls are Hindi/Hinglish with rural MP vocabulary (samooh, bhishi, girvi, patta, kachha register). The transcription model must handle 8 kHz telephony audio; evaluation prompts should work from the Hindi transcript directly rather than a lossy translation.</w:t>
      </w:r>
    </w:p>
    <w:p w14:paraId="13F2C507"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 The agent must never award Full on B1, C1, D3 or E1 when the RCM fed the figure and the customer merely said 'haan' — the rubric requires customer-first elicitation (Section J2).</w:t>
      </w:r>
    </w:p>
    <w:p w14:paraId="637D5284"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 Third-party voices prompting answers must be detected via diarisation → RF-7.</w:t>
      </w:r>
    </w:p>
    <w:p w14:paraId="59D37BE7"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color w:val="000000"/>
          <w:sz w:val="22"/>
          <w:szCs w:val="22"/>
        </w:rPr>
        <w:t>• The agent's ratings are advisory to credit: the RCM/CCRO can override with a recorded justification, and overrides feed the quarterly calibration.</w:t>
      </w:r>
    </w:p>
    <w:p w14:paraId="2145209D" w14:textId="77777777" w:rsidR="0035428E" w:rsidRPr="001B4F15" w:rsidRDefault="00000000" w:rsidP="001B4F15">
      <w:pPr>
        <w:pStyle w:val="Heading1"/>
        <w:spacing w:before="300" w:after="120"/>
        <w:jc w:val="both"/>
        <w:rPr>
          <w:rFonts w:asciiTheme="majorHAnsi" w:hAnsiTheme="majorHAnsi"/>
          <w:sz w:val="22"/>
          <w:szCs w:val="22"/>
        </w:rPr>
      </w:pPr>
      <w:r>
        <w:rPr>
          <w:rFonts w:asciiTheme="majorHAnsi" w:hAnsiTheme="majorHAnsi"/>
          <w:b/>
          <w:bCs/>
          <w:color w:val="1F3864"/>
          <w:sz w:val="22"/>
          <w:szCs w:val="22"/>
        </w:rPr>
        <w:t>10. Adoption &amp; Governance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585"/>
      </w:tblGrid>
      <w:tr w:rsidR="0035428E" w:rsidRPr="001B4F15" w14:paraId="7E42DCD5" w14:textId="77777777" w:rsidTr="001B4F15">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7400FCC0"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Phase 1 — Baseline (Month 1–2)</w:t>
            </w:r>
          </w:p>
        </w:tc>
        <w:tc>
          <w:tcPr>
            <w:tcW w:w="7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4ED4A28"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Score all incoming Audio PDs without enforcement. Establish RCM baselines; calibrate AI ratings against CCRO manual scoring on a 10% sample; tune tolerances.</w:t>
            </w:r>
          </w:p>
        </w:tc>
      </w:tr>
      <w:tr w:rsidR="0035428E" w:rsidRPr="001B4F15" w14:paraId="6C87F478" w14:textId="77777777" w:rsidTr="001B4F15">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661EE4B1"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Phase 2 — Enforcement (Month 3)</w:t>
            </w:r>
          </w:p>
        </w:tc>
        <w:tc>
          <w:tcPr>
            <w:tcW w:w="7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4A384A51"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Minimum standard goes live: score ≥ 75 + all gates + no open red flag required before approval. Band C auto-generates the supplementary-call checklist.</w:t>
            </w:r>
          </w:p>
        </w:tc>
      </w:tr>
      <w:tr w:rsidR="0035428E" w:rsidRPr="001B4F15" w14:paraId="75AD412E" w14:textId="77777777" w:rsidTr="001B4F15">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36BA80C7"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Phase 3 — Excellence (Quarter 2 onward)</w:t>
            </w:r>
          </w:p>
        </w:tc>
        <w:tc>
          <w:tcPr>
            <w:tcW w:w="7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BEB1C66"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Raise RCM average target to 85; publish section-wise league; feed ≥ 90 calls into the training library; review weights against portfolio early-delinquency data.</w:t>
            </w:r>
          </w:p>
        </w:tc>
      </w:tr>
      <w:tr w:rsidR="0035428E" w:rsidRPr="001B4F15" w14:paraId="6F6738D6" w14:textId="77777777" w:rsidTr="001B4F15">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tcPr>
          <w:p w14:paraId="12AA7088" w14:textId="77777777" w:rsidR="0035428E" w:rsidRPr="001B4F15" w:rsidRDefault="00000000" w:rsidP="009127EF">
            <w:pPr>
              <w:spacing w:before="20" w:after="20"/>
              <w:rPr>
                <w:rFonts w:asciiTheme="majorHAnsi" w:hAnsiTheme="majorHAnsi"/>
                <w:sz w:val="22"/>
                <w:szCs w:val="22"/>
              </w:rPr>
            </w:pPr>
            <w:r>
              <w:rPr>
                <w:rFonts w:asciiTheme="majorHAnsi" w:hAnsiTheme="majorHAnsi"/>
                <w:b/>
                <w:bCs/>
                <w:color w:val="000000"/>
                <w:sz w:val="22"/>
                <w:szCs w:val="22"/>
              </w:rPr>
              <w:t>Ownership</w:t>
            </w:r>
          </w:p>
        </w:tc>
        <w:tc>
          <w:tcPr>
            <w:tcW w:w="7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FABDDC2" w14:textId="77777777" w:rsidR="0035428E" w:rsidRPr="001B4F15" w:rsidRDefault="00000000" w:rsidP="001B4F15">
            <w:pPr>
              <w:spacing w:before="20" w:after="20"/>
              <w:jc w:val="both"/>
              <w:rPr>
                <w:rFonts w:asciiTheme="majorHAnsi" w:hAnsiTheme="majorHAnsi"/>
                <w:sz w:val="22"/>
                <w:szCs w:val="22"/>
              </w:rPr>
            </w:pPr>
            <w:r>
              <w:rPr>
                <w:rFonts w:asciiTheme="majorHAnsi" w:hAnsiTheme="majorHAnsi"/>
                <w:color w:val="000000"/>
                <w:sz w:val="22"/>
                <w:szCs w:val="22"/>
              </w:rPr>
              <w:t>This framework is owned by the CCRO. Weights, gates, tolerances and red flags may only be changed by CCRO circular, versioned like the Credit Policy.</w:t>
            </w:r>
          </w:p>
        </w:tc>
      </w:tr>
    </w:tbl>
    <w:p w14:paraId="1B96A769" w14:textId="77777777" w:rsidR="00F918E9" w:rsidRDefault="00000000">
      <w:pPr>
        <w:pStyle w:val="Heading1"/>
        <w:spacing w:before="300" w:after="120"/>
        <w:jc w:val="both"/>
        <w:rPr>
          <w:rFonts w:asciiTheme="majorHAnsi" w:hAnsiTheme="majorHAnsi"/>
          <w:sz w:val="22"/>
          <w:szCs w:val="22"/>
        </w:rPr>
      </w:pPr>
      <w:r>
        <w:rPr>
          <w:rFonts w:asciiTheme="majorHAnsi" w:hAnsiTheme="majorHAnsi"/>
          <w:b/>
          <w:bCs/>
          <w:color w:val="1F3864"/>
          <w:sz w:val="22"/>
          <w:szCs w:val="22"/>
        </w:rPr>
        <w:t>11. Management Call Summary — One-Page Digest of Every Audio PD</w:t>
      </w:r>
    </w:p>
    <w:p w14:paraId="7DA12794" w14:textId="77777777" w:rsidR="00F918E9" w:rsidRDefault="00000000">
      <w:pPr>
        <w:spacing w:after="120"/>
        <w:jc w:val="both"/>
        <w:rPr>
          <w:rFonts w:asciiTheme="majorHAnsi" w:hAnsiTheme="majorHAnsi"/>
          <w:sz w:val="22"/>
          <w:szCs w:val="22"/>
        </w:rPr>
      </w:pPr>
      <w:r>
        <w:rPr>
          <w:rFonts w:asciiTheme="majorHAnsi" w:hAnsiTheme="majorHAnsi"/>
          <w:sz w:val="22"/>
          <w:szCs w:val="22"/>
        </w:rPr>
        <w:t>Purpose. Management cannot hear every 10–20 minute tele-PD. For each call evaluated, the Evaluator (AI Agent / Reviewer) completes the Call Summary sheet of the Scorecard workbook — a one-page digest that lets management read the case instead of listening to the recording. Because the Audio PD is the LAST check before sanction — conducted with the CAM, the BCM PD Report, the bureau report and the AA output in front of the RCM — this summary is built differently from the BM FI and BCM PD digests: it is a RECONCILIATION document. Its spine is call-versus-file: what the customer said with his own mouth, set against what the file claims, with every deviation computed and tested against policy tolerance automatically. The discipline is strict: every figure must trace to what was actually SPOKEN on the recording, quoted with its timestamp; anything not asked or answered is written as "Not covered" — never inferred, never copied from the file.</w:t>
      </w:r>
    </w:p>
    <w:p w14:paraId="2A786110" w14:textId="77777777" w:rsidR="00F918E9" w:rsidRDefault="00000000">
      <w:pPr>
        <w:spacing w:after="120"/>
        <w:jc w:val="both"/>
        <w:rPr>
          <w:rFonts w:asciiTheme="majorHAnsi" w:hAnsiTheme="majorHAnsi"/>
          <w:sz w:val="22"/>
          <w:szCs w:val="22"/>
        </w:rPr>
      </w:pPr>
      <w:r>
        <w:rPr>
          <w:rFonts w:asciiTheme="majorHAnsi" w:hAnsiTheme="majorHAnsi"/>
          <w:b/>
          <w:bCs/>
          <w:color w:val="1F3864"/>
          <w:sz w:val="22"/>
          <w:szCs w:val="22"/>
        </w:rPr>
        <w:t>Head 1 — Income: Call vs CAM.</w:t>
      </w:r>
      <w:r>
        <w:rPr>
          <w:rFonts w:asciiTheme="majorHAnsi" w:hAnsiTheme="majorHAnsi"/>
          <w:sz w:val="22"/>
          <w:szCs w:val="22"/>
        </w:rPr>
        <w:t xml:space="preserve"> One row per income stream the CAM counts, plus any stream surfaced on the call: the customer-stated monthly figure beside the CAM-assessed figure, with the deviation percentage and the ±20% tolerance check computed automatically — a breach displays "RF-4 — RETURN TO BCM" on its own; a stream with no CAM figure displays "ADD TO CAM (missed income)". Totals for both columns reconcile at the foot with an overall tolerance verdict. The head closes with: incomes the BCM/CAM missed (which MUST be assessed and included in the </w:t>
      </w:r>
      <w:r>
        <w:rPr>
          <w:rFonts w:asciiTheme="majorHAnsi" w:hAnsiTheme="majorHAnsi"/>
          <w:sz w:val="22"/>
          <w:szCs w:val="22"/>
        </w:rPr>
        <w:lastRenderedPageBreak/>
        <w:t>final CAM), the references taken on call, the AA checks done (bounces, unusual credits/debits, UPI volume, AA completeness), and the RCM’s stated view of whether the BCM assessment is conservative, aggressive or reasonable.</w:t>
      </w:r>
    </w:p>
    <w:p w14:paraId="673065DF" w14:textId="77777777" w:rsidR="00F918E9" w:rsidRDefault="00000000">
      <w:pPr>
        <w:spacing w:after="120"/>
        <w:jc w:val="both"/>
        <w:rPr>
          <w:rFonts w:asciiTheme="majorHAnsi" w:hAnsiTheme="majorHAnsi"/>
          <w:sz w:val="22"/>
          <w:szCs w:val="22"/>
        </w:rPr>
      </w:pPr>
      <w:r>
        <w:rPr>
          <w:rFonts w:asciiTheme="majorHAnsi" w:hAnsiTheme="majorHAnsi"/>
          <w:b/>
          <w:bCs/>
          <w:color w:val="1F3864"/>
          <w:sz w:val="22"/>
          <w:szCs w:val="22"/>
        </w:rPr>
        <w:t>Head 2 — Obligations: Call vs CAM vs Bureau.</w:t>
      </w:r>
      <w:r>
        <w:rPr>
          <w:rFonts w:asciiTheme="majorHAnsi" w:hAnsiTheme="majorHAnsi"/>
          <w:sz w:val="22"/>
          <w:szCs w:val="22"/>
        </w:rPr>
        <w:t xml:space="preserve"> One row per obligation acknowledged on the call — bank/NBFC, MFI/group loans including those in the wife’s name, KCC, society/PACS, gold and hand/market loans — each marked whether it appears in the CAM and in the bureau, with the overdue/bounce explanation and EMIs totalled automatically. A loan disclosed on call but not obligated in the CAM is called out for RF-5 with a FOIR re-run. The head also records whether every specific probe was actually asked household-wide, the last-3-months bureau enquiries with outcomes, and the repayment-track acknowledgement.</w:t>
      </w:r>
    </w:p>
    <w:p w14:paraId="46C10BA8" w14:textId="77777777" w:rsidR="00F918E9" w:rsidRDefault="00000000">
      <w:pPr>
        <w:spacing w:after="120"/>
        <w:jc w:val="both"/>
        <w:rPr>
          <w:rFonts w:asciiTheme="majorHAnsi" w:hAnsiTheme="majorHAnsi"/>
          <w:sz w:val="22"/>
          <w:szCs w:val="22"/>
        </w:rPr>
      </w:pPr>
      <w:r>
        <w:rPr>
          <w:rFonts w:asciiTheme="majorHAnsi" w:hAnsiTheme="majorHAnsi"/>
          <w:b/>
          <w:bCs/>
          <w:color w:val="1F3864"/>
          <w:sz w:val="22"/>
          <w:szCs w:val="22"/>
        </w:rPr>
        <w:t>Head 3 — Family &amp; Co-Borrower vs CAM.</w:t>
      </w:r>
      <w:r>
        <w:rPr>
          <w:rFonts w:asciiTheme="majorHAnsi" w:hAnsiTheme="majorHAnsi"/>
          <w:sz w:val="22"/>
          <w:szCs w:val="22"/>
        </w:rPr>
        <w:t xml:space="preserve"> Family size stated on call against the CAM family table with the ±1 tolerance checked automatically; dependents and household expenses; whether the co-borrower was spoken to on the call (or a separate call logged) and is aware of the loan, amount and purpose — the female co-borrower being mandatory per Policy B.4; and the property-owner and legal-heir structure as the customer himself describes it (whose name on the papers, heirs’ shares, NOCs).</w:t>
      </w:r>
    </w:p>
    <w:p w14:paraId="76E8F83B" w14:textId="77777777" w:rsidR="00F918E9" w:rsidRDefault="00000000">
      <w:pPr>
        <w:spacing w:after="120"/>
        <w:jc w:val="both"/>
        <w:rPr>
          <w:rFonts w:asciiTheme="majorHAnsi" w:hAnsiTheme="majorHAnsi"/>
          <w:sz w:val="22"/>
          <w:szCs w:val="22"/>
        </w:rPr>
      </w:pPr>
      <w:r>
        <w:rPr>
          <w:rFonts w:asciiTheme="majorHAnsi" w:hAnsiTheme="majorHAnsi"/>
          <w:b/>
          <w:bCs/>
          <w:color w:val="1F3864"/>
          <w:sz w:val="22"/>
          <w:szCs w:val="22"/>
        </w:rPr>
        <w:t>Verification, capacity &amp; intent.</w:t>
      </w:r>
      <w:r>
        <w:rPr>
          <w:rFonts w:asciiTheme="majorHAnsi" w:hAnsiTheme="majorHAnsi"/>
          <w:sz w:val="22"/>
          <w:szCs w:val="22"/>
        </w:rPr>
        <w:t xml:space="preserve"> The summary then runs the file-integrity panel: loan amount stated unprompted with the automatic ±10% Gate K5 / RF-2 check against the CAM amount; the BCM visit confirmed from the customer’s mouth (RF-12); end use in the customer’s own words against the End-Use Declaration (RF-3) with the restricted-use screen (Gate K6) and the utilisation plan; collateral — type, actual owner, mortgage understanding, the customer’s own value estimate against technical valuation, and the lien-free / no-dispute confirmation (RF-6); the zero-commission check (RF-11); the mis-selling and coaching screen (K7 / RF-7 / RF-8); and the mandatory disclosures including next steps and grievance channel. Repayment capacity and intent follow: the EMI the customer says he can pay and from which cashflow, the surplus walk-through (RF-9), and the intent/NACH view (RF-10).</w:t>
      </w:r>
    </w:p>
    <w:p w14:paraId="6287E538" w14:textId="77777777" w:rsidR="00F918E9" w:rsidRDefault="00000000">
      <w:pPr>
        <w:spacing w:after="120"/>
        <w:jc w:val="both"/>
        <w:rPr>
          <w:rFonts w:asciiTheme="majorHAnsi" w:hAnsiTheme="majorHAnsi"/>
          <w:sz w:val="22"/>
          <w:szCs w:val="22"/>
        </w:rPr>
      </w:pPr>
      <w:r>
        <w:rPr>
          <w:rFonts w:asciiTheme="majorHAnsi" w:hAnsiTheme="majorHAnsi"/>
          <w:b/>
          <w:bCs/>
          <w:color w:val="1F3864"/>
          <w:sz w:val="22"/>
          <w:szCs w:val="22"/>
        </w:rPr>
        <w:t>CAM changes, red flags and the RCM decision.</w:t>
      </w:r>
      <w:r>
        <w:rPr>
          <w:rFonts w:asciiTheme="majorHAnsi" w:hAnsiTheme="majorHAnsi"/>
          <w:sz w:val="22"/>
          <w:szCs w:val="22"/>
        </w:rPr>
        <w:t xml:space="preserve"> The digest’s single most important output is the CAM CHANGES REQUIRED block: every change the call forces into the final CAM before sanction — incomes to add or reassess, obligations to add with the FOIR re-run, end-use and family corrections — or an explicit "NONE — CAM stands as assessed". Beneath it sit the red flags raised (RF-1 to RF-12 with timestamps, honouring Gate K9 that no flag stays open without an escalation note), the discrepancy list, the RCM’s decision on record — APPROVE / APPROVE WITH CONDITIONS / RETURN TO BCM / REJECT with specific reasons — the Evaluator’s note, and a single MANAGEMENT ATTENTION REQUIRED? (YES/NO) flag: YES routes the file to CCRO/Credit Committee with the note; NO lets the file proceed per the RCM decision. The score, band, gate status and final verdict pull automatically from the Scorecard.</w:t>
      </w:r>
    </w:p>
    <w:p w14:paraId="127183DE" w14:textId="77777777" w:rsidR="00F918E9" w:rsidRDefault="00000000">
      <w:pPr>
        <w:spacing w:after="120"/>
        <w:jc w:val="both"/>
        <w:rPr>
          <w:rFonts w:asciiTheme="majorHAnsi" w:hAnsiTheme="majorHAnsi"/>
          <w:sz w:val="22"/>
          <w:szCs w:val="22"/>
        </w:rPr>
      </w:pPr>
      <w:r>
        <w:rPr>
          <w:rFonts w:asciiTheme="majorHAnsi" w:hAnsiTheme="majorHAnsi"/>
          <w:sz w:val="22"/>
          <w:szCs w:val="22"/>
        </w:rPr>
        <w:t>The Call Summary supplements — never replaces — the Scorecard: validity remains governed by the score, the nine knock-out gates and the red-flag protocol. Read the three digests of a file together and management sees the whole journey on three pages: the BM FI page proves the right file entered the pipeline; the BCM PD page proves the income, obligations and family were verified on the ground; this Audio PD page proves the file was reconciled against the customer’s own words before sanction. Any figure on any page can be verified in seconds by jumping to the quoted timestamp.</w:t>
      </w:r>
    </w:p>
    <w:p w14:paraId="27DC8C0E" w14:textId="77777777" w:rsidR="0035428E" w:rsidRPr="001B4F15" w:rsidRDefault="00000000" w:rsidP="001B4F15">
      <w:pPr>
        <w:spacing w:before="60" w:after="60" w:line="264" w:lineRule="auto"/>
        <w:jc w:val="both"/>
        <w:rPr>
          <w:rFonts w:asciiTheme="majorHAnsi" w:hAnsiTheme="majorHAnsi"/>
          <w:sz w:val="22"/>
          <w:szCs w:val="22"/>
        </w:rPr>
      </w:pPr>
      <w:r>
        <w:rPr>
          <w:rFonts w:asciiTheme="majorHAnsi" w:hAnsiTheme="majorHAnsi"/>
          <w:i/>
          <w:iCs/>
          <w:color w:val="808080"/>
          <w:sz w:val="22"/>
          <w:szCs w:val="22"/>
        </w:rPr>
        <w:t>— End of document —</w:t>
      </w:r>
    </w:p>
    <w:sectPr w:rsidR="0035428E" w:rsidRPr="001B4F15" w:rsidSect="001B4F15">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C887" w14:textId="77777777" w:rsidR="00E67964" w:rsidRDefault="00E67964">
      <w:r>
        <w:separator/>
      </w:r>
    </w:p>
  </w:endnote>
  <w:endnote w:type="continuationSeparator" w:id="0">
    <w:p w14:paraId="09C70620" w14:textId="77777777" w:rsidR="00E67964" w:rsidRDefault="00E67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A55F" w14:textId="77777777" w:rsidR="0035428E"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1B4F1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593BA" w14:textId="77777777" w:rsidR="00E67964" w:rsidRDefault="00E67964">
      <w:r>
        <w:separator/>
      </w:r>
    </w:p>
  </w:footnote>
  <w:footnote w:type="continuationSeparator" w:id="0">
    <w:p w14:paraId="42B39793" w14:textId="77777777" w:rsidR="00E67964" w:rsidRDefault="00E67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1DB6" w14:textId="77777777" w:rsidR="0035428E" w:rsidRDefault="00000000">
    <w:pPr>
      <w:jc w:val="right"/>
    </w:pPr>
    <w:r>
      <w:rPr>
        <w:color w:val="808080"/>
        <w:sz w:val="15"/>
        <w:szCs w:val="15"/>
      </w:rPr>
      <w:t>Prodigee Finance Ltd. — Audio PD Success Criteria V1.0 — Internal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6A05"/>
    <w:multiLevelType w:val="hybridMultilevel"/>
    <w:tmpl w:val="8348CAA8"/>
    <w:lvl w:ilvl="0" w:tplc="4692ABB8">
      <w:start w:val="1"/>
      <w:numFmt w:val="bullet"/>
      <w:lvlText w:val="●"/>
      <w:lvlJc w:val="left"/>
      <w:pPr>
        <w:ind w:left="720" w:hanging="360"/>
      </w:pPr>
    </w:lvl>
    <w:lvl w:ilvl="1" w:tplc="1E0033A6">
      <w:start w:val="1"/>
      <w:numFmt w:val="bullet"/>
      <w:lvlText w:val="○"/>
      <w:lvlJc w:val="left"/>
      <w:pPr>
        <w:ind w:left="1440" w:hanging="360"/>
      </w:pPr>
    </w:lvl>
    <w:lvl w:ilvl="2" w:tplc="E41815B8">
      <w:start w:val="1"/>
      <w:numFmt w:val="bullet"/>
      <w:lvlText w:val="■"/>
      <w:lvlJc w:val="left"/>
      <w:pPr>
        <w:ind w:left="2160" w:hanging="360"/>
      </w:pPr>
    </w:lvl>
    <w:lvl w:ilvl="3" w:tplc="B48CE912">
      <w:start w:val="1"/>
      <w:numFmt w:val="bullet"/>
      <w:lvlText w:val="●"/>
      <w:lvlJc w:val="left"/>
      <w:pPr>
        <w:ind w:left="2880" w:hanging="360"/>
      </w:pPr>
    </w:lvl>
    <w:lvl w:ilvl="4" w:tplc="0F662BF2">
      <w:start w:val="1"/>
      <w:numFmt w:val="bullet"/>
      <w:lvlText w:val="○"/>
      <w:lvlJc w:val="left"/>
      <w:pPr>
        <w:ind w:left="3600" w:hanging="360"/>
      </w:pPr>
    </w:lvl>
    <w:lvl w:ilvl="5" w:tplc="3FE8F470">
      <w:start w:val="1"/>
      <w:numFmt w:val="bullet"/>
      <w:lvlText w:val="■"/>
      <w:lvlJc w:val="left"/>
      <w:pPr>
        <w:ind w:left="4320" w:hanging="360"/>
      </w:pPr>
    </w:lvl>
    <w:lvl w:ilvl="6" w:tplc="13248F78">
      <w:start w:val="1"/>
      <w:numFmt w:val="bullet"/>
      <w:lvlText w:val="●"/>
      <w:lvlJc w:val="left"/>
      <w:pPr>
        <w:ind w:left="5040" w:hanging="360"/>
      </w:pPr>
    </w:lvl>
    <w:lvl w:ilvl="7" w:tplc="69CC44B0">
      <w:start w:val="1"/>
      <w:numFmt w:val="bullet"/>
      <w:lvlText w:val="●"/>
      <w:lvlJc w:val="left"/>
      <w:pPr>
        <w:ind w:left="5760" w:hanging="360"/>
      </w:pPr>
    </w:lvl>
    <w:lvl w:ilvl="8" w:tplc="8A961ACE">
      <w:start w:val="1"/>
      <w:numFmt w:val="bullet"/>
      <w:lvlText w:val="●"/>
      <w:lvlJc w:val="left"/>
      <w:pPr>
        <w:ind w:left="6480" w:hanging="360"/>
      </w:pPr>
    </w:lvl>
  </w:abstractNum>
  <w:num w:numId="1" w16cid:durableId="1884899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28E"/>
    <w:rsid w:val="00123D73"/>
    <w:rsid w:val="001B4F15"/>
    <w:rsid w:val="002F3ACA"/>
    <w:rsid w:val="0035428E"/>
    <w:rsid w:val="005F5C04"/>
    <w:rsid w:val="00631DBB"/>
    <w:rsid w:val="009127EF"/>
    <w:rsid w:val="00975F4B"/>
    <w:rsid w:val="00A516DE"/>
    <w:rsid w:val="00AD3E91"/>
    <w:rsid w:val="00C91561"/>
    <w:rsid w:val="00E67964"/>
    <w:rsid w:val="00F83631"/>
    <w:rsid w:val="00F91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7ACA"/>
  <w15:docId w15:val="{8EBD8D8F-FBEA-4F51-85FC-DCF80312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5900</Words>
  <Characters>33635</Characters>
  <Application>Microsoft Office Word</Application>
  <DocSecurity>0</DocSecurity>
  <Lines>280</Lines>
  <Paragraphs>78</Paragraphs>
  <ScaleCrop>false</ScaleCrop>
  <Company/>
  <LinksUpToDate>false</LinksUpToDate>
  <CharactersWithSpaces>39457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Goel</cp:lastModifiedBy>
  <cp:revision>2</cp:revision>
  <dcterms:created xsi:type="dcterms:W3CDTF">2026-08-16T06:52:00Z</dcterms:created>
  <dcterms:modified xsi:type="dcterms:W3CDTF">2026-08-16T06:52:00Z</dcterms:modified>
</cp:coreProperties>
</file>