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9009E" w14:textId="77777777" w:rsidR="00516119" w:rsidRDefault="00227B33">
      <w:pPr>
        <w:pBdr>
          <w:top w:val="nil"/>
          <w:left w:val="nil"/>
          <w:bottom w:val="nil"/>
          <w:right w:val="nil"/>
          <w:between w:val="nil"/>
        </w:pBdr>
        <w:spacing w:before="0" w:line="240" w:lineRule="auto"/>
        <w:jc w:val="center"/>
        <w:rPr>
          <w:b/>
          <w:color w:val="000000"/>
        </w:rPr>
      </w:pPr>
      <w:bookmarkStart w:id="0" w:name="_gjdgxs" w:colFirst="0" w:colLast="0"/>
      <w:bookmarkEnd w:id="0"/>
      <w:r>
        <w:rPr>
          <w:b/>
          <w:color w:val="000000"/>
        </w:rPr>
        <w:t>Summary of the research paper as an outcome of PBL-I project</w:t>
      </w:r>
    </w:p>
    <w:p w14:paraId="323974F5" w14:textId="77777777" w:rsidR="00516119" w:rsidRDefault="00516119">
      <w:pPr>
        <w:pBdr>
          <w:top w:val="nil"/>
          <w:left w:val="nil"/>
          <w:bottom w:val="nil"/>
          <w:right w:val="nil"/>
          <w:between w:val="nil"/>
        </w:pBdr>
        <w:spacing w:before="0" w:line="240" w:lineRule="auto"/>
        <w:jc w:val="center"/>
        <w:rPr>
          <w:b/>
          <w:color w:val="000000"/>
        </w:rPr>
      </w:pPr>
    </w:p>
    <w:p w14:paraId="6148A063" w14:textId="77777777" w:rsidR="00516119" w:rsidRDefault="00227B33">
      <w:pPr>
        <w:pBdr>
          <w:top w:val="nil"/>
          <w:left w:val="nil"/>
          <w:bottom w:val="nil"/>
          <w:right w:val="nil"/>
          <w:between w:val="nil"/>
        </w:pBdr>
        <w:spacing w:before="0" w:line="240" w:lineRule="auto"/>
        <w:jc w:val="center"/>
        <w:rPr>
          <w:b/>
          <w:color w:val="000000"/>
        </w:rPr>
      </w:pPr>
      <w:r>
        <w:rPr>
          <w:b/>
          <w:color w:val="000000"/>
        </w:rPr>
        <w:t>ON</w:t>
      </w:r>
    </w:p>
    <w:p w14:paraId="3A3DD772" w14:textId="77777777" w:rsidR="00516119" w:rsidRDefault="00516119">
      <w:pPr>
        <w:pBdr>
          <w:top w:val="nil"/>
          <w:left w:val="nil"/>
          <w:bottom w:val="nil"/>
          <w:right w:val="nil"/>
          <w:between w:val="nil"/>
        </w:pBdr>
        <w:spacing w:before="0" w:line="240" w:lineRule="auto"/>
        <w:jc w:val="center"/>
        <w:rPr>
          <w:b/>
          <w:color w:val="000000"/>
        </w:rPr>
      </w:pPr>
    </w:p>
    <w:p w14:paraId="717F1650" w14:textId="7E7CD090" w:rsidR="00516119" w:rsidRDefault="2035AA9B">
      <w:pPr>
        <w:pBdr>
          <w:top w:val="nil"/>
          <w:left w:val="nil"/>
          <w:bottom w:val="nil"/>
          <w:right w:val="nil"/>
          <w:between w:val="nil"/>
        </w:pBdr>
        <w:spacing w:before="0" w:line="240" w:lineRule="auto"/>
        <w:jc w:val="center"/>
        <w:rPr>
          <w:b/>
          <w:color w:val="000000"/>
          <w:sz w:val="36"/>
          <w:szCs w:val="36"/>
        </w:rPr>
      </w:pPr>
      <w:r w:rsidRPr="2035AA9B">
        <w:rPr>
          <w:b/>
          <w:bCs/>
          <w:color w:val="000000" w:themeColor="text1"/>
          <w:sz w:val="36"/>
          <w:szCs w:val="36"/>
        </w:rPr>
        <w:t xml:space="preserve">“CROWD </w:t>
      </w:r>
      <w:r w:rsidR="63E7C44E" w:rsidRPr="63E7C44E">
        <w:rPr>
          <w:b/>
          <w:bCs/>
          <w:color w:val="000000" w:themeColor="text1"/>
          <w:sz w:val="36"/>
          <w:szCs w:val="36"/>
        </w:rPr>
        <w:t>COUNTING</w:t>
      </w:r>
      <w:r w:rsidRPr="2035AA9B">
        <w:rPr>
          <w:b/>
          <w:bCs/>
          <w:color w:val="000000" w:themeColor="text1"/>
          <w:sz w:val="36"/>
          <w:szCs w:val="36"/>
        </w:rPr>
        <w:t>”</w:t>
      </w:r>
    </w:p>
    <w:p w14:paraId="3387FC77" w14:textId="77777777" w:rsidR="00516119" w:rsidRDefault="00516119">
      <w:pPr>
        <w:pBdr>
          <w:top w:val="nil"/>
          <w:left w:val="nil"/>
          <w:bottom w:val="nil"/>
          <w:right w:val="nil"/>
          <w:between w:val="nil"/>
        </w:pBdr>
        <w:spacing w:before="0" w:line="240" w:lineRule="auto"/>
        <w:jc w:val="center"/>
        <w:rPr>
          <w:b/>
          <w:color w:val="000000"/>
          <w:sz w:val="36"/>
          <w:szCs w:val="36"/>
        </w:rPr>
      </w:pPr>
    </w:p>
    <w:p w14:paraId="02ED2F62" w14:textId="77777777" w:rsidR="00516119" w:rsidRDefault="00516119">
      <w:pPr>
        <w:pBdr>
          <w:top w:val="nil"/>
          <w:left w:val="nil"/>
          <w:bottom w:val="nil"/>
          <w:right w:val="nil"/>
          <w:between w:val="nil"/>
        </w:pBdr>
        <w:spacing w:before="0" w:line="240" w:lineRule="auto"/>
        <w:jc w:val="center"/>
        <w:rPr>
          <w:b/>
          <w:color w:val="000000"/>
          <w:sz w:val="36"/>
          <w:szCs w:val="36"/>
        </w:rPr>
      </w:pPr>
    </w:p>
    <w:p w14:paraId="603F8762" w14:textId="77777777" w:rsidR="00516119" w:rsidRDefault="00227B33">
      <w:pPr>
        <w:pBdr>
          <w:top w:val="nil"/>
          <w:left w:val="nil"/>
          <w:bottom w:val="nil"/>
          <w:right w:val="nil"/>
          <w:between w:val="nil"/>
        </w:pBdr>
        <w:spacing w:before="0" w:line="240" w:lineRule="auto"/>
        <w:jc w:val="center"/>
        <w:rPr>
          <w:color w:val="000000"/>
        </w:rPr>
      </w:pPr>
      <w:r>
        <w:rPr>
          <w:color w:val="000000"/>
        </w:rPr>
        <w:t xml:space="preserve">Submitted in partial fulfillment of the requirements for the degree of </w:t>
      </w:r>
    </w:p>
    <w:p w14:paraId="0039B112" w14:textId="77777777" w:rsidR="00516119" w:rsidRDefault="00516119">
      <w:pPr>
        <w:pBdr>
          <w:top w:val="nil"/>
          <w:left w:val="nil"/>
          <w:bottom w:val="nil"/>
          <w:right w:val="nil"/>
          <w:between w:val="nil"/>
        </w:pBdr>
        <w:spacing w:before="0" w:line="240" w:lineRule="auto"/>
        <w:jc w:val="center"/>
        <w:rPr>
          <w:color w:val="000000"/>
        </w:rPr>
      </w:pPr>
    </w:p>
    <w:p w14:paraId="404AAA53" w14:textId="77777777" w:rsidR="00516119" w:rsidRDefault="00516119">
      <w:pPr>
        <w:pBdr>
          <w:top w:val="nil"/>
          <w:left w:val="nil"/>
          <w:bottom w:val="nil"/>
          <w:right w:val="nil"/>
          <w:between w:val="nil"/>
        </w:pBdr>
        <w:spacing w:before="0" w:line="240" w:lineRule="auto"/>
        <w:jc w:val="center"/>
        <w:rPr>
          <w:color w:val="000000"/>
          <w:sz w:val="28"/>
          <w:szCs w:val="28"/>
        </w:rPr>
      </w:pPr>
    </w:p>
    <w:p w14:paraId="0B750122" w14:textId="77777777" w:rsidR="00516119" w:rsidRDefault="00516119">
      <w:pPr>
        <w:pBdr>
          <w:top w:val="nil"/>
          <w:left w:val="nil"/>
          <w:bottom w:val="nil"/>
          <w:right w:val="nil"/>
          <w:between w:val="nil"/>
        </w:pBdr>
        <w:spacing w:before="0" w:line="240" w:lineRule="auto"/>
        <w:rPr>
          <w:color w:val="000000"/>
          <w:sz w:val="28"/>
          <w:szCs w:val="28"/>
        </w:rPr>
      </w:pPr>
    </w:p>
    <w:p w14:paraId="22B92216" w14:textId="77777777" w:rsidR="00516119" w:rsidRDefault="00516119">
      <w:pPr>
        <w:pBdr>
          <w:top w:val="nil"/>
          <w:left w:val="nil"/>
          <w:bottom w:val="nil"/>
          <w:right w:val="nil"/>
          <w:between w:val="nil"/>
        </w:pBdr>
        <w:spacing w:before="0" w:line="240" w:lineRule="auto"/>
        <w:rPr>
          <w:color w:val="000000"/>
          <w:sz w:val="28"/>
          <w:szCs w:val="28"/>
        </w:rPr>
      </w:pPr>
    </w:p>
    <w:p w14:paraId="335D6A54" w14:textId="77777777" w:rsidR="00516119" w:rsidRDefault="00516119">
      <w:pPr>
        <w:pBdr>
          <w:top w:val="nil"/>
          <w:left w:val="nil"/>
          <w:bottom w:val="nil"/>
          <w:right w:val="nil"/>
          <w:between w:val="nil"/>
        </w:pBdr>
        <w:spacing w:before="0" w:line="240" w:lineRule="auto"/>
        <w:jc w:val="center"/>
        <w:rPr>
          <w:color w:val="000000"/>
          <w:sz w:val="28"/>
          <w:szCs w:val="28"/>
        </w:rPr>
      </w:pPr>
    </w:p>
    <w:p w14:paraId="21C4E52B" w14:textId="77777777" w:rsidR="00516119" w:rsidRDefault="00227B33">
      <w:pPr>
        <w:pBdr>
          <w:top w:val="nil"/>
          <w:left w:val="nil"/>
          <w:bottom w:val="nil"/>
          <w:right w:val="nil"/>
          <w:between w:val="nil"/>
        </w:pBdr>
        <w:spacing w:before="0" w:line="240" w:lineRule="auto"/>
        <w:jc w:val="center"/>
        <w:rPr>
          <w:color w:val="000000"/>
          <w:sz w:val="28"/>
          <w:szCs w:val="28"/>
        </w:rPr>
      </w:pPr>
      <w:r>
        <w:rPr>
          <w:color w:val="000000"/>
          <w:sz w:val="28"/>
          <w:szCs w:val="28"/>
        </w:rPr>
        <w:t>BACHELOR OF TECHNOLOGY in COMPUTER SCIENCE &amp; ENGINEERING</w:t>
      </w:r>
    </w:p>
    <w:p w14:paraId="1998757F" w14:textId="77777777" w:rsidR="00516119" w:rsidRDefault="00516119">
      <w:pPr>
        <w:pBdr>
          <w:top w:val="nil"/>
          <w:left w:val="nil"/>
          <w:bottom w:val="nil"/>
          <w:right w:val="nil"/>
          <w:between w:val="nil"/>
        </w:pBdr>
        <w:spacing w:before="0" w:line="240" w:lineRule="auto"/>
        <w:jc w:val="center"/>
        <w:rPr>
          <w:color w:val="000000"/>
          <w:sz w:val="28"/>
          <w:szCs w:val="28"/>
        </w:rPr>
      </w:pPr>
    </w:p>
    <w:p w14:paraId="08E03892" w14:textId="77777777" w:rsidR="00516119" w:rsidRDefault="00516119">
      <w:pPr>
        <w:pBdr>
          <w:top w:val="nil"/>
          <w:left w:val="nil"/>
          <w:bottom w:val="nil"/>
          <w:right w:val="nil"/>
          <w:between w:val="nil"/>
        </w:pBdr>
        <w:spacing w:before="0" w:line="240" w:lineRule="auto"/>
        <w:jc w:val="center"/>
        <w:rPr>
          <w:color w:val="000000"/>
          <w:sz w:val="28"/>
          <w:szCs w:val="28"/>
        </w:rPr>
      </w:pPr>
    </w:p>
    <w:p w14:paraId="1CE6EBB1" w14:textId="77777777" w:rsidR="00516119" w:rsidRDefault="00227B33">
      <w:pPr>
        <w:pBdr>
          <w:top w:val="nil"/>
          <w:left w:val="nil"/>
          <w:bottom w:val="nil"/>
          <w:right w:val="nil"/>
          <w:between w:val="nil"/>
        </w:pBdr>
        <w:spacing w:before="0" w:line="240" w:lineRule="auto"/>
        <w:jc w:val="center"/>
        <w:rPr>
          <w:color w:val="000000"/>
          <w:sz w:val="28"/>
          <w:szCs w:val="28"/>
        </w:rPr>
      </w:pPr>
      <w:r w:rsidRPr="54F3C1BF">
        <w:rPr>
          <w:color w:val="000000" w:themeColor="text1"/>
          <w:sz w:val="28"/>
          <w:szCs w:val="28"/>
        </w:rPr>
        <w:t>Submitted By</w:t>
      </w:r>
    </w:p>
    <w:p w14:paraId="4E154CC7" w14:textId="03A006E3" w:rsidR="54F3C1BF" w:rsidRDefault="5B15ECF8" w:rsidP="54F3C1BF">
      <w:pPr>
        <w:spacing w:before="0" w:line="240" w:lineRule="auto"/>
        <w:jc w:val="center"/>
        <w:rPr>
          <w:color w:val="000000" w:themeColor="text1"/>
          <w:sz w:val="28"/>
          <w:szCs w:val="28"/>
        </w:rPr>
      </w:pPr>
      <w:r w:rsidRPr="5B15ECF8">
        <w:rPr>
          <w:color w:val="000000" w:themeColor="text1"/>
          <w:sz w:val="28"/>
          <w:szCs w:val="28"/>
        </w:rPr>
        <w:t>HIMANI ARORA</w:t>
      </w:r>
      <w:r w:rsidR="156C4178" w:rsidRPr="156C4178">
        <w:rPr>
          <w:color w:val="000000" w:themeColor="text1"/>
          <w:sz w:val="28"/>
          <w:szCs w:val="28"/>
        </w:rPr>
        <w:t>-</w:t>
      </w:r>
      <w:r w:rsidR="1E372862" w:rsidRPr="1E372862">
        <w:rPr>
          <w:color w:val="000000" w:themeColor="text1"/>
          <w:sz w:val="28"/>
          <w:szCs w:val="28"/>
        </w:rPr>
        <w:t>22070122079</w:t>
      </w:r>
    </w:p>
    <w:p w14:paraId="48447E5A" w14:textId="5B3C62BE" w:rsidR="1E372862" w:rsidRDefault="588D7CE1" w:rsidP="1E372862">
      <w:pPr>
        <w:spacing w:before="0" w:line="240" w:lineRule="auto"/>
        <w:jc w:val="center"/>
        <w:rPr>
          <w:color w:val="000000" w:themeColor="text1"/>
          <w:sz w:val="28"/>
          <w:szCs w:val="28"/>
        </w:rPr>
      </w:pPr>
      <w:r w:rsidRPr="588D7CE1">
        <w:rPr>
          <w:color w:val="000000" w:themeColor="text1"/>
          <w:sz w:val="28"/>
          <w:szCs w:val="28"/>
        </w:rPr>
        <w:t>HIMANSHU CHOPADE</w:t>
      </w:r>
      <w:r w:rsidR="40D12419" w:rsidRPr="40D12419">
        <w:rPr>
          <w:color w:val="000000" w:themeColor="text1"/>
          <w:sz w:val="28"/>
          <w:szCs w:val="28"/>
        </w:rPr>
        <w:t>-</w:t>
      </w:r>
      <w:r w:rsidR="32045D90" w:rsidRPr="32045D90">
        <w:rPr>
          <w:color w:val="000000" w:themeColor="text1"/>
          <w:sz w:val="28"/>
          <w:szCs w:val="28"/>
        </w:rPr>
        <w:t>22070122080</w:t>
      </w:r>
    </w:p>
    <w:p w14:paraId="513727B7" w14:textId="77777777" w:rsidR="00516119" w:rsidRDefault="00516119">
      <w:pPr>
        <w:pBdr>
          <w:top w:val="nil"/>
          <w:left w:val="nil"/>
          <w:bottom w:val="nil"/>
          <w:right w:val="nil"/>
          <w:between w:val="nil"/>
        </w:pBdr>
        <w:spacing w:before="0" w:line="240" w:lineRule="auto"/>
        <w:jc w:val="center"/>
        <w:rPr>
          <w:color w:val="000000"/>
          <w:sz w:val="28"/>
          <w:szCs w:val="28"/>
        </w:rPr>
      </w:pPr>
    </w:p>
    <w:p w14:paraId="4BFB87F3" w14:textId="77777777" w:rsidR="00516119" w:rsidRDefault="00516119">
      <w:pPr>
        <w:pBdr>
          <w:top w:val="nil"/>
          <w:left w:val="nil"/>
          <w:bottom w:val="nil"/>
          <w:right w:val="nil"/>
          <w:between w:val="nil"/>
        </w:pBdr>
        <w:spacing w:before="0" w:line="240" w:lineRule="auto"/>
        <w:jc w:val="center"/>
        <w:rPr>
          <w:color w:val="000000"/>
          <w:sz w:val="28"/>
          <w:szCs w:val="28"/>
        </w:rPr>
      </w:pPr>
    </w:p>
    <w:p w14:paraId="0B9B4168" w14:textId="77777777" w:rsidR="00516119" w:rsidRDefault="00516119">
      <w:pPr>
        <w:pBdr>
          <w:top w:val="nil"/>
          <w:left w:val="nil"/>
          <w:bottom w:val="nil"/>
          <w:right w:val="nil"/>
          <w:between w:val="nil"/>
        </w:pBdr>
        <w:spacing w:before="0" w:line="240" w:lineRule="auto"/>
        <w:jc w:val="center"/>
        <w:rPr>
          <w:color w:val="000000"/>
          <w:sz w:val="28"/>
          <w:szCs w:val="28"/>
        </w:rPr>
      </w:pPr>
    </w:p>
    <w:p w14:paraId="5E28FB3C" w14:textId="77777777" w:rsidR="00516119" w:rsidRDefault="00516119">
      <w:pPr>
        <w:pBdr>
          <w:top w:val="nil"/>
          <w:left w:val="nil"/>
          <w:bottom w:val="nil"/>
          <w:right w:val="nil"/>
          <w:between w:val="nil"/>
        </w:pBdr>
        <w:spacing w:before="0" w:line="240" w:lineRule="auto"/>
        <w:jc w:val="center"/>
        <w:rPr>
          <w:color w:val="000000"/>
          <w:sz w:val="28"/>
          <w:szCs w:val="28"/>
        </w:rPr>
      </w:pPr>
    </w:p>
    <w:p w14:paraId="653B1F6F" w14:textId="77777777" w:rsidR="00516119" w:rsidRDefault="00227B33">
      <w:pPr>
        <w:pBdr>
          <w:top w:val="nil"/>
          <w:left w:val="nil"/>
          <w:bottom w:val="nil"/>
          <w:right w:val="nil"/>
          <w:between w:val="nil"/>
        </w:pBdr>
        <w:spacing w:before="0" w:line="240" w:lineRule="auto"/>
        <w:jc w:val="center"/>
        <w:rPr>
          <w:color w:val="000000"/>
          <w:sz w:val="28"/>
          <w:szCs w:val="28"/>
        </w:rPr>
      </w:pPr>
      <w:r>
        <w:rPr>
          <w:color w:val="000000"/>
          <w:sz w:val="28"/>
          <w:szCs w:val="28"/>
        </w:rPr>
        <w:t>UNDER THE GUIDANCE OF</w:t>
      </w:r>
    </w:p>
    <w:p w14:paraId="2831E215" w14:textId="77777777" w:rsidR="00516119" w:rsidRDefault="00516119">
      <w:pPr>
        <w:pBdr>
          <w:top w:val="nil"/>
          <w:left w:val="nil"/>
          <w:bottom w:val="nil"/>
          <w:right w:val="nil"/>
          <w:between w:val="nil"/>
        </w:pBdr>
        <w:spacing w:before="0" w:line="240" w:lineRule="auto"/>
        <w:jc w:val="center"/>
        <w:rPr>
          <w:color w:val="000000"/>
          <w:sz w:val="28"/>
          <w:szCs w:val="28"/>
        </w:rPr>
      </w:pPr>
    </w:p>
    <w:p w14:paraId="1CBB03AB" w14:textId="2893EE62" w:rsidR="00516119" w:rsidRDefault="00227B33">
      <w:pPr>
        <w:pBdr>
          <w:top w:val="nil"/>
          <w:left w:val="nil"/>
          <w:bottom w:val="nil"/>
          <w:right w:val="nil"/>
          <w:between w:val="nil"/>
        </w:pBdr>
        <w:spacing w:before="0" w:line="240" w:lineRule="auto"/>
        <w:jc w:val="center"/>
        <w:rPr>
          <w:color w:val="000000"/>
          <w:sz w:val="28"/>
          <w:szCs w:val="28"/>
        </w:rPr>
      </w:pPr>
      <w:r w:rsidRPr="7A617D70">
        <w:rPr>
          <w:color w:val="000000" w:themeColor="text1"/>
          <w:sz w:val="28"/>
          <w:szCs w:val="28"/>
        </w:rPr>
        <w:t xml:space="preserve">Prof. </w:t>
      </w:r>
      <w:r w:rsidR="44A1F552" w:rsidRPr="44A1F552">
        <w:rPr>
          <w:color w:val="000000" w:themeColor="text1"/>
          <w:sz w:val="28"/>
          <w:szCs w:val="28"/>
        </w:rPr>
        <w:t>Nilima Zade</w:t>
      </w:r>
    </w:p>
    <w:p w14:paraId="4D8867E6" w14:textId="77777777" w:rsidR="00516119" w:rsidRDefault="00516119">
      <w:pPr>
        <w:pBdr>
          <w:top w:val="nil"/>
          <w:left w:val="nil"/>
          <w:bottom w:val="nil"/>
          <w:right w:val="nil"/>
          <w:between w:val="nil"/>
        </w:pBdr>
        <w:spacing w:before="0" w:line="240" w:lineRule="auto"/>
        <w:jc w:val="center"/>
        <w:rPr>
          <w:color w:val="000000"/>
          <w:sz w:val="28"/>
          <w:szCs w:val="28"/>
        </w:rPr>
      </w:pPr>
    </w:p>
    <w:p w14:paraId="6FE34FF0" w14:textId="77777777" w:rsidR="00516119" w:rsidRDefault="00516119">
      <w:pPr>
        <w:pBdr>
          <w:top w:val="nil"/>
          <w:left w:val="nil"/>
          <w:bottom w:val="nil"/>
          <w:right w:val="nil"/>
          <w:between w:val="nil"/>
        </w:pBdr>
        <w:spacing w:before="0" w:line="240" w:lineRule="auto"/>
        <w:jc w:val="center"/>
        <w:rPr>
          <w:color w:val="000000"/>
          <w:sz w:val="28"/>
          <w:szCs w:val="28"/>
        </w:rPr>
      </w:pPr>
    </w:p>
    <w:p w14:paraId="7E7E9149" w14:textId="77777777" w:rsidR="00516119" w:rsidRDefault="00227B33">
      <w:pPr>
        <w:pBdr>
          <w:top w:val="nil"/>
          <w:left w:val="nil"/>
          <w:bottom w:val="nil"/>
          <w:right w:val="nil"/>
          <w:between w:val="nil"/>
        </w:pBdr>
        <w:spacing w:before="0" w:line="240" w:lineRule="auto"/>
        <w:jc w:val="center"/>
        <w:rPr>
          <w:b/>
          <w:color w:val="000000"/>
          <w:sz w:val="28"/>
          <w:szCs w:val="28"/>
        </w:rPr>
      </w:pPr>
      <w:r>
        <w:rPr>
          <w:noProof/>
        </w:rPr>
        <w:drawing>
          <wp:anchor distT="0" distB="0" distL="0" distR="0" simplePos="0" relativeHeight="251658240" behindDoc="0" locked="0" layoutInCell="1" hidden="0" allowOverlap="1" wp14:anchorId="6E8A6E3C" wp14:editId="4FB3DDAC">
            <wp:simplePos x="0" y="0"/>
            <wp:positionH relativeFrom="column">
              <wp:posOffset>2266632</wp:posOffset>
            </wp:positionH>
            <wp:positionV relativeFrom="paragraph">
              <wp:posOffset>295275</wp:posOffset>
            </wp:positionV>
            <wp:extent cx="923925" cy="885825"/>
            <wp:effectExtent l="0" t="0" r="0" b="0"/>
            <wp:wrapTopAndBottom distT="0" dist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23925" cy="885825"/>
                    </a:xfrm>
                    <a:prstGeom prst="rect">
                      <a:avLst/>
                    </a:prstGeom>
                    <a:ln/>
                  </pic:spPr>
                </pic:pic>
              </a:graphicData>
            </a:graphic>
          </wp:anchor>
        </w:drawing>
      </w:r>
    </w:p>
    <w:p w14:paraId="58989B53" w14:textId="77777777" w:rsidR="00516119" w:rsidRDefault="00516119">
      <w:pPr>
        <w:pBdr>
          <w:top w:val="nil"/>
          <w:left w:val="nil"/>
          <w:bottom w:val="nil"/>
          <w:right w:val="nil"/>
          <w:between w:val="nil"/>
        </w:pBdr>
        <w:spacing w:before="0" w:line="240" w:lineRule="auto"/>
        <w:jc w:val="center"/>
        <w:rPr>
          <w:b/>
          <w:color w:val="000000"/>
          <w:sz w:val="28"/>
          <w:szCs w:val="28"/>
        </w:rPr>
      </w:pPr>
    </w:p>
    <w:p w14:paraId="718B9817" w14:textId="77777777" w:rsidR="00516119" w:rsidRDefault="00516119">
      <w:pPr>
        <w:pBdr>
          <w:top w:val="nil"/>
          <w:left w:val="nil"/>
          <w:bottom w:val="nil"/>
          <w:right w:val="nil"/>
          <w:between w:val="nil"/>
        </w:pBdr>
        <w:spacing w:before="0" w:line="240" w:lineRule="auto"/>
        <w:jc w:val="center"/>
        <w:rPr>
          <w:b/>
          <w:color w:val="000000"/>
          <w:sz w:val="28"/>
          <w:szCs w:val="28"/>
        </w:rPr>
      </w:pPr>
    </w:p>
    <w:p w14:paraId="13569B80" w14:textId="77777777" w:rsidR="00516119" w:rsidRDefault="00227B33">
      <w:pPr>
        <w:pBdr>
          <w:top w:val="nil"/>
          <w:left w:val="nil"/>
          <w:bottom w:val="nil"/>
          <w:right w:val="nil"/>
          <w:between w:val="nil"/>
        </w:pBdr>
        <w:spacing w:before="0" w:after="120" w:line="240" w:lineRule="auto"/>
        <w:jc w:val="center"/>
        <w:rPr>
          <w:b/>
          <w:color w:val="000000"/>
          <w:sz w:val="28"/>
          <w:szCs w:val="28"/>
        </w:rPr>
      </w:pPr>
      <w:r>
        <w:rPr>
          <w:b/>
          <w:color w:val="000000"/>
          <w:sz w:val="28"/>
          <w:szCs w:val="28"/>
        </w:rPr>
        <w:t>DEPARTMENT OF COMPUTER SCIENCE &amp; ENGINEERING</w:t>
      </w:r>
    </w:p>
    <w:p w14:paraId="7C983BC3" w14:textId="77777777" w:rsidR="00516119" w:rsidRDefault="00227B33">
      <w:pPr>
        <w:pBdr>
          <w:top w:val="nil"/>
          <w:left w:val="nil"/>
          <w:bottom w:val="nil"/>
          <w:right w:val="nil"/>
          <w:between w:val="nil"/>
        </w:pBdr>
        <w:spacing w:before="0" w:after="120" w:line="240" w:lineRule="auto"/>
        <w:jc w:val="center"/>
        <w:rPr>
          <w:b/>
          <w:color w:val="000000"/>
          <w:sz w:val="28"/>
          <w:szCs w:val="28"/>
        </w:rPr>
      </w:pPr>
      <w:r>
        <w:rPr>
          <w:b/>
          <w:color w:val="000000"/>
          <w:sz w:val="28"/>
          <w:szCs w:val="28"/>
        </w:rPr>
        <w:t>Symbiosis Institute of Technology, Pune</w:t>
      </w:r>
    </w:p>
    <w:p w14:paraId="7739A5DE" w14:textId="77777777" w:rsidR="00516119" w:rsidRDefault="00227B33">
      <w:pPr>
        <w:pBdr>
          <w:top w:val="nil"/>
          <w:left w:val="nil"/>
          <w:bottom w:val="nil"/>
          <w:right w:val="nil"/>
          <w:between w:val="nil"/>
        </w:pBdr>
        <w:spacing w:before="0" w:after="120" w:line="240" w:lineRule="auto"/>
        <w:jc w:val="center"/>
        <w:rPr>
          <w:b/>
          <w:color w:val="000000"/>
          <w:sz w:val="28"/>
          <w:szCs w:val="28"/>
        </w:rPr>
      </w:pPr>
      <w:r>
        <w:rPr>
          <w:b/>
          <w:color w:val="000000"/>
          <w:sz w:val="28"/>
          <w:szCs w:val="28"/>
        </w:rPr>
        <w:t>Symbiosis International (Deemed University)</w:t>
      </w:r>
    </w:p>
    <w:p w14:paraId="799D2391" w14:textId="77777777" w:rsidR="00516119" w:rsidRDefault="00516119">
      <w:pPr>
        <w:pBdr>
          <w:top w:val="nil"/>
          <w:left w:val="nil"/>
          <w:bottom w:val="nil"/>
          <w:right w:val="nil"/>
          <w:between w:val="nil"/>
        </w:pBdr>
        <w:spacing w:before="0" w:after="120" w:line="240" w:lineRule="auto"/>
        <w:jc w:val="center"/>
        <w:rPr>
          <w:b/>
          <w:color w:val="000000"/>
        </w:rPr>
      </w:pPr>
    </w:p>
    <w:p w14:paraId="1C6A5D80" w14:textId="77777777" w:rsidR="00516119" w:rsidRDefault="00516119">
      <w:pPr>
        <w:spacing w:before="0" w:line="240" w:lineRule="auto"/>
        <w:jc w:val="center"/>
      </w:pPr>
    </w:p>
    <w:p w14:paraId="3791B9AA" w14:textId="77777777" w:rsidR="00516119" w:rsidRDefault="00516119">
      <w:pPr>
        <w:pBdr>
          <w:top w:val="nil"/>
          <w:left w:val="nil"/>
          <w:bottom w:val="nil"/>
          <w:right w:val="nil"/>
          <w:between w:val="nil"/>
        </w:pBdr>
        <w:spacing w:before="0" w:line="240" w:lineRule="auto"/>
        <w:jc w:val="center"/>
        <w:rPr>
          <w:b/>
          <w:color w:val="000000"/>
          <w:sz w:val="36"/>
          <w:szCs w:val="36"/>
        </w:rPr>
      </w:pPr>
    </w:p>
    <w:p w14:paraId="6C8C7124" w14:textId="77777777" w:rsidR="00516119" w:rsidRDefault="00516119">
      <w:pPr>
        <w:pBdr>
          <w:top w:val="nil"/>
          <w:left w:val="nil"/>
          <w:bottom w:val="nil"/>
          <w:right w:val="nil"/>
          <w:between w:val="nil"/>
        </w:pBdr>
        <w:spacing w:before="0" w:line="240" w:lineRule="auto"/>
        <w:jc w:val="center"/>
        <w:rPr>
          <w:b/>
          <w:color w:val="000000"/>
          <w:sz w:val="36"/>
          <w:szCs w:val="36"/>
        </w:rPr>
      </w:pPr>
    </w:p>
    <w:p w14:paraId="62DD6FBB" w14:textId="77777777" w:rsidR="00516119" w:rsidRDefault="00227B33">
      <w:pPr>
        <w:pBdr>
          <w:top w:val="nil"/>
          <w:left w:val="nil"/>
          <w:bottom w:val="nil"/>
          <w:right w:val="nil"/>
          <w:between w:val="nil"/>
        </w:pBdr>
        <w:spacing w:before="0" w:line="240" w:lineRule="auto"/>
        <w:jc w:val="center"/>
        <w:rPr>
          <w:b/>
        </w:rPr>
      </w:pPr>
      <w:r>
        <w:rPr>
          <w:noProof/>
          <w:color w:val="000000"/>
        </w:rPr>
        <mc:AlternateContent>
          <mc:Choice Requires="wps">
            <w:drawing>
              <wp:anchor distT="0" distB="0" distL="114300" distR="114300" simplePos="0" relativeHeight="251658241" behindDoc="0" locked="0" layoutInCell="1" hidden="0" allowOverlap="1" wp14:anchorId="424BDC49" wp14:editId="734EBD53">
                <wp:simplePos x="0" y="0"/>
                <wp:positionH relativeFrom="margin">
                  <wp:posOffset>-102867</wp:posOffset>
                </wp:positionH>
                <wp:positionV relativeFrom="page">
                  <wp:posOffset>8153401</wp:posOffset>
                </wp:positionV>
                <wp:extent cx="5781675" cy="201930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2464688" y="2779875"/>
                          <a:ext cx="5762625" cy="2000250"/>
                        </a:xfrm>
                        <a:prstGeom prst="rect">
                          <a:avLst/>
                        </a:prstGeom>
                        <a:noFill/>
                        <a:ln>
                          <a:noFill/>
                        </a:ln>
                      </wps:spPr>
                      <wps:txbx>
                        <w:txbxContent>
                          <w:p w14:paraId="07FD2D9D" w14:textId="77777777" w:rsidR="00516119" w:rsidRDefault="00516119">
                            <w:pPr>
                              <w:spacing w:before="0" w:line="240" w:lineRule="auto"/>
                              <w:jc w:val="center"/>
                              <w:textDirection w:val="btLr"/>
                            </w:pPr>
                          </w:p>
                          <w:p w14:paraId="16CB88A6" w14:textId="77777777" w:rsidR="00516119" w:rsidRDefault="00227B33">
                            <w:pPr>
                              <w:spacing w:before="0" w:after="120" w:line="240" w:lineRule="auto"/>
                              <w:jc w:val="center"/>
                              <w:textDirection w:val="btLr"/>
                            </w:pPr>
                            <w:r>
                              <w:rPr>
                                <w:rFonts w:ascii="Arial" w:eastAsia="Arial" w:hAnsi="Arial" w:cs="Arial"/>
                                <w:b/>
                                <w:color w:val="000000"/>
                                <w:sz w:val="28"/>
                              </w:rPr>
                              <w:t>DEPARTMENT OF COMPUTER SCIENCE &amp; ENGINEERING</w:t>
                            </w:r>
                          </w:p>
                          <w:p w14:paraId="19460D04" w14:textId="77777777" w:rsidR="00516119" w:rsidRDefault="00227B33">
                            <w:pPr>
                              <w:spacing w:before="0" w:after="120" w:line="240" w:lineRule="auto"/>
                              <w:jc w:val="center"/>
                              <w:textDirection w:val="btLr"/>
                            </w:pPr>
                            <w:r>
                              <w:rPr>
                                <w:rFonts w:ascii="Arial" w:eastAsia="Arial" w:hAnsi="Arial" w:cs="Arial"/>
                                <w:b/>
                                <w:color w:val="000000"/>
                                <w:sz w:val="28"/>
                              </w:rPr>
                              <w:t>Symbiosis Institute of Technology, Pune</w:t>
                            </w:r>
                          </w:p>
                          <w:p w14:paraId="2F6E1B96" w14:textId="77777777" w:rsidR="00516119" w:rsidRDefault="00227B33">
                            <w:pPr>
                              <w:spacing w:before="0" w:after="120" w:line="240" w:lineRule="auto"/>
                              <w:jc w:val="center"/>
                              <w:textDirection w:val="btLr"/>
                            </w:pPr>
                            <w:r>
                              <w:rPr>
                                <w:rFonts w:ascii="Arial" w:eastAsia="Arial" w:hAnsi="Arial" w:cs="Arial"/>
                                <w:b/>
                                <w:color w:val="000000"/>
                                <w:sz w:val="28"/>
                              </w:rPr>
                              <w:t>Symbiosis International (Deemed University)</w:t>
                            </w:r>
                          </w:p>
                          <w:p w14:paraId="2E2507C2" w14:textId="77777777" w:rsidR="00516119" w:rsidRDefault="00516119">
                            <w:pPr>
                              <w:spacing w:before="0" w:line="240"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424BDC49" id="Rectangle 1" o:spid="_x0000_s1026" style="position:absolute;left:0;text-align:left;margin-left:-8.1pt;margin-top:642pt;width:455.25pt;height:159pt;z-index:251658241;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" filled="f" stroked="f">
                <v:textbox inset="2.53958mm,1.2694mm,2.53958mm,1.2694mm">
                  <w:txbxContent>
                    <w:p w14:paraId="07FD2D9D" w14:textId="77777777" w:rsidR="00516119" w:rsidRDefault="00516119">
                      <w:pPr>
                        <w:spacing w:before="0" w:line="240" w:lineRule="auto"/>
                        <w:jc w:val="center"/>
                        <w:textDirection w:val="btLr"/>
                      </w:pPr>
                    </w:p>
                    <w:p w14:paraId="16CB88A6" w14:textId="77777777" w:rsidR="00516119" w:rsidRDefault="00227B33">
                      <w:pPr>
                        <w:spacing w:before="0" w:after="120" w:line="240" w:lineRule="auto"/>
                        <w:jc w:val="center"/>
                        <w:textDirection w:val="btLr"/>
                      </w:pPr>
                      <w:r>
                        <w:rPr>
                          <w:rFonts w:ascii="Arial" w:eastAsia="Arial" w:hAnsi="Arial" w:cs="Arial"/>
                          <w:b/>
                          <w:color w:val="000000"/>
                          <w:sz w:val="28"/>
                        </w:rPr>
                        <w:t>DEPARTMENT OF COMPUTER SCIENCE &amp; ENGINEERING</w:t>
                      </w:r>
                    </w:p>
                    <w:p w14:paraId="19460D04" w14:textId="77777777" w:rsidR="00516119" w:rsidRDefault="00227B33">
                      <w:pPr>
                        <w:spacing w:before="0" w:after="120" w:line="240" w:lineRule="auto"/>
                        <w:jc w:val="center"/>
                        <w:textDirection w:val="btLr"/>
                      </w:pPr>
                      <w:r>
                        <w:rPr>
                          <w:rFonts w:ascii="Arial" w:eastAsia="Arial" w:hAnsi="Arial" w:cs="Arial"/>
                          <w:b/>
                          <w:color w:val="000000"/>
                          <w:sz w:val="28"/>
                        </w:rPr>
                        <w:t>Symbiosis Institute of Technology, Pune</w:t>
                      </w:r>
                    </w:p>
                    <w:p w14:paraId="2F6E1B96" w14:textId="77777777" w:rsidR="00516119" w:rsidRDefault="00227B33">
                      <w:pPr>
                        <w:spacing w:before="0" w:after="120" w:line="240" w:lineRule="auto"/>
                        <w:jc w:val="center"/>
                        <w:textDirection w:val="btLr"/>
                      </w:pPr>
                      <w:r>
                        <w:rPr>
                          <w:rFonts w:ascii="Arial" w:eastAsia="Arial" w:hAnsi="Arial" w:cs="Arial"/>
                          <w:b/>
                          <w:color w:val="000000"/>
                          <w:sz w:val="28"/>
                        </w:rPr>
                        <w:t>Symbiosis International (Deemed University)</w:t>
                      </w:r>
                    </w:p>
                    <w:p w14:paraId="2E2507C2" w14:textId="77777777" w:rsidR="00516119" w:rsidRDefault="00516119">
                      <w:pPr>
                        <w:spacing w:before="0" w:line="240" w:lineRule="auto"/>
                        <w:jc w:val="center"/>
                        <w:textDirection w:val="btLr"/>
                      </w:pPr>
                    </w:p>
                  </w:txbxContent>
                </v:textbox>
                <w10:wrap type="square" anchorx="margin" anchory="page"/>
              </v:rect>
            </w:pict>
          </mc:Fallback>
        </mc:AlternateContent>
      </w:r>
      <w:r>
        <w:rPr>
          <w:b/>
        </w:rPr>
        <w:br/>
      </w:r>
      <w:r>
        <w:rPr>
          <w:b/>
          <w:sz w:val="28"/>
          <w:szCs w:val="28"/>
        </w:rPr>
        <w:t>CERTIFICATE</w:t>
      </w:r>
    </w:p>
    <w:p w14:paraId="64144A4C" w14:textId="3295EA52" w:rsidR="00516119" w:rsidRDefault="00227B33">
      <w:pPr>
        <w:spacing w:before="280" w:after="280"/>
        <w:rPr>
          <w:color w:val="000000"/>
        </w:rPr>
      </w:pPr>
      <w:r w:rsidRPr="42FC0C5C">
        <w:rPr>
          <w:color w:val="000000" w:themeColor="text1"/>
        </w:rPr>
        <w:t>This is to certify that the PBL-</w:t>
      </w:r>
      <w:r w:rsidRPr="42FC0C5C">
        <w:rPr>
          <w:color w:val="000000" w:themeColor="text1"/>
        </w:rPr>
        <w:t>I Project work entitled “</w:t>
      </w:r>
      <w:r w:rsidR="5279FCC9" w:rsidRPr="009879F9">
        <w:rPr>
          <w:b/>
          <w:bCs/>
          <w:color w:val="000000" w:themeColor="text1"/>
        </w:rPr>
        <w:t>Crowd</w:t>
      </w:r>
      <w:r w:rsidR="013A940A" w:rsidRPr="009879F9">
        <w:rPr>
          <w:b/>
          <w:bCs/>
          <w:color w:val="000000" w:themeColor="text1"/>
        </w:rPr>
        <w:t xml:space="preserve"> Counting</w:t>
      </w:r>
      <w:r w:rsidRPr="42FC0C5C">
        <w:rPr>
          <w:color w:val="000000" w:themeColor="text1"/>
        </w:rPr>
        <w:t xml:space="preserve">” is carried out by the </w:t>
      </w:r>
      <w:r w:rsidR="3042B2EA" w:rsidRPr="009879F9">
        <w:rPr>
          <w:b/>
          <w:bCs/>
          <w:color w:val="000000" w:themeColor="text1"/>
        </w:rPr>
        <w:t xml:space="preserve">Himani </w:t>
      </w:r>
      <w:r w:rsidR="4AEA2DA1" w:rsidRPr="009879F9">
        <w:rPr>
          <w:b/>
          <w:bCs/>
          <w:color w:val="000000" w:themeColor="text1"/>
        </w:rPr>
        <w:t>Arora</w:t>
      </w:r>
      <w:r w:rsidR="4AEA2DA1" w:rsidRPr="4AEA2DA1">
        <w:rPr>
          <w:color w:val="000000" w:themeColor="text1"/>
        </w:rPr>
        <w:t xml:space="preserve"> </w:t>
      </w:r>
      <w:r w:rsidR="65257563" w:rsidRPr="65257563">
        <w:rPr>
          <w:color w:val="000000" w:themeColor="text1"/>
        </w:rPr>
        <w:t xml:space="preserve">and </w:t>
      </w:r>
      <w:r w:rsidR="65257563" w:rsidRPr="009879F9">
        <w:rPr>
          <w:b/>
          <w:bCs/>
          <w:color w:val="000000" w:themeColor="text1"/>
        </w:rPr>
        <w:t xml:space="preserve">Himanshu </w:t>
      </w:r>
      <w:r w:rsidR="04460193" w:rsidRPr="009879F9">
        <w:rPr>
          <w:b/>
          <w:bCs/>
          <w:color w:val="000000" w:themeColor="text1"/>
        </w:rPr>
        <w:t>Chopade</w:t>
      </w:r>
      <w:r w:rsidRPr="42FC0C5C">
        <w:rPr>
          <w:b/>
          <w:color w:val="000000" w:themeColor="text1"/>
        </w:rPr>
        <w:t xml:space="preserve">, </w:t>
      </w:r>
      <w:r w:rsidRPr="42FC0C5C">
        <w:rPr>
          <w:color w:val="000000" w:themeColor="text1"/>
        </w:rPr>
        <w:t xml:space="preserve">in partial fulfillment for the award of the degree of </w:t>
      </w:r>
      <w:r w:rsidRPr="42FC0C5C">
        <w:rPr>
          <w:b/>
          <w:color w:val="000000" w:themeColor="text1"/>
        </w:rPr>
        <w:t xml:space="preserve">Bachelor of Technology </w:t>
      </w:r>
      <w:r w:rsidRPr="42FC0C5C">
        <w:rPr>
          <w:color w:val="000000" w:themeColor="text1"/>
        </w:rPr>
        <w:t xml:space="preserve">in </w:t>
      </w:r>
      <w:r w:rsidRPr="42FC0C5C">
        <w:rPr>
          <w:b/>
          <w:color w:val="000000" w:themeColor="text1"/>
        </w:rPr>
        <w:t>Computer Science &amp; Engineering</w:t>
      </w:r>
      <w:r w:rsidRPr="42FC0C5C">
        <w:rPr>
          <w:color w:val="000000" w:themeColor="text1"/>
        </w:rPr>
        <w:t>, Symbiosis Institute of Technology Pune, Symbiosis International (Deemed University) Pune, India during the academic year 2023-2024.</w:t>
      </w:r>
    </w:p>
    <w:p w14:paraId="79733EFD" w14:textId="77777777" w:rsidR="00516119" w:rsidRDefault="00516119">
      <w:pPr>
        <w:spacing w:before="280" w:after="280"/>
        <w:rPr>
          <w:color w:val="000000"/>
        </w:rPr>
      </w:pPr>
    </w:p>
    <w:tbl>
      <w:tblPr>
        <w:tblpPr w:leftFromText="180" w:rightFromText="180" w:vertAnchor="text" w:tblpY="311"/>
        <w:tblW w:w="9719"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3242"/>
        <w:gridCol w:w="3076"/>
        <w:gridCol w:w="3401"/>
      </w:tblGrid>
      <w:tr w:rsidR="00516119" w14:paraId="5DA0D8D2" w14:textId="77777777">
        <w:trPr>
          <w:trHeight w:val="355"/>
        </w:trPr>
        <w:tc>
          <w:tcPr>
            <w:tcW w:w="3242" w:type="dxa"/>
          </w:tcPr>
          <w:p w14:paraId="55447A01" w14:textId="5B33A31D" w:rsidR="00516119" w:rsidRDefault="00516119">
            <w:pPr>
              <w:spacing w:before="0"/>
              <w:jc w:val="center"/>
            </w:pPr>
          </w:p>
        </w:tc>
        <w:tc>
          <w:tcPr>
            <w:tcW w:w="3076" w:type="dxa"/>
          </w:tcPr>
          <w:p w14:paraId="3F094936" w14:textId="77777777" w:rsidR="00516119" w:rsidRDefault="00516119">
            <w:pPr>
              <w:spacing w:before="0"/>
              <w:jc w:val="center"/>
            </w:pPr>
          </w:p>
        </w:tc>
        <w:tc>
          <w:tcPr>
            <w:tcW w:w="3401" w:type="dxa"/>
          </w:tcPr>
          <w:p w14:paraId="624A7614" w14:textId="01D08281" w:rsidR="00516119" w:rsidRDefault="420A7573">
            <w:pPr>
              <w:spacing w:before="0"/>
              <w:jc w:val="center"/>
            </w:pPr>
            <w:r>
              <w:t xml:space="preserve">Dr. </w:t>
            </w:r>
            <w:r w:rsidR="7E3AA0D6">
              <w:t xml:space="preserve">Nilima </w:t>
            </w:r>
            <w:r w:rsidR="45F7085C">
              <w:t>Zade</w:t>
            </w:r>
          </w:p>
        </w:tc>
      </w:tr>
      <w:tr w:rsidR="00516119" w14:paraId="59D31CBC" w14:textId="77777777">
        <w:trPr>
          <w:trHeight w:val="355"/>
        </w:trPr>
        <w:tc>
          <w:tcPr>
            <w:tcW w:w="3242" w:type="dxa"/>
          </w:tcPr>
          <w:p w14:paraId="7EAADE48" w14:textId="18041497" w:rsidR="00516119" w:rsidRDefault="00516119">
            <w:pPr>
              <w:spacing w:before="0"/>
              <w:jc w:val="center"/>
            </w:pPr>
          </w:p>
        </w:tc>
        <w:tc>
          <w:tcPr>
            <w:tcW w:w="3076" w:type="dxa"/>
          </w:tcPr>
          <w:p w14:paraId="7C1E62DE" w14:textId="77777777" w:rsidR="00516119" w:rsidRDefault="00516119">
            <w:pPr>
              <w:spacing w:before="0"/>
              <w:jc w:val="center"/>
            </w:pPr>
          </w:p>
        </w:tc>
        <w:tc>
          <w:tcPr>
            <w:tcW w:w="3401" w:type="dxa"/>
          </w:tcPr>
          <w:p w14:paraId="34C3E273" w14:textId="77777777" w:rsidR="00516119" w:rsidRDefault="00227B33">
            <w:pPr>
              <w:spacing w:before="0"/>
              <w:jc w:val="center"/>
            </w:pPr>
            <w:r>
              <w:t>Name of Guide</w:t>
            </w:r>
          </w:p>
        </w:tc>
      </w:tr>
      <w:tr w:rsidR="00516119" w14:paraId="7A52BFB3" w14:textId="77777777">
        <w:trPr>
          <w:trHeight w:val="355"/>
        </w:trPr>
        <w:tc>
          <w:tcPr>
            <w:tcW w:w="3242" w:type="dxa"/>
          </w:tcPr>
          <w:p w14:paraId="130232AA" w14:textId="77777777" w:rsidR="00516119" w:rsidRDefault="00516119">
            <w:pPr>
              <w:spacing w:before="0"/>
              <w:jc w:val="center"/>
            </w:pPr>
          </w:p>
        </w:tc>
        <w:tc>
          <w:tcPr>
            <w:tcW w:w="3076" w:type="dxa"/>
          </w:tcPr>
          <w:p w14:paraId="565E597B" w14:textId="77777777" w:rsidR="00516119" w:rsidRDefault="00516119">
            <w:pPr>
              <w:spacing w:before="0"/>
              <w:jc w:val="center"/>
            </w:pPr>
          </w:p>
        </w:tc>
        <w:tc>
          <w:tcPr>
            <w:tcW w:w="3401" w:type="dxa"/>
          </w:tcPr>
          <w:p w14:paraId="7C9BA696" w14:textId="77777777" w:rsidR="00516119" w:rsidRDefault="00516119">
            <w:pPr>
              <w:spacing w:before="0"/>
              <w:jc w:val="center"/>
            </w:pPr>
          </w:p>
        </w:tc>
      </w:tr>
      <w:tr w:rsidR="00516119" w14:paraId="42178BD5" w14:textId="77777777">
        <w:trPr>
          <w:trHeight w:val="355"/>
        </w:trPr>
        <w:tc>
          <w:tcPr>
            <w:tcW w:w="3242" w:type="dxa"/>
          </w:tcPr>
          <w:p w14:paraId="539135EE" w14:textId="77777777" w:rsidR="00516119" w:rsidRDefault="00516119">
            <w:pPr>
              <w:spacing w:before="0"/>
              <w:jc w:val="center"/>
            </w:pPr>
          </w:p>
        </w:tc>
        <w:tc>
          <w:tcPr>
            <w:tcW w:w="3076" w:type="dxa"/>
          </w:tcPr>
          <w:p w14:paraId="04CEC7B4" w14:textId="77777777" w:rsidR="00516119" w:rsidRDefault="00516119">
            <w:pPr>
              <w:spacing w:before="0"/>
              <w:jc w:val="center"/>
            </w:pPr>
          </w:p>
        </w:tc>
        <w:tc>
          <w:tcPr>
            <w:tcW w:w="3401" w:type="dxa"/>
          </w:tcPr>
          <w:p w14:paraId="0BCFE882" w14:textId="77777777" w:rsidR="00516119" w:rsidRDefault="00516119">
            <w:pPr>
              <w:spacing w:before="0"/>
              <w:jc w:val="center"/>
            </w:pPr>
          </w:p>
        </w:tc>
      </w:tr>
      <w:tr w:rsidR="00516119" w14:paraId="63EBE1B5" w14:textId="77777777">
        <w:trPr>
          <w:trHeight w:val="355"/>
        </w:trPr>
        <w:tc>
          <w:tcPr>
            <w:tcW w:w="3242" w:type="dxa"/>
          </w:tcPr>
          <w:p w14:paraId="1C5C4498" w14:textId="77777777" w:rsidR="00516119" w:rsidRDefault="00516119">
            <w:pPr>
              <w:spacing w:before="0"/>
              <w:jc w:val="center"/>
            </w:pPr>
          </w:p>
        </w:tc>
        <w:tc>
          <w:tcPr>
            <w:tcW w:w="3076" w:type="dxa"/>
          </w:tcPr>
          <w:p w14:paraId="1AC0495F" w14:textId="77777777" w:rsidR="00516119" w:rsidRDefault="00516119">
            <w:pPr>
              <w:spacing w:before="0"/>
              <w:jc w:val="center"/>
            </w:pPr>
          </w:p>
        </w:tc>
        <w:tc>
          <w:tcPr>
            <w:tcW w:w="3401" w:type="dxa"/>
          </w:tcPr>
          <w:p w14:paraId="5DCB864B" w14:textId="77777777" w:rsidR="00516119" w:rsidRDefault="00516119">
            <w:pPr>
              <w:spacing w:before="0"/>
              <w:jc w:val="center"/>
            </w:pPr>
          </w:p>
        </w:tc>
      </w:tr>
      <w:tr w:rsidR="00516119" w14:paraId="31E04E7D" w14:textId="77777777">
        <w:trPr>
          <w:trHeight w:val="355"/>
        </w:trPr>
        <w:tc>
          <w:tcPr>
            <w:tcW w:w="3242" w:type="dxa"/>
          </w:tcPr>
          <w:p w14:paraId="6B3EBD42" w14:textId="77777777" w:rsidR="00516119" w:rsidRDefault="00516119">
            <w:pPr>
              <w:spacing w:before="0"/>
              <w:jc w:val="center"/>
            </w:pPr>
          </w:p>
        </w:tc>
        <w:tc>
          <w:tcPr>
            <w:tcW w:w="3076" w:type="dxa"/>
          </w:tcPr>
          <w:p w14:paraId="60EF8B61" w14:textId="77777777" w:rsidR="00516119" w:rsidRDefault="00516119">
            <w:pPr>
              <w:spacing w:before="0"/>
              <w:jc w:val="center"/>
            </w:pPr>
          </w:p>
        </w:tc>
        <w:tc>
          <w:tcPr>
            <w:tcW w:w="3401" w:type="dxa"/>
          </w:tcPr>
          <w:p w14:paraId="60C2F28F" w14:textId="77777777" w:rsidR="00516119" w:rsidRDefault="00516119">
            <w:pPr>
              <w:spacing w:before="0"/>
              <w:jc w:val="center"/>
            </w:pPr>
          </w:p>
        </w:tc>
      </w:tr>
      <w:tr w:rsidR="00516119" w14:paraId="054770F1" w14:textId="77777777">
        <w:trPr>
          <w:trHeight w:val="355"/>
        </w:trPr>
        <w:tc>
          <w:tcPr>
            <w:tcW w:w="3242" w:type="dxa"/>
          </w:tcPr>
          <w:p w14:paraId="052FD287" w14:textId="77777777" w:rsidR="00516119" w:rsidRDefault="00516119">
            <w:pPr>
              <w:spacing w:before="0"/>
              <w:jc w:val="center"/>
            </w:pPr>
          </w:p>
        </w:tc>
        <w:tc>
          <w:tcPr>
            <w:tcW w:w="3076" w:type="dxa"/>
          </w:tcPr>
          <w:p w14:paraId="16AC329A" w14:textId="77777777" w:rsidR="00516119" w:rsidRDefault="00516119">
            <w:pPr>
              <w:spacing w:before="0"/>
              <w:jc w:val="center"/>
            </w:pPr>
          </w:p>
        </w:tc>
        <w:tc>
          <w:tcPr>
            <w:tcW w:w="3401" w:type="dxa"/>
          </w:tcPr>
          <w:p w14:paraId="671E0234" w14:textId="77777777" w:rsidR="00516119" w:rsidRDefault="00516119">
            <w:pPr>
              <w:spacing w:before="0"/>
              <w:jc w:val="center"/>
            </w:pPr>
          </w:p>
        </w:tc>
      </w:tr>
    </w:tbl>
    <w:p w14:paraId="20C47E2E" w14:textId="77777777" w:rsidR="00516119" w:rsidRDefault="00516119">
      <w:pPr>
        <w:spacing w:before="0" w:line="240" w:lineRule="auto"/>
        <w:jc w:val="center"/>
      </w:pPr>
    </w:p>
    <w:p w14:paraId="2D298021" w14:textId="77777777" w:rsidR="00516119" w:rsidRDefault="00516119">
      <w:pPr>
        <w:spacing w:before="0" w:line="240" w:lineRule="auto"/>
        <w:jc w:val="center"/>
      </w:pPr>
    </w:p>
    <w:p w14:paraId="2C254E87" w14:textId="77777777" w:rsidR="00516119" w:rsidRDefault="00516119">
      <w:pPr>
        <w:spacing w:before="0" w:line="240" w:lineRule="auto"/>
        <w:jc w:val="center"/>
      </w:pPr>
    </w:p>
    <w:p w14:paraId="2E425108" w14:textId="77777777" w:rsidR="00516119" w:rsidRDefault="00516119">
      <w:pPr>
        <w:spacing w:before="0" w:line="240" w:lineRule="auto"/>
        <w:jc w:val="center"/>
      </w:pPr>
    </w:p>
    <w:p w14:paraId="412B7E64" w14:textId="77777777" w:rsidR="00516119" w:rsidRDefault="00516119">
      <w:pPr>
        <w:spacing w:before="0" w:line="240" w:lineRule="auto"/>
        <w:jc w:val="center"/>
      </w:pPr>
    </w:p>
    <w:p w14:paraId="3C9C9E0A" w14:textId="77777777" w:rsidR="00516119" w:rsidRDefault="00516119">
      <w:pPr>
        <w:spacing w:before="0" w:line="240" w:lineRule="auto"/>
        <w:jc w:val="center"/>
      </w:pPr>
    </w:p>
    <w:p w14:paraId="415EFC4E" w14:textId="77777777" w:rsidR="00516119" w:rsidRDefault="00227B33" w:rsidP="00B828EB">
      <w:pPr>
        <w:rPr>
          <w:b/>
          <w:sz w:val="28"/>
          <w:szCs w:val="28"/>
        </w:rPr>
      </w:pPr>
      <w:bookmarkStart w:id="1" w:name="_30j0zll" w:colFirst="0" w:colLast="0"/>
      <w:bookmarkEnd w:id="1"/>
      <w:r>
        <w:br w:type="page"/>
      </w:r>
      <w:r>
        <w:rPr>
          <w:b/>
          <w:sz w:val="28"/>
          <w:szCs w:val="28"/>
        </w:rPr>
        <w:lastRenderedPageBreak/>
        <w:t>UNDERTAKING</w:t>
      </w:r>
    </w:p>
    <w:p w14:paraId="74022502" w14:textId="569915A5" w:rsidR="00516119" w:rsidRDefault="00227B33">
      <w:pPr>
        <w:jc w:val="left"/>
      </w:pPr>
      <w:r>
        <w:t>We undertake that we have prepared a paper as per the following details during our PBL-I</w:t>
      </w:r>
      <w:r>
        <w:t xml:space="preserve"> project. The paper has been submitted to the project guide.</w:t>
      </w:r>
    </w:p>
    <w:p w14:paraId="1152B46B" w14:textId="26D5A015" w:rsidR="00516119" w:rsidRDefault="00227B33">
      <w:pPr>
        <w:jc w:val="left"/>
      </w:pPr>
      <w:r>
        <w:t xml:space="preserve">Tentative title of the of the paper: </w:t>
      </w:r>
      <w:r w:rsidR="5D70636E">
        <w:t xml:space="preserve"> </w:t>
      </w:r>
      <w:r w:rsidR="2126DCDD" w:rsidRPr="00C978B9">
        <w:rPr>
          <w:b/>
          <w:bCs/>
        </w:rPr>
        <w:t xml:space="preserve">Crowd </w:t>
      </w:r>
      <w:r w:rsidR="156C7449" w:rsidRPr="00C978B9">
        <w:rPr>
          <w:b/>
          <w:bCs/>
        </w:rPr>
        <w:t>Counting</w:t>
      </w:r>
    </w:p>
    <w:p w14:paraId="2CE0158F" w14:textId="77B9419A" w:rsidR="00516119" w:rsidRDefault="00227B33">
      <w:pPr>
        <w:jc w:val="left"/>
      </w:pPr>
      <w:r>
        <w:t>Status of the paper publication:  Draft prepared</w:t>
      </w:r>
    </w:p>
    <w:p w14:paraId="2BA7DAA1" w14:textId="77777777" w:rsidR="00516119" w:rsidRDefault="00516119">
      <w:pPr>
        <w:pBdr>
          <w:top w:val="nil"/>
          <w:left w:val="nil"/>
          <w:bottom w:val="nil"/>
          <w:right w:val="nil"/>
          <w:between w:val="nil"/>
        </w:pBdr>
        <w:spacing w:before="0" w:line="360" w:lineRule="auto"/>
        <w:rPr>
          <w:color w:val="000000"/>
        </w:rPr>
      </w:pPr>
    </w:p>
    <w:p w14:paraId="617B177F" w14:textId="77777777" w:rsidR="00516119" w:rsidRDefault="00516119">
      <w:pPr>
        <w:pBdr>
          <w:top w:val="nil"/>
          <w:left w:val="nil"/>
          <w:bottom w:val="nil"/>
          <w:right w:val="nil"/>
          <w:between w:val="nil"/>
        </w:pBdr>
        <w:spacing w:before="0" w:line="360" w:lineRule="auto"/>
        <w:rPr>
          <w:color w:val="000000"/>
        </w:rPr>
      </w:pPr>
    </w:p>
    <w:p w14:paraId="4A414824" w14:textId="6D7F46BE" w:rsidR="00516119" w:rsidRDefault="2A088E44">
      <w:pPr>
        <w:pBdr>
          <w:top w:val="nil"/>
          <w:left w:val="nil"/>
          <w:bottom w:val="nil"/>
          <w:right w:val="nil"/>
          <w:between w:val="nil"/>
        </w:pBdr>
        <w:spacing w:before="0" w:line="360" w:lineRule="auto"/>
        <w:rPr>
          <w:color w:val="000000"/>
        </w:rPr>
      </w:pPr>
      <w:r w:rsidRPr="2A088E44">
        <w:rPr>
          <w:color w:val="000000" w:themeColor="text1"/>
        </w:rPr>
        <w:t>Himani</w:t>
      </w:r>
      <w:r w:rsidR="1FB24882" w:rsidRPr="1FB24882">
        <w:rPr>
          <w:color w:val="000000" w:themeColor="text1"/>
        </w:rPr>
        <w:t xml:space="preserve"> Arora</w:t>
      </w:r>
      <w:r w:rsidR="00227B33">
        <w:tab/>
      </w:r>
      <w:r w:rsidR="00227B33">
        <w:tab/>
      </w:r>
      <w:r w:rsidR="00EA3562">
        <w:tab/>
      </w:r>
      <w:r w:rsidR="00227B33" w:rsidRPr="2A088E44">
        <w:rPr>
          <w:color w:val="000000" w:themeColor="text1"/>
        </w:rPr>
        <w:t>(</w:t>
      </w:r>
      <w:r w:rsidR="18677049" w:rsidRPr="18677049">
        <w:rPr>
          <w:color w:val="000000" w:themeColor="text1"/>
        </w:rPr>
        <w:t>22070122079</w:t>
      </w:r>
      <w:r w:rsidR="00227B33" w:rsidRPr="2A088E44">
        <w:rPr>
          <w:color w:val="000000" w:themeColor="text1"/>
        </w:rPr>
        <w:t>)</w:t>
      </w:r>
      <w:r w:rsidR="00227B33">
        <w:tab/>
      </w:r>
      <w:r w:rsidR="00227B33">
        <w:tab/>
      </w:r>
      <w:r w:rsidR="00227B33" w:rsidRPr="2A088E44">
        <w:rPr>
          <w:color w:val="000000" w:themeColor="text1"/>
        </w:rPr>
        <w:t>Signature</w:t>
      </w:r>
    </w:p>
    <w:p w14:paraId="45796139" w14:textId="10CD7A4B" w:rsidR="00516119" w:rsidRDefault="316A30FA">
      <w:pPr>
        <w:pBdr>
          <w:top w:val="nil"/>
          <w:left w:val="nil"/>
          <w:bottom w:val="nil"/>
          <w:right w:val="nil"/>
          <w:between w:val="nil"/>
        </w:pBdr>
        <w:spacing w:before="0" w:line="360" w:lineRule="auto"/>
        <w:rPr>
          <w:color w:val="000000"/>
        </w:rPr>
      </w:pPr>
      <w:r w:rsidRPr="316A30FA">
        <w:rPr>
          <w:color w:val="000000" w:themeColor="text1"/>
        </w:rPr>
        <w:t>Himanshu Chopade</w:t>
      </w:r>
      <w:r w:rsidR="00227B33">
        <w:tab/>
      </w:r>
      <w:r w:rsidR="00227B33">
        <w:tab/>
      </w:r>
      <w:r w:rsidR="00227B33" w:rsidRPr="2A088E44">
        <w:rPr>
          <w:color w:val="000000" w:themeColor="text1"/>
        </w:rPr>
        <w:t>(</w:t>
      </w:r>
      <w:r w:rsidR="18677049" w:rsidRPr="18677049">
        <w:rPr>
          <w:color w:val="000000" w:themeColor="text1"/>
        </w:rPr>
        <w:t>22070122080</w:t>
      </w:r>
      <w:r w:rsidR="00227B33" w:rsidRPr="2A088E44">
        <w:rPr>
          <w:color w:val="000000" w:themeColor="text1"/>
        </w:rPr>
        <w:t>)</w:t>
      </w:r>
      <w:r w:rsidR="00227B33">
        <w:tab/>
      </w:r>
      <w:r w:rsidR="00227B33">
        <w:tab/>
      </w:r>
      <w:r w:rsidR="00227B33" w:rsidRPr="2A088E44">
        <w:rPr>
          <w:color w:val="000000" w:themeColor="text1"/>
        </w:rPr>
        <w:t>Signature</w:t>
      </w:r>
    </w:p>
    <w:p w14:paraId="268F6AB2" w14:textId="77777777" w:rsidR="00516119" w:rsidRDefault="00516119">
      <w:pPr>
        <w:jc w:val="left"/>
        <w:rPr>
          <w:b/>
          <w:sz w:val="28"/>
          <w:szCs w:val="28"/>
        </w:rPr>
      </w:pPr>
    </w:p>
    <w:p w14:paraId="66FD06C7" w14:textId="77777777" w:rsidR="00516119" w:rsidRDefault="00516119">
      <w:pPr>
        <w:jc w:val="left"/>
        <w:rPr>
          <w:b/>
          <w:sz w:val="28"/>
          <w:szCs w:val="28"/>
        </w:rPr>
      </w:pPr>
    </w:p>
    <w:p w14:paraId="13F9F183" w14:textId="77777777" w:rsidR="00516119" w:rsidRDefault="00516119">
      <w:pPr>
        <w:jc w:val="left"/>
        <w:rPr>
          <w:b/>
          <w:sz w:val="28"/>
          <w:szCs w:val="28"/>
        </w:rPr>
      </w:pPr>
    </w:p>
    <w:p w14:paraId="76B2F3AC" w14:textId="77777777" w:rsidR="00516119" w:rsidRDefault="00516119">
      <w:pPr>
        <w:jc w:val="left"/>
        <w:rPr>
          <w:b/>
          <w:sz w:val="28"/>
          <w:szCs w:val="28"/>
        </w:rPr>
      </w:pPr>
    </w:p>
    <w:tbl>
      <w:tblPr>
        <w:tblpPr w:leftFromText="180" w:rightFromText="180" w:vertAnchor="text" w:tblpY="311"/>
        <w:tblW w:w="9719"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3686"/>
        <w:gridCol w:w="2632"/>
        <w:gridCol w:w="3401"/>
      </w:tblGrid>
      <w:tr w:rsidR="00BF5659" w14:paraId="67DFD32E" w14:textId="77777777">
        <w:trPr>
          <w:trHeight w:val="355"/>
        </w:trPr>
        <w:tc>
          <w:tcPr>
            <w:tcW w:w="3686" w:type="dxa"/>
          </w:tcPr>
          <w:p w14:paraId="4A3AF975" w14:textId="48A8BBB6" w:rsidR="00BF5659" w:rsidRDefault="00BF5659">
            <w:pPr>
              <w:spacing w:before="0"/>
              <w:jc w:val="center"/>
            </w:pPr>
          </w:p>
        </w:tc>
        <w:tc>
          <w:tcPr>
            <w:tcW w:w="2632" w:type="dxa"/>
          </w:tcPr>
          <w:p w14:paraId="5380CD9A" w14:textId="77777777" w:rsidR="00BF5659" w:rsidRDefault="00BF5659">
            <w:pPr>
              <w:spacing w:before="0"/>
              <w:jc w:val="center"/>
            </w:pPr>
          </w:p>
        </w:tc>
        <w:tc>
          <w:tcPr>
            <w:tcW w:w="3401" w:type="dxa"/>
          </w:tcPr>
          <w:p w14:paraId="35E41809" w14:textId="676895FF" w:rsidR="00BF5659" w:rsidRDefault="00BF5659">
            <w:pPr>
              <w:spacing w:before="0"/>
              <w:jc w:val="center"/>
            </w:pPr>
            <w:proofErr w:type="spellStart"/>
            <w:proofErr w:type="gramStart"/>
            <w:r>
              <w:t>Dr.Nilima</w:t>
            </w:r>
            <w:proofErr w:type="spellEnd"/>
            <w:proofErr w:type="gramEnd"/>
            <w:r>
              <w:t xml:space="preserve"> Zade</w:t>
            </w:r>
          </w:p>
          <w:p w14:paraId="0F5C6D75" w14:textId="0F8F5C22" w:rsidR="00BF5659" w:rsidRDefault="00BF5659">
            <w:pPr>
              <w:spacing w:before="0"/>
              <w:jc w:val="center"/>
            </w:pPr>
          </w:p>
        </w:tc>
      </w:tr>
      <w:tr w:rsidR="00BF5659" w14:paraId="028DFBC4" w14:textId="77777777">
        <w:trPr>
          <w:trHeight w:val="355"/>
        </w:trPr>
        <w:tc>
          <w:tcPr>
            <w:tcW w:w="3686" w:type="dxa"/>
          </w:tcPr>
          <w:p w14:paraId="10B575F6" w14:textId="10A17F3F" w:rsidR="00BF5659" w:rsidRDefault="00BF5659">
            <w:pPr>
              <w:spacing w:before="0"/>
              <w:jc w:val="center"/>
            </w:pPr>
          </w:p>
        </w:tc>
        <w:tc>
          <w:tcPr>
            <w:tcW w:w="2632" w:type="dxa"/>
          </w:tcPr>
          <w:p w14:paraId="1C7B2793" w14:textId="77777777" w:rsidR="00BF5659" w:rsidRDefault="00BF5659">
            <w:pPr>
              <w:spacing w:before="0"/>
              <w:jc w:val="center"/>
            </w:pPr>
          </w:p>
        </w:tc>
        <w:tc>
          <w:tcPr>
            <w:tcW w:w="3401" w:type="dxa"/>
          </w:tcPr>
          <w:p w14:paraId="3BA9F7A3" w14:textId="77777777" w:rsidR="00BF5659" w:rsidRDefault="00BF5659">
            <w:pPr>
              <w:spacing w:before="0"/>
              <w:jc w:val="center"/>
            </w:pPr>
            <w:r>
              <w:t>Name &amp; Signature of the Guide</w:t>
            </w:r>
          </w:p>
        </w:tc>
      </w:tr>
      <w:tr w:rsidR="00BF5659" w14:paraId="48836B6E" w14:textId="77777777">
        <w:trPr>
          <w:trHeight w:val="355"/>
        </w:trPr>
        <w:tc>
          <w:tcPr>
            <w:tcW w:w="3686" w:type="dxa"/>
          </w:tcPr>
          <w:p w14:paraId="1C002FA0" w14:textId="77777777" w:rsidR="00BF5659" w:rsidRDefault="00BF5659">
            <w:pPr>
              <w:spacing w:before="0"/>
              <w:jc w:val="center"/>
            </w:pPr>
          </w:p>
        </w:tc>
        <w:tc>
          <w:tcPr>
            <w:tcW w:w="2632" w:type="dxa"/>
          </w:tcPr>
          <w:p w14:paraId="4E2FC10D" w14:textId="77777777" w:rsidR="00BF5659" w:rsidRDefault="00BF5659">
            <w:pPr>
              <w:spacing w:before="0"/>
              <w:jc w:val="center"/>
            </w:pPr>
          </w:p>
        </w:tc>
        <w:tc>
          <w:tcPr>
            <w:tcW w:w="3401" w:type="dxa"/>
          </w:tcPr>
          <w:p w14:paraId="190DFBD9" w14:textId="77777777" w:rsidR="00BF5659" w:rsidRDefault="00BF5659">
            <w:pPr>
              <w:spacing w:before="0"/>
              <w:jc w:val="center"/>
            </w:pPr>
          </w:p>
        </w:tc>
      </w:tr>
      <w:tr w:rsidR="00BF5659" w14:paraId="181AB47E" w14:textId="77777777">
        <w:trPr>
          <w:trHeight w:val="355"/>
        </w:trPr>
        <w:tc>
          <w:tcPr>
            <w:tcW w:w="3686" w:type="dxa"/>
          </w:tcPr>
          <w:p w14:paraId="74BD2C41" w14:textId="77777777" w:rsidR="00BF5659" w:rsidRDefault="00BF5659">
            <w:pPr>
              <w:spacing w:before="0"/>
              <w:jc w:val="center"/>
            </w:pPr>
          </w:p>
        </w:tc>
        <w:tc>
          <w:tcPr>
            <w:tcW w:w="2632" w:type="dxa"/>
          </w:tcPr>
          <w:p w14:paraId="1857BCE4" w14:textId="77777777" w:rsidR="00BF5659" w:rsidRDefault="00BF5659">
            <w:pPr>
              <w:spacing w:before="0"/>
              <w:jc w:val="center"/>
            </w:pPr>
          </w:p>
        </w:tc>
        <w:tc>
          <w:tcPr>
            <w:tcW w:w="3401" w:type="dxa"/>
          </w:tcPr>
          <w:p w14:paraId="78F6334B" w14:textId="77777777" w:rsidR="00BF5659" w:rsidRDefault="00BF5659">
            <w:pPr>
              <w:spacing w:before="0"/>
              <w:jc w:val="center"/>
            </w:pPr>
          </w:p>
        </w:tc>
      </w:tr>
      <w:tr w:rsidR="00BF5659" w14:paraId="25DE6465" w14:textId="77777777">
        <w:trPr>
          <w:trHeight w:val="355"/>
        </w:trPr>
        <w:tc>
          <w:tcPr>
            <w:tcW w:w="3686" w:type="dxa"/>
          </w:tcPr>
          <w:p w14:paraId="538AFD25" w14:textId="77777777" w:rsidR="00BF5659" w:rsidRDefault="00BF5659">
            <w:pPr>
              <w:spacing w:before="0"/>
              <w:jc w:val="center"/>
            </w:pPr>
          </w:p>
        </w:tc>
        <w:tc>
          <w:tcPr>
            <w:tcW w:w="2632" w:type="dxa"/>
          </w:tcPr>
          <w:p w14:paraId="161E5733" w14:textId="77777777" w:rsidR="00BF5659" w:rsidRDefault="00BF5659">
            <w:pPr>
              <w:spacing w:before="0"/>
              <w:jc w:val="center"/>
            </w:pPr>
          </w:p>
        </w:tc>
        <w:tc>
          <w:tcPr>
            <w:tcW w:w="3401" w:type="dxa"/>
          </w:tcPr>
          <w:p w14:paraId="25040271" w14:textId="77777777" w:rsidR="00BF5659" w:rsidRDefault="00BF5659">
            <w:pPr>
              <w:spacing w:before="0"/>
              <w:jc w:val="center"/>
            </w:pPr>
          </w:p>
        </w:tc>
      </w:tr>
      <w:tr w:rsidR="00BF5659" w14:paraId="36707FA8" w14:textId="77777777">
        <w:trPr>
          <w:trHeight w:val="355"/>
        </w:trPr>
        <w:tc>
          <w:tcPr>
            <w:tcW w:w="3686" w:type="dxa"/>
          </w:tcPr>
          <w:p w14:paraId="5FBE4B22" w14:textId="77777777" w:rsidR="00BF5659" w:rsidRDefault="00BF5659">
            <w:pPr>
              <w:spacing w:before="0"/>
              <w:jc w:val="center"/>
            </w:pPr>
          </w:p>
        </w:tc>
        <w:tc>
          <w:tcPr>
            <w:tcW w:w="2632" w:type="dxa"/>
          </w:tcPr>
          <w:p w14:paraId="22554C64" w14:textId="77777777" w:rsidR="00BF5659" w:rsidRDefault="00BF5659">
            <w:pPr>
              <w:spacing w:before="0"/>
              <w:jc w:val="center"/>
            </w:pPr>
          </w:p>
        </w:tc>
        <w:tc>
          <w:tcPr>
            <w:tcW w:w="3401" w:type="dxa"/>
          </w:tcPr>
          <w:p w14:paraId="3D606787" w14:textId="77777777" w:rsidR="00BF5659" w:rsidRDefault="00BF5659">
            <w:pPr>
              <w:spacing w:before="0"/>
              <w:jc w:val="center"/>
            </w:pPr>
          </w:p>
        </w:tc>
      </w:tr>
      <w:tr w:rsidR="00BF5659" w14:paraId="5EFE1E19" w14:textId="77777777">
        <w:trPr>
          <w:trHeight w:val="355"/>
        </w:trPr>
        <w:tc>
          <w:tcPr>
            <w:tcW w:w="3686" w:type="dxa"/>
          </w:tcPr>
          <w:p w14:paraId="14DE332A" w14:textId="77777777" w:rsidR="00BF5659" w:rsidRDefault="00BF5659">
            <w:pPr>
              <w:spacing w:before="0"/>
              <w:jc w:val="center"/>
            </w:pPr>
          </w:p>
        </w:tc>
        <w:tc>
          <w:tcPr>
            <w:tcW w:w="2632" w:type="dxa"/>
          </w:tcPr>
          <w:p w14:paraId="2B5D91A6" w14:textId="77777777" w:rsidR="00BF5659" w:rsidRDefault="00BF5659">
            <w:pPr>
              <w:spacing w:before="0"/>
              <w:jc w:val="center"/>
            </w:pPr>
          </w:p>
        </w:tc>
        <w:tc>
          <w:tcPr>
            <w:tcW w:w="3401" w:type="dxa"/>
          </w:tcPr>
          <w:p w14:paraId="3FA95A68" w14:textId="77777777" w:rsidR="00BF5659" w:rsidRDefault="00BF5659">
            <w:pPr>
              <w:spacing w:before="0"/>
              <w:jc w:val="center"/>
            </w:pPr>
          </w:p>
        </w:tc>
      </w:tr>
    </w:tbl>
    <w:p w14:paraId="55D58883" w14:textId="77777777" w:rsidR="00516119" w:rsidRDefault="00516119">
      <w:pPr>
        <w:jc w:val="left"/>
        <w:rPr>
          <w:b/>
          <w:sz w:val="28"/>
          <w:szCs w:val="28"/>
        </w:rPr>
      </w:pPr>
    </w:p>
    <w:p w14:paraId="7BE2E4D9" w14:textId="6775D910" w:rsidR="00516119" w:rsidRDefault="00516119">
      <w:pPr>
        <w:rPr>
          <w:b/>
          <w:sz w:val="28"/>
          <w:szCs w:val="28"/>
        </w:rPr>
      </w:pPr>
    </w:p>
    <w:p w14:paraId="4A72622D" w14:textId="77777777" w:rsidR="00516119" w:rsidRDefault="00516119">
      <w:pPr>
        <w:rPr>
          <w:b/>
          <w:smallCaps/>
          <w:sz w:val="28"/>
          <w:szCs w:val="28"/>
        </w:rPr>
      </w:pPr>
    </w:p>
    <w:p w14:paraId="212D303E" w14:textId="77777777" w:rsidR="00516119" w:rsidRDefault="00227B33">
      <w:pPr>
        <w:pStyle w:val="Heading2"/>
      </w:pPr>
      <w:r>
        <w:t>TABLE OF CONTENTS</w:t>
      </w:r>
    </w:p>
    <w:tbl>
      <w:tblPr>
        <w:tblW w:w="9072" w:type="dxa"/>
        <w:tblLayout w:type="fixed"/>
        <w:tblCellMar>
          <w:left w:w="115" w:type="dxa"/>
          <w:right w:w="115" w:type="dxa"/>
        </w:tblCellMar>
        <w:tblLook w:val="0400" w:firstRow="0" w:lastRow="0" w:firstColumn="0" w:lastColumn="0" w:noHBand="0" w:noVBand="1"/>
      </w:tblPr>
      <w:tblGrid>
        <w:gridCol w:w="704"/>
        <w:gridCol w:w="7376"/>
        <w:gridCol w:w="992"/>
      </w:tblGrid>
      <w:tr w:rsidR="00516119" w14:paraId="13149145" w14:textId="77777777">
        <w:trPr>
          <w:trHeight w:val="315"/>
        </w:trPr>
        <w:tc>
          <w:tcPr>
            <w:tcW w:w="8080" w:type="dxa"/>
            <w:gridSpan w:val="2"/>
            <w:shd w:val="clear" w:color="auto" w:fill="auto"/>
          </w:tcPr>
          <w:p w14:paraId="5DA07078" w14:textId="77777777" w:rsidR="00516119" w:rsidRDefault="00516119">
            <w:pPr>
              <w:spacing w:before="0"/>
              <w:jc w:val="left"/>
            </w:pPr>
          </w:p>
        </w:tc>
        <w:tc>
          <w:tcPr>
            <w:tcW w:w="992" w:type="dxa"/>
            <w:shd w:val="clear" w:color="auto" w:fill="auto"/>
          </w:tcPr>
          <w:p w14:paraId="6F07A367" w14:textId="77777777" w:rsidR="00516119" w:rsidRDefault="00227B33">
            <w:pPr>
              <w:spacing w:before="0"/>
              <w:jc w:val="center"/>
              <w:rPr>
                <w:b/>
              </w:rPr>
            </w:pPr>
            <w:r>
              <w:rPr>
                <w:b/>
              </w:rPr>
              <w:t>Page</w:t>
            </w:r>
          </w:p>
        </w:tc>
      </w:tr>
      <w:tr w:rsidR="00516119" w14:paraId="51653EB3" w14:textId="77777777">
        <w:trPr>
          <w:trHeight w:val="315"/>
        </w:trPr>
        <w:tc>
          <w:tcPr>
            <w:tcW w:w="8080" w:type="dxa"/>
            <w:gridSpan w:val="2"/>
            <w:shd w:val="clear" w:color="auto" w:fill="auto"/>
          </w:tcPr>
          <w:p w14:paraId="1715B872" w14:textId="77777777" w:rsidR="00516119" w:rsidRDefault="00227B33">
            <w:pPr>
              <w:spacing w:before="0"/>
              <w:jc w:val="left"/>
              <w:rPr>
                <w:b/>
              </w:rPr>
            </w:pPr>
            <w:r>
              <w:rPr>
                <w:b/>
              </w:rPr>
              <w:t xml:space="preserve">Certificate </w:t>
            </w:r>
          </w:p>
        </w:tc>
        <w:tc>
          <w:tcPr>
            <w:tcW w:w="992" w:type="dxa"/>
            <w:shd w:val="clear" w:color="auto" w:fill="auto"/>
          </w:tcPr>
          <w:p w14:paraId="37519F9E" w14:textId="77777777" w:rsidR="00516119" w:rsidRDefault="00227B33">
            <w:pPr>
              <w:spacing w:before="0"/>
              <w:jc w:val="center"/>
            </w:pPr>
            <w:proofErr w:type="spellStart"/>
            <w:r>
              <w:t>i</w:t>
            </w:r>
            <w:proofErr w:type="spellEnd"/>
          </w:p>
        </w:tc>
      </w:tr>
      <w:tr w:rsidR="00516119" w14:paraId="1F861791" w14:textId="77777777">
        <w:trPr>
          <w:trHeight w:val="315"/>
        </w:trPr>
        <w:tc>
          <w:tcPr>
            <w:tcW w:w="8080" w:type="dxa"/>
            <w:gridSpan w:val="2"/>
            <w:shd w:val="clear" w:color="auto" w:fill="auto"/>
          </w:tcPr>
          <w:p w14:paraId="34232BC0" w14:textId="77777777" w:rsidR="00516119" w:rsidRDefault="00227B33">
            <w:pPr>
              <w:spacing w:before="0"/>
              <w:jc w:val="left"/>
              <w:rPr>
                <w:b/>
              </w:rPr>
            </w:pPr>
            <w:r>
              <w:rPr>
                <w:b/>
              </w:rPr>
              <w:t>Undertaking</w:t>
            </w:r>
          </w:p>
        </w:tc>
        <w:tc>
          <w:tcPr>
            <w:tcW w:w="992" w:type="dxa"/>
            <w:shd w:val="clear" w:color="auto" w:fill="auto"/>
          </w:tcPr>
          <w:p w14:paraId="44522C9B" w14:textId="77777777" w:rsidR="00516119" w:rsidRDefault="00227B33">
            <w:pPr>
              <w:spacing w:before="0"/>
              <w:jc w:val="center"/>
            </w:pPr>
            <w:r>
              <w:t>ii</w:t>
            </w:r>
          </w:p>
        </w:tc>
      </w:tr>
      <w:tr w:rsidR="00516119" w14:paraId="0E3E406B" w14:textId="77777777">
        <w:trPr>
          <w:trHeight w:val="315"/>
        </w:trPr>
        <w:tc>
          <w:tcPr>
            <w:tcW w:w="8080" w:type="dxa"/>
            <w:gridSpan w:val="2"/>
            <w:shd w:val="clear" w:color="auto" w:fill="auto"/>
          </w:tcPr>
          <w:p w14:paraId="7642E6AC" w14:textId="77777777" w:rsidR="00516119" w:rsidRDefault="00227B33">
            <w:pPr>
              <w:spacing w:before="0"/>
              <w:jc w:val="left"/>
              <w:rPr>
                <w:b/>
              </w:rPr>
            </w:pPr>
            <w:r>
              <w:rPr>
                <w:b/>
              </w:rPr>
              <w:t>Table of Contents</w:t>
            </w:r>
          </w:p>
        </w:tc>
        <w:tc>
          <w:tcPr>
            <w:tcW w:w="992" w:type="dxa"/>
            <w:shd w:val="clear" w:color="auto" w:fill="auto"/>
          </w:tcPr>
          <w:p w14:paraId="7F983BE2" w14:textId="77777777" w:rsidR="00516119" w:rsidRDefault="00227B33">
            <w:pPr>
              <w:spacing w:before="0"/>
              <w:jc w:val="center"/>
            </w:pPr>
            <w:r>
              <w:t>iii</w:t>
            </w:r>
          </w:p>
        </w:tc>
      </w:tr>
      <w:tr w:rsidR="00516119" w14:paraId="60143523" w14:textId="77777777">
        <w:trPr>
          <w:trHeight w:val="315"/>
        </w:trPr>
        <w:tc>
          <w:tcPr>
            <w:tcW w:w="8080" w:type="dxa"/>
            <w:gridSpan w:val="2"/>
            <w:shd w:val="clear" w:color="auto" w:fill="auto"/>
          </w:tcPr>
          <w:p w14:paraId="053A1155" w14:textId="77777777" w:rsidR="00516119" w:rsidRDefault="00516119">
            <w:pPr>
              <w:spacing w:before="0"/>
              <w:jc w:val="left"/>
              <w:rPr>
                <w:b/>
              </w:rPr>
            </w:pPr>
          </w:p>
        </w:tc>
        <w:tc>
          <w:tcPr>
            <w:tcW w:w="992" w:type="dxa"/>
            <w:shd w:val="clear" w:color="auto" w:fill="auto"/>
          </w:tcPr>
          <w:p w14:paraId="1FB78FCC" w14:textId="77777777" w:rsidR="00516119" w:rsidRDefault="00516119">
            <w:pPr>
              <w:spacing w:before="0"/>
              <w:jc w:val="center"/>
            </w:pPr>
          </w:p>
        </w:tc>
      </w:tr>
      <w:tr w:rsidR="00516119" w14:paraId="70743F2D" w14:textId="77777777">
        <w:trPr>
          <w:trHeight w:val="315"/>
        </w:trPr>
        <w:tc>
          <w:tcPr>
            <w:tcW w:w="704" w:type="dxa"/>
            <w:shd w:val="clear" w:color="auto" w:fill="auto"/>
          </w:tcPr>
          <w:p w14:paraId="02476A1E" w14:textId="77777777" w:rsidR="00516119" w:rsidRDefault="00227B33">
            <w:pPr>
              <w:spacing w:before="0"/>
              <w:jc w:val="left"/>
            </w:pPr>
            <w:r>
              <w:t>1</w:t>
            </w:r>
          </w:p>
        </w:tc>
        <w:tc>
          <w:tcPr>
            <w:tcW w:w="7376" w:type="dxa"/>
            <w:shd w:val="clear" w:color="auto" w:fill="auto"/>
          </w:tcPr>
          <w:p w14:paraId="08BEB1AE" w14:textId="77777777" w:rsidR="00516119" w:rsidRDefault="00227B33">
            <w:pPr>
              <w:spacing w:before="0"/>
              <w:jc w:val="left"/>
            </w:pPr>
            <w:r>
              <w:t>Problem statement of the project</w:t>
            </w:r>
          </w:p>
        </w:tc>
        <w:tc>
          <w:tcPr>
            <w:tcW w:w="992" w:type="dxa"/>
            <w:shd w:val="clear" w:color="auto" w:fill="auto"/>
          </w:tcPr>
          <w:p w14:paraId="16B31D35" w14:textId="77777777" w:rsidR="00516119" w:rsidRDefault="00227B33">
            <w:pPr>
              <w:spacing w:before="0"/>
              <w:jc w:val="center"/>
            </w:pPr>
            <w:r>
              <w:t>1</w:t>
            </w:r>
          </w:p>
        </w:tc>
      </w:tr>
      <w:tr w:rsidR="00516119" w14:paraId="79908A63" w14:textId="77777777">
        <w:trPr>
          <w:trHeight w:val="315"/>
        </w:trPr>
        <w:tc>
          <w:tcPr>
            <w:tcW w:w="704" w:type="dxa"/>
            <w:shd w:val="clear" w:color="auto" w:fill="auto"/>
          </w:tcPr>
          <w:p w14:paraId="36A89680" w14:textId="77777777" w:rsidR="00516119" w:rsidRDefault="00227B33">
            <w:pPr>
              <w:spacing w:before="0"/>
              <w:jc w:val="left"/>
            </w:pPr>
            <w:r>
              <w:t>2</w:t>
            </w:r>
          </w:p>
        </w:tc>
        <w:tc>
          <w:tcPr>
            <w:tcW w:w="7376" w:type="dxa"/>
            <w:shd w:val="clear" w:color="auto" w:fill="auto"/>
          </w:tcPr>
          <w:p w14:paraId="7CA27301" w14:textId="77777777" w:rsidR="00516119" w:rsidRDefault="00227B33">
            <w:pPr>
              <w:spacing w:before="0"/>
              <w:jc w:val="left"/>
            </w:pPr>
            <w:r>
              <w:t>Abstract of the Paper</w:t>
            </w:r>
          </w:p>
        </w:tc>
        <w:tc>
          <w:tcPr>
            <w:tcW w:w="992" w:type="dxa"/>
            <w:shd w:val="clear" w:color="auto" w:fill="auto"/>
          </w:tcPr>
          <w:p w14:paraId="7F22EAA4" w14:textId="77777777" w:rsidR="00516119" w:rsidRDefault="00227B33">
            <w:pPr>
              <w:spacing w:before="0"/>
              <w:jc w:val="center"/>
            </w:pPr>
            <w:r>
              <w:t>2</w:t>
            </w:r>
          </w:p>
        </w:tc>
      </w:tr>
      <w:tr w:rsidR="00516119" w14:paraId="6AB4E8FC" w14:textId="77777777">
        <w:trPr>
          <w:trHeight w:val="315"/>
        </w:trPr>
        <w:tc>
          <w:tcPr>
            <w:tcW w:w="704" w:type="dxa"/>
            <w:shd w:val="clear" w:color="auto" w:fill="auto"/>
          </w:tcPr>
          <w:p w14:paraId="3919FF10" w14:textId="77777777" w:rsidR="00516119" w:rsidRDefault="00227B33">
            <w:pPr>
              <w:spacing w:before="0"/>
              <w:jc w:val="left"/>
            </w:pPr>
            <w:r>
              <w:t>3</w:t>
            </w:r>
          </w:p>
        </w:tc>
        <w:tc>
          <w:tcPr>
            <w:tcW w:w="7376" w:type="dxa"/>
            <w:shd w:val="clear" w:color="auto" w:fill="auto"/>
          </w:tcPr>
          <w:p w14:paraId="355ACF79" w14:textId="77777777" w:rsidR="00516119" w:rsidRDefault="00227B33">
            <w:pPr>
              <w:spacing w:before="0"/>
              <w:jc w:val="left"/>
            </w:pPr>
            <w:r>
              <w:t>Summary of the Literature Review</w:t>
            </w:r>
          </w:p>
        </w:tc>
        <w:tc>
          <w:tcPr>
            <w:tcW w:w="992" w:type="dxa"/>
            <w:shd w:val="clear" w:color="auto" w:fill="auto"/>
          </w:tcPr>
          <w:p w14:paraId="77D61372" w14:textId="77777777" w:rsidR="00516119" w:rsidRDefault="00227B33">
            <w:pPr>
              <w:spacing w:before="0"/>
              <w:jc w:val="center"/>
            </w:pPr>
            <w:r>
              <w:t>3</w:t>
            </w:r>
          </w:p>
        </w:tc>
      </w:tr>
      <w:tr w:rsidR="00516119" w14:paraId="7D2A034A" w14:textId="77777777">
        <w:trPr>
          <w:trHeight w:val="315"/>
        </w:trPr>
        <w:tc>
          <w:tcPr>
            <w:tcW w:w="704" w:type="dxa"/>
            <w:shd w:val="clear" w:color="auto" w:fill="auto"/>
          </w:tcPr>
          <w:p w14:paraId="395AED08" w14:textId="77777777" w:rsidR="00516119" w:rsidRDefault="00227B33">
            <w:pPr>
              <w:spacing w:before="0"/>
              <w:jc w:val="left"/>
            </w:pPr>
            <w:r>
              <w:t>4</w:t>
            </w:r>
          </w:p>
        </w:tc>
        <w:tc>
          <w:tcPr>
            <w:tcW w:w="7376" w:type="dxa"/>
            <w:shd w:val="clear" w:color="auto" w:fill="auto"/>
          </w:tcPr>
          <w:p w14:paraId="70440B71" w14:textId="77777777" w:rsidR="00516119" w:rsidRDefault="00227B33">
            <w:pPr>
              <w:spacing w:before="0"/>
              <w:jc w:val="left"/>
            </w:pPr>
            <w:r>
              <w:t>Brief description of the methodology</w:t>
            </w:r>
          </w:p>
        </w:tc>
        <w:tc>
          <w:tcPr>
            <w:tcW w:w="992" w:type="dxa"/>
            <w:shd w:val="clear" w:color="auto" w:fill="auto"/>
          </w:tcPr>
          <w:p w14:paraId="7D77EF73" w14:textId="77777777" w:rsidR="00516119" w:rsidRDefault="00227B33">
            <w:pPr>
              <w:spacing w:before="0"/>
              <w:jc w:val="center"/>
            </w:pPr>
            <w:r>
              <w:t>4</w:t>
            </w:r>
          </w:p>
        </w:tc>
      </w:tr>
      <w:tr w:rsidR="00516119" w14:paraId="08210326" w14:textId="77777777">
        <w:trPr>
          <w:trHeight w:val="630"/>
        </w:trPr>
        <w:tc>
          <w:tcPr>
            <w:tcW w:w="704" w:type="dxa"/>
            <w:shd w:val="clear" w:color="auto" w:fill="auto"/>
          </w:tcPr>
          <w:p w14:paraId="4FCD191B" w14:textId="77777777" w:rsidR="00516119" w:rsidRDefault="00227B33">
            <w:pPr>
              <w:spacing w:before="0"/>
              <w:jc w:val="left"/>
            </w:pPr>
            <w:r>
              <w:t>5</w:t>
            </w:r>
          </w:p>
        </w:tc>
        <w:tc>
          <w:tcPr>
            <w:tcW w:w="7376" w:type="dxa"/>
            <w:shd w:val="clear" w:color="auto" w:fill="auto"/>
          </w:tcPr>
          <w:p w14:paraId="0A48F7F4" w14:textId="77777777" w:rsidR="00516119" w:rsidRDefault="00227B33">
            <w:pPr>
              <w:spacing w:before="0"/>
              <w:jc w:val="left"/>
            </w:pPr>
            <w:r>
              <w:t>Summary of results</w:t>
            </w:r>
          </w:p>
        </w:tc>
        <w:tc>
          <w:tcPr>
            <w:tcW w:w="992" w:type="dxa"/>
            <w:shd w:val="clear" w:color="auto" w:fill="auto"/>
          </w:tcPr>
          <w:p w14:paraId="2C5D08A2" w14:textId="77777777" w:rsidR="00516119" w:rsidRDefault="00227B33">
            <w:pPr>
              <w:spacing w:before="0"/>
              <w:jc w:val="center"/>
            </w:pPr>
            <w:r>
              <w:t>5</w:t>
            </w:r>
          </w:p>
        </w:tc>
      </w:tr>
    </w:tbl>
    <w:p w14:paraId="57DA49B0" w14:textId="07DAABE4" w:rsidR="1AA4EE37" w:rsidRPr="009B00BA" w:rsidRDefault="00227B33" w:rsidP="009B00BA">
      <w:pPr>
        <w:jc w:val="center"/>
        <w:rPr>
          <w:b/>
          <w:color w:val="000000"/>
          <w:sz w:val="28"/>
          <w:szCs w:val="28"/>
        </w:rPr>
      </w:pPr>
      <w:r>
        <w:br w:type="page"/>
      </w:r>
      <w:r w:rsidRPr="45E10828">
        <w:rPr>
          <w:b/>
          <w:color w:val="000000" w:themeColor="text1"/>
          <w:sz w:val="28"/>
          <w:szCs w:val="28"/>
        </w:rPr>
        <w:lastRenderedPageBreak/>
        <w:t>Problem statement of the project</w:t>
      </w:r>
    </w:p>
    <w:p w14:paraId="37E607CE" w14:textId="06F456F8" w:rsidR="0657E3C0" w:rsidRDefault="1AA4EE37">
      <w:r w:rsidRPr="1AA4EE37">
        <w:rPr>
          <w:sz w:val="22"/>
          <w:szCs w:val="22"/>
        </w:rPr>
        <w:t>The Crowd Management System is a state-of-the-art solution to the intricacies of watching and controlling crowds during large events. The number of public gatherings has significantly increased, thus making it necessary to have an accurate count of people and immediate feedback. However, conventional manual crowd counts not only tend to be wrong but also take too much time. This system monitors and manages crowds in a way that has never been seen before by taking advantage of such advanced technologies as computer vision, artificial intelligence (AI), and data analytics. Its complex algorithms for counting people use video feeds from different surveillance cameras installed across the venue. These algorithms utilize up-to-date techniques for detecting and tracking objects so as to give precise estimates on crowd size as well as density at any given moment even under difficult environmental conditions.</w:t>
      </w:r>
    </w:p>
    <w:p w14:paraId="3826654A" w14:textId="5C19877A" w:rsidR="0657E3C0" w:rsidRDefault="0657E3C0">
      <w:r w:rsidRPr="0657E3C0">
        <w:rPr>
          <w:sz w:val="22"/>
          <w:szCs w:val="22"/>
        </w:rPr>
        <w:t xml:space="preserve">The Crowd Management System also improves event safety by using different functionalities. It can recognize possible dangers or questionable conduct like unapproved entry or crowd unrests and notify security staff about them. Besides, it generates heatmaps of crowd density that show visually where congestion is highest which allows those organizing events to take early actions in managing crowds. In addition, the Crowd Management System is very compatible with other event management solutions such as emergency communication platforms and access control systems. </w:t>
      </w:r>
    </w:p>
    <w:p w14:paraId="70171220" w14:textId="7B2A9F0A" w:rsidR="0657E3C0" w:rsidRDefault="0657E3C0" w:rsidP="0657E3C0"/>
    <w:p w14:paraId="29F03CC5" w14:textId="77777777" w:rsidR="00516119" w:rsidRDefault="00227B33">
      <w:pPr>
        <w:jc w:val="center"/>
        <w:rPr>
          <w:b/>
          <w:color w:val="000000"/>
          <w:sz w:val="28"/>
          <w:szCs w:val="28"/>
        </w:rPr>
      </w:pPr>
      <w:r w:rsidRPr="475BF577">
        <w:rPr>
          <w:b/>
          <w:color w:val="000000" w:themeColor="text1"/>
          <w:sz w:val="28"/>
          <w:szCs w:val="28"/>
        </w:rPr>
        <w:t>Abstract of the Paper</w:t>
      </w:r>
    </w:p>
    <w:p w14:paraId="51FC7A4E" w14:textId="0A7C6CF3" w:rsidR="475BF577" w:rsidRDefault="475BF577" w:rsidP="475BF577">
      <w:pPr>
        <w:rPr>
          <w:sz w:val="22"/>
          <w:szCs w:val="22"/>
        </w:rPr>
      </w:pPr>
      <w:r w:rsidRPr="475BF577">
        <w:rPr>
          <w:sz w:val="22"/>
          <w:szCs w:val="22"/>
        </w:rPr>
        <w:t xml:space="preserve">With rapid proliferation of population globally and the increase in public meetings, putting better mechanisms for crowd control techniques in place and looking at them with regards to safety and well-being for members at such events was direly needed. One of the older crowd management techniques relied on manual counts, and consequently, this was bound to be error-prone and time-consuming in mobilizing personnel required. Today, however, modern times provide an </w:t>
      </w:r>
      <w:r w:rsidRPr="475BF577">
        <w:rPr>
          <w:sz w:val="22"/>
          <w:szCs w:val="22"/>
        </w:rPr>
        <w:lastRenderedPageBreak/>
        <w:t>opportunity for innovative solutions to make it possible to monitor and execute events effortlessly in real-time.</w:t>
      </w:r>
    </w:p>
    <w:p w14:paraId="7641A909" w14:textId="1FEC9364" w:rsidR="475BF577" w:rsidRDefault="475BF577" w:rsidP="475BF577">
      <w:pPr>
        <w:rPr>
          <w:sz w:val="22"/>
          <w:szCs w:val="22"/>
        </w:rPr>
      </w:pPr>
      <w:r w:rsidRPr="475BF577">
        <w:rPr>
          <w:sz w:val="22"/>
          <w:szCs w:val="22"/>
        </w:rPr>
        <w:t>This technological revolution finds its first in line in crowd counting, which utilizes sophisticated algorithms to count the number of people in images or videos with high accuracy. With processed massive datasets and processing power for deep learning algorithms, high levels of accurate crowd counting and automation can be achieved, heralding new levels of real-time monitoring precision that were previously unattainable. Crowd counting technology promises much in a number of domains, including event planning, public safety protocols, and the optimization of transportation strategies.</w:t>
      </w:r>
    </w:p>
    <w:p w14:paraId="463CC612" w14:textId="6F58A7F9" w:rsidR="475BF577" w:rsidRDefault="475BF577" w:rsidP="475BF577">
      <w:pPr>
        <w:rPr>
          <w:sz w:val="22"/>
          <w:szCs w:val="22"/>
        </w:rPr>
      </w:pPr>
      <w:r w:rsidRPr="475BF577">
        <w:rPr>
          <w:sz w:val="22"/>
          <w:szCs w:val="22"/>
        </w:rPr>
        <w:t>The proposed Crowd Management System is to rid the underlying error involved in the counting of crowds through the facilitation of real-time monitoring, effective resource allocation, and heightened security measures. The project uses the available diverse datasets and the existing systems, wherein it tries to identify the best methodologies to use for its implementation. Its effectiveness and reliability can then be determined through the various algorithms' implementation and their results compared to literature available.</w:t>
      </w:r>
    </w:p>
    <w:p w14:paraId="6E43DD2D" w14:textId="4C11E521" w:rsidR="475BF577" w:rsidRDefault="475BF577" w:rsidP="475BF577">
      <w:pPr>
        <w:rPr>
          <w:sz w:val="22"/>
          <w:szCs w:val="22"/>
        </w:rPr>
      </w:pPr>
      <w:r w:rsidRPr="475BF577">
        <w:rPr>
          <w:sz w:val="22"/>
          <w:szCs w:val="22"/>
        </w:rPr>
        <w:t>Motivated by public safety and gatherings, the project is far much better than conventional manual counting and gives a wider advancement in society through innovation</w:t>
      </w:r>
    </w:p>
    <w:p w14:paraId="679AFBC5" w14:textId="77777777" w:rsidR="009B00BA" w:rsidRDefault="009B00BA">
      <w:pPr>
        <w:jc w:val="center"/>
        <w:rPr>
          <w:b/>
          <w:color w:val="000000" w:themeColor="text1"/>
          <w:sz w:val="28"/>
          <w:szCs w:val="28"/>
        </w:rPr>
      </w:pPr>
    </w:p>
    <w:p w14:paraId="4D5E764E" w14:textId="73218291" w:rsidR="00516119" w:rsidRDefault="00227B33">
      <w:pPr>
        <w:jc w:val="center"/>
        <w:rPr>
          <w:b/>
          <w:color w:val="000000"/>
          <w:sz w:val="28"/>
          <w:szCs w:val="28"/>
        </w:rPr>
      </w:pPr>
      <w:r w:rsidRPr="5833491A">
        <w:rPr>
          <w:b/>
          <w:color w:val="000000" w:themeColor="text1"/>
          <w:sz w:val="28"/>
          <w:szCs w:val="28"/>
        </w:rPr>
        <w:t>Summary of the Literature Review</w:t>
      </w:r>
    </w:p>
    <w:p w14:paraId="0FEE79F8" w14:textId="7C3AA510" w:rsidR="00516119" w:rsidRDefault="1A7D4D8A" w:rsidP="1A7D4D8A">
      <w:r w:rsidRPr="1A7D4D8A">
        <w:t xml:space="preserve">The literature review involved 11 documents which were evaluated in detail. The articles were chosen from popular scientific journals and conference papers dealing with computer vision and artificial intelligence. Every paper was used to estimate different crowd counting methods’ effectiveness. For this assessment, authors’ algorithms were deeply examined regarding their architectural design as well as procedures for counting crowds </w:t>
      </w:r>
      <w:r w:rsidRPr="1A7D4D8A">
        <w:lastRenderedPageBreak/>
        <w:t xml:space="preserve">adopted by them. Moreover, datasets employed during the evaluation were also considered; such as UCSD, </w:t>
      </w:r>
      <w:proofErr w:type="spellStart"/>
      <w:r w:rsidR="19B7E9DA" w:rsidRPr="19B7E9DA">
        <w:t>ShanghaiTech</w:t>
      </w:r>
      <w:proofErr w:type="spellEnd"/>
      <w:r w:rsidRPr="1A7D4D8A">
        <w:t xml:space="preserve"> (part A &amp; B), UCF_CC_50%, UCF-QNRF (part A &amp; B), JHU-CROWD</w:t>
      </w:r>
      <w:r w:rsidR="2B68E1E6" w:rsidRPr="2B68E1E6">
        <w:t>++ (</w:t>
      </w:r>
      <w:r w:rsidRPr="1A7D4D8A">
        <w:t>part I</w:t>
      </w:r>
      <w:r w:rsidR="4B94602C" w:rsidRPr="4B94602C">
        <w:t>),</w:t>
      </w:r>
      <w:r w:rsidRPr="1A7D4D8A">
        <w:t xml:space="preserve"> </w:t>
      </w:r>
      <w:proofErr w:type="spellStart"/>
      <w:proofErr w:type="gramStart"/>
      <w:r w:rsidRPr="1A7D4D8A">
        <w:t>WiderFace</w:t>
      </w:r>
      <w:proofErr w:type="spellEnd"/>
      <w:r w:rsidRPr="1A7D4D8A">
        <w:t>(</w:t>
      </w:r>
      <w:proofErr w:type="gramEnd"/>
      <w:r w:rsidRPr="1A7D4D8A">
        <w:t>Train). Additionally, each approach was described by positive points followed by some disadvantages that might hinder practical implementation of these techniques. The strengths were determined based on achieved accuracy in counting individuals correctly under various conditions like highly populated areas or sparsely populated ones coupled with performance over benchmark datasets created specifically for this purpose.</w:t>
      </w:r>
    </w:p>
    <w:p w14:paraId="2CCC0519" w14:textId="536E3AC0" w:rsidR="00516119" w:rsidRDefault="00516119" w:rsidP="7381A24F"/>
    <w:p w14:paraId="1C3B77FF" w14:textId="3CAF2877" w:rsidR="00516119" w:rsidRDefault="00227B33" w:rsidP="009B00BA">
      <w:pPr>
        <w:jc w:val="center"/>
        <w:rPr>
          <w:b/>
          <w:color w:val="000000"/>
          <w:sz w:val="28"/>
          <w:szCs w:val="28"/>
        </w:rPr>
      </w:pPr>
      <w:r w:rsidRPr="3C9F2EAD">
        <w:rPr>
          <w:b/>
          <w:color w:val="000000" w:themeColor="text1"/>
          <w:sz w:val="28"/>
          <w:szCs w:val="28"/>
        </w:rPr>
        <w:t>Brief description of the methodology</w:t>
      </w:r>
    </w:p>
    <w:p w14:paraId="32A66BA8" w14:textId="4CAE093B" w:rsidR="6250B94A" w:rsidRDefault="6250B94A" w:rsidP="6250B94A">
      <w:pPr>
        <w:spacing w:before="280"/>
        <w:rPr>
          <w:color w:val="000000" w:themeColor="text1"/>
          <w:sz w:val="22"/>
          <w:szCs w:val="22"/>
        </w:rPr>
      </w:pPr>
      <w:r w:rsidRPr="7E0B7845">
        <w:rPr>
          <w:b/>
          <w:color w:val="000000" w:themeColor="text1"/>
          <w:sz w:val="22"/>
          <w:szCs w:val="22"/>
        </w:rPr>
        <w:t>1. Model selection and customization:</w:t>
      </w:r>
    </w:p>
    <w:p w14:paraId="34C4A0B0" w14:textId="6196E6CE" w:rsidR="6250B94A" w:rsidRDefault="6250B94A" w:rsidP="6250B94A">
      <w:pPr>
        <w:rPr>
          <w:color w:val="000000" w:themeColor="text1"/>
          <w:sz w:val="22"/>
          <w:szCs w:val="22"/>
        </w:rPr>
      </w:pPr>
      <w:r w:rsidRPr="7E0B7845">
        <w:rPr>
          <w:color w:val="000000" w:themeColor="text1"/>
          <w:sz w:val="22"/>
          <w:szCs w:val="22"/>
        </w:rPr>
        <w:t xml:space="preserve">YOLOv5 is the next step in the development of object detection technology, working with </w:t>
      </w:r>
      <w:proofErr w:type="spellStart"/>
      <w:r w:rsidRPr="7E0B7845">
        <w:rPr>
          <w:color w:val="000000" w:themeColor="text1"/>
          <w:sz w:val="22"/>
          <w:szCs w:val="22"/>
        </w:rPr>
        <w:t>Ultralytics</w:t>
      </w:r>
      <w:proofErr w:type="spellEnd"/>
      <w:r w:rsidRPr="7E0B7845">
        <w:rPr>
          <w:color w:val="000000" w:themeColor="text1"/>
          <w:sz w:val="22"/>
          <w:szCs w:val="22"/>
        </w:rPr>
        <w:t>: "You Only Look Once version 5" with the emphasis on simplicity, speed, and accuracy.</w:t>
      </w:r>
    </w:p>
    <w:p w14:paraId="279601A7" w14:textId="27B31DD2" w:rsidR="3A59F60A" w:rsidRDefault="3A59F60A" w:rsidP="3A59F60A">
      <w:pPr>
        <w:spacing w:before="280"/>
        <w:rPr>
          <w:color w:val="000000" w:themeColor="text1"/>
          <w:sz w:val="22"/>
          <w:szCs w:val="22"/>
        </w:rPr>
      </w:pPr>
      <w:r w:rsidRPr="7E0B7845">
        <w:rPr>
          <w:b/>
          <w:color w:val="000000" w:themeColor="text1"/>
          <w:sz w:val="22"/>
          <w:szCs w:val="22"/>
        </w:rPr>
        <w:t>2. Data collection and pre-processing</w:t>
      </w:r>
    </w:p>
    <w:p w14:paraId="3268E535" w14:textId="78358F79" w:rsidR="7C56E42E" w:rsidRDefault="3A59F60A" w:rsidP="7C56E42E">
      <w:pPr>
        <w:rPr>
          <w:color w:val="000000" w:themeColor="text1"/>
          <w:sz w:val="22"/>
          <w:szCs w:val="22"/>
        </w:rPr>
      </w:pPr>
      <w:r w:rsidRPr="7E0B7845">
        <w:rPr>
          <w:color w:val="000000" w:themeColor="text1"/>
          <w:sz w:val="22"/>
          <w:szCs w:val="22"/>
        </w:rPr>
        <w:t xml:space="preserve">We used the </w:t>
      </w:r>
      <w:proofErr w:type="spellStart"/>
      <w:r w:rsidRPr="7E0B7845">
        <w:rPr>
          <w:color w:val="000000" w:themeColor="text1"/>
          <w:sz w:val="22"/>
          <w:szCs w:val="22"/>
        </w:rPr>
        <w:t>WiderFace</w:t>
      </w:r>
      <w:proofErr w:type="spellEnd"/>
      <w:r w:rsidRPr="7E0B7845">
        <w:rPr>
          <w:color w:val="000000" w:themeColor="text1"/>
          <w:sz w:val="22"/>
          <w:szCs w:val="22"/>
        </w:rPr>
        <w:t xml:space="preserve"> dataset for both training and evaluating our research endeavor. The </w:t>
      </w:r>
      <w:proofErr w:type="spellStart"/>
      <w:r w:rsidRPr="7E0B7845">
        <w:rPr>
          <w:color w:val="000000" w:themeColor="text1"/>
          <w:sz w:val="22"/>
          <w:szCs w:val="22"/>
        </w:rPr>
        <w:t>WiderFace</w:t>
      </w:r>
      <w:proofErr w:type="spellEnd"/>
      <w:r w:rsidRPr="7E0B7845">
        <w:rPr>
          <w:color w:val="000000" w:themeColor="text1"/>
          <w:sz w:val="22"/>
          <w:szCs w:val="22"/>
        </w:rPr>
        <w:t xml:space="preserve"> dataset is a representative benchmark for face detection, comprising many images annotated with bounding boxes for faces.</w:t>
      </w:r>
    </w:p>
    <w:p w14:paraId="7D3EC5CB" w14:textId="6317983C" w:rsidR="4C2F996B" w:rsidRDefault="4C2F996B" w:rsidP="4C2F996B">
      <w:pPr>
        <w:spacing w:before="280"/>
        <w:rPr>
          <w:color w:val="000000" w:themeColor="text1"/>
          <w:sz w:val="22"/>
          <w:szCs w:val="22"/>
        </w:rPr>
      </w:pPr>
      <w:r w:rsidRPr="7E0B7845">
        <w:rPr>
          <w:b/>
          <w:color w:val="000000" w:themeColor="text1"/>
          <w:sz w:val="22"/>
          <w:szCs w:val="22"/>
        </w:rPr>
        <w:t>3. Model training and evaluation</w:t>
      </w:r>
    </w:p>
    <w:p w14:paraId="3071B434" w14:textId="1750534A" w:rsidR="4C2F996B" w:rsidRDefault="4C2F996B" w:rsidP="4C2F996B">
      <w:pPr>
        <w:rPr>
          <w:color w:val="000000" w:themeColor="text1"/>
          <w:sz w:val="22"/>
          <w:szCs w:val="22"/>
        </w:rPr>
      </w:pPr>
      <w:r w:rsidRPr="7E0B7845">
        <w:rPr>
          <w:color w:val="000000" w:themeColor="text1"/>
          <w:sz w:val="22"/>
          <w:szCs w:val="22"/>
        </w:rPr>
        <w:t>Hereby, a custom YOLO model was trained on pre-trained weights for efficient convergence. We utilized pre-trained weights as a means to use learned features from a source task for efficient acceleration of learning towards our target task</w:t>
      </w:r>
      <w:r w:rsidR="6836D739" w:rsidRPr="7E0B7845">
        <w:rPr>
          <w:color w:val="000000" w:themeColor="text1"/>
          <w:sz w:val="22"/>
          <w:szCs w:val="22"/>
        </w:rPr>
        <w:t>.</w:t>
      </w:r>
    </w:p>
    <w:p w14:paraId="4A8BA3B7" w14:textId="3294C409" w:rsidR="6836D739" w:rsidRDefault="6836D739" w:rsidP="6836D739">
      <w:pPr>
        <w:spacing w:before="280"/>
        <w:rPr>
          <w:color w:val="000000" w:themeColor="text1"/>
          <w:sz w:val="22"/>
          <w:szCs w:val="22"/>
        </w:rPr>
      </w:pPr>
      <w:r w:rsidRPr="7E0B7845">
        <w:rPr>
          <w:b/>
          <w:color w:val="000000" w:themeColor="text1"/>
          <w:sz w:val="22"/>
          <w:szCs w:val="22"/>
        </w:rPr>
        <w:lastRenderedPageBreak/>
        <w:t>4. Optimizations and improvements</w:t>
      </w:r>
    </w:p>
    <w:p w14:paraId="1C723EF1" w14:textId="6A40BF92" w:rsidR="6836D739" w:rsidRDefault="6836D739" w:rsidP="6836D739">
      <w:pPr>
        <w:rPr>
          <w:color w:val="000000" w:themeColor="text1"/>
          <w:sz w:val="22"/>
          <w:szCs w:val="22"/>
        </w:rPr>
      </w:pPr>
      <w:r w:rsidRPr="7E0B7845">
        <w:rPr>
          <w:color w:val="000000" w:themeColor="text1"/>
          <w:sz w:val="22"/>
          <w:szCs w:val="22"/>
        </w:rPr>
        <w:t>This has given space for model pruning and quantization techniques to explore ways in which the inference speed may be accelerated while the performance of the models is maintained.</w:t>
      </w:r>
    </w:p>
    <w:p w14:paraId="3BA87670" w14:textId="77777777" w:rsidR="009B00BA" w:rsidRDefault="009B00BA">
      <w:pPr>
        <w:jc w:val="center"/>
        <w:rPr>
          <w:b/>
          <w:color w:val="000000" w:themeColor="text1"/>
          <w:sz w:val="28"/>
          <w:szCs w:val="28"/>
        </w:rPr>
      </w:pPr>
    </w:p>
    <w:p w14:paraId="688F3BE8" w14:textId="2F005ACF" w:rsidR="00516119" w:rsidRDefault="00227B33">
      <w:pPr>
        <w:jc w:val="center"/>
        <w:rPr>
          <w:b/>
          <w:color w:val="000000"/>
          <w:sz w:val="28"/>
          <w:szCs w:val="28"/>
        </w:rPr>
      </w:pPr>
      <w:r w:rsidRPr="343E4FA9">
        <w:rPr>
          <w:b/>
          <w:color w:val="000000" w:themeColor="text1"/>
          <w:sz w:val="28"/>
          <w:szCs w:val="28"/>
        </w:rPr>
        <w:t>Summary of results</w:t>
      </w:r>
    </w:p>
    <w:p w14:paraId="21205530" w14:textId="21546AE8" w:rsidR="267C7B37" w:rsidRPr="009B00BA" w:rsidRDefault="79C1569B" w:rsidP="009B00BA">
      <w:pPr>
        <w:rPr>
          <w:sz w:val="22"/>
          <w:szCs w:val="22"/>
        </w:rPr>
      </w:pPr>
      <w:r w:rsidRPr="79C1569B">
        <w:rPr>
          <w:sz w:val="22"/>
          <w:szCs w:val="22"/>
        </w:rPr>
        <w:t xml:space="preserve"> </w:t>
      </w:r>
      <w:r w:rsidR="4DA6EA5B" w:rsidRPr="4DA6EA5B">
        <w:rPr>
          <w:sz w:val="22"/>
          <w:szCs w:val="22"/>
        </w:rPr>
        <w:t>We</w:t>
      </w:r>
      <w:r w:rsidR="46598171" w:rsidRPr="46598171">
        <w:rPr>
          <w:sz w:val="22"/>
          <w:szCs w:val="22"/>
        </w:rPr>
        <w:t xml:space="preserve"> reached the peak of </w:t>
      </w:r>
      <w:r w:rsidR="46598171" w:rsidRPr="46598171">
        <w:rPr>
          <w:b/>
          <w:bCs/>
          <w:sz w:val="22"/>
          <w:szCs w:val="22"/>
        </w:rPr>
        <w:t>87.7% accuracy</w:t>
      </w:r>
    </w:p>
    <w:p w14:paraId="74341F06" w14:textId="77777777" w:rsidR="0074644D" w:rsidRDefault="579065B0" w:rsidP="548788D8">
      <w:pPr>
        <w:spacing w:before="0" w:after="240"/>
        <w:rPr>
          <w:sz w:val="14"/>
          <w:szCs w:val="14"/>
        </w:rPr>
      </w:pPr>
      <w:r>
        <w:rPr>
          <w:noProof/>
        </w:rPr>
        <w:drawing>
          <wp:inline distT="0" distB="0" distL="0" distR="0" wp14:anchorId="580EB93B" wp14:editId="320AE32A">
            <wp:extent cx="3850640" cy="1786467"/>
            <wp:effectExtent l="0" t="0" r="0" b="4445"/>
            <wp:docPr id="1872746787" name="Picture 1872746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5363" cy="1793298"/>
                    </a:xfrm>
                    <a:prstGeom prst="rect">
                      <a:avLst/>
                    </a:prstGeom>
                  </pic:spPr>
                </pic:pic>
              </a:graphicData>
            </a:graphic>
          </wp:inline>
        </w:drawing>
      </w:r>
    </w:p>
    <w:p w14:paraId="1346D283" w14:textId="5682D50C" w:rsidR="548788D8" w:rsidRDefault="548788D8" w:rsidP="548788D8">
      <w:pPr>
        <w:spacing w:before="0" w:after="240"/>
        <w:rPr>
          <w:sz w:val="14"/>
          <w:szCs w:val="14"/>
        </w:rPr>
      </w:pPr>
      <w:r w:rsidRPr="031B2297">
        <w:rPr>
          <w:sz w:val="14"/>
          <w:szCs w:val="14"/>
        </w:rPr>
        <w:t>Count- 55 faces</w:t>
      </w:r>
    </w:p>
    <w:p w14:paraId="7CE50AAC" w14:textId="38169A7F" w:rsidR="548788D8" w:rsidRDefault="548788D8" w:rsidP="548788D8">
      <w:pPr>
        <w:spacing w:before="0" w:after="240"/>
        <w:rPr>
          <w:sz w:val="14"/>
          <w:szCs w:val="14"/>
        </w:rPr>
      </w:pPr>
      <w:r w:rsidRPr="031B2297">
        <w:rPr>
          <w:sz w:val="14"/>
          <w:szCs w:val="14"/>
        </w:rPr>
        <w:t xml:space="preserve">Fusing layers... </w:t>
      </w:r>
    </w:p>
    <w:p w14:paraId="18C878FC" w14:textId="1C5D70B2" w:rsidR="548788D8" w:rsidRDefault="548788D8" w:rsidP="548788D8">
      <w:pPr>
        <w:spacing w:before="0" w:after="240"/>
        <w:rPr>
          <w:sz w:val="14"/>
          <w:szCs w:val="14"/>
        </w:rPr>
      </w:pPr>
      <w:r w:rsidRPr="031B2297">
        <w:rPr>
          <w:sz w:val="14"/>
          <w:szCs w:val="14"/>
        </w:rPr>
        <w:t>Model summary: 157 layers, 7012822 parameters, 0 gradients, 15.8 GFLOPs</w:t>
      </w:r>
    </w:p>
    <w:p w14:paraId="336A05CB" w14:textId="0275F8BF" w:rsidR="548788D8" w:rsidRDefault="548788D8" w:rsidP="548788D8">
      <w:pPr>
        <w:spacing w:before="0" w:after="240"/>
        <w:rPr>
          <w:sz w:val="14"/>
          <w:szCs w:val="14"/>
        </w:rPr>
      </w:pPr>
      <w:r w:rsidRPr="031B2297">
        <w:rPr>
          <w:sz w:val="14"/>
          <w:szCs w:val="14"/>
        </w:rPr>
        <w:t>image 1/1 C:\Me\Crowd-Counting\yolov5\2.jpg: 480x640</w:t>
      </w:r>
      <w:r w:rsidRPr="031B2297">
        <w:rPr>
          <w:b/>
          <w:sz w:val="14"/>
          <w:szCs w:val="14"/>
        </w:rPr>
        <w:t xml:space="preserve"> 55 faces,</w:t>
      </w:r>
      <w:r w:rsidRPr="031B2297">
        <w:rPr>
          <w:sz w:val="14"/>
          <w:szCs w:val="14"/>
        </w:rPr>
        <w:t xml:space="preserve"> 130.3ms</w:t>
      </w:r>
    </w:p>
    <w:p w14:paraId="48F40516" w14:textId="136321E4" w:rsidR="548788D8" w:rsidRDefault="548788D8" w:rsidP="548788D8">
      <w:pPr>
        <w:spacing w:before="0" w:after="240"/>
        <w:rPr>
          <w:sz w:val="14"/>
          <w:szCs w:val="14"/>
        </w:rPr>
      </w:pPr>
      <w:r w:rsidRPr="031B2297">
        <w:rPr>
          <w:sz w:val="14"/>
          <w:szCs w:val="14"/>
        </w:rPr>
        <w:t>Speed: 1.0ms pre-process, 130.3ms inference, 1.5ms NMS per image at shape (1, 3, 640, 640)</w:t>
      </w:r>
    </w:p>
    <w:p w14:paraId="3CDE2325" w14:textId="60B7A0E7" w:rsidR="34401611" w:rsidRDefault="34401611" w:rsidP="34401611">
      <w:pPr>
        <w:rPr>
          <w:sz w:val="26"/>
          <w:szCs w:val="26"/>
        </w:rPr>
      </w:pPr>
      <w:r w:rsidRPr="34401611">
        <w:rPr>
          <w:b/>
          <w:bCs/>
          <w:sz w:val="26"/>
          <w:szCs w:val="26"/>
        </w:rPr>
        <w:t xml:space="preserve">Comparison against recent works on the wider </w:t>
      </w:r>
      <w:bookmarkStart w:id="2" w:name="_Int_02yExvrn"/>
      <w:proofErr w:type="gramStart"/>
      <w:r w:rsidRPr="34401611">
        <w:rPr>
          <w:b/>
          <w:bCs/>
          <w:sz w:val="26"/>
          <w:szCs w:val="26"/>
        </w:rPr>
        <w:t>faces</w:t>
      </w:r>
      <w:bookmarkEnd w:id="2"/>
      <w:proofErr w:type="gramEnd"/>
      <w:r w:rsidRPr="34401611">
        <w:rPr>
          <w:b/>
          <w:bCs/>
          <w:sz w:val="26"/>
          <w:szCs w:val="26"/>
        </w:rPr>
        <w:t xml:space="preserve"> dataset</w:t>
      </w:r>
    </w:p>
    <w:p w14:paraId="6DA37808" w14:textId="027464C4" w:rsidR="34401611" w:rsidRDefault="34401611" w:rsidP="34401611">
      <w:pPr>
        <w:spacing w:before="0" w:after="240"/>
        <w:rPr>
          <w:sz w:val="14"/>
          <w:szCs w:val="14"/>
        </w:rPr>
      </w:pPr>
    </w:p>
    <w:p w14:paraId="35989A6E" w14:textId="61500954" w:rsidR="00516119" w:rsidRDefault="48C7909E" w:rsidP="0074644D">
      <w:pPr>
        <w:spacing w:before="0" w:after="240"/>
      </w:pPr>
      <w:r>
        <w:rPr>
          <w:noProof/>
        </w:rPr>
        <w:drawing>
          <wp:inline distT="0" distB="0" distL="0" distR="0" wp14:anchorId="00C8BDF1" wp14:editId="5948C485">
            <wp:extent cx="3157936" cy="1322248"/>
            <wp:effectExtent l="0" t="0" r="0" b="0"/>
            <wp:docPr id="1873757668" name="Picture 1873757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r="5093"/>
                    <a:stretch>
                      <a:fillRect/>
                    </a:stretch>
                  </pic:blipFill>
                  <pic:spPr>
                    <a:xfrm>
                      <a:off x="0" y="0"/>
                      <a:ext cx="3157936" cy="1322248"/>
                    </a:xfrm>
                    <a:prstGeom prst="rect">
                      <a:avLst/>
                    </a:prstGeom>
                  </pic:spPr>
                </pic:pic>
              </a:graphicData>
            </a:graphic>
          </wp:inline>
        </w:drawing>
      </w:r>
    </w:p>
    <w:sectPr w:rsidR="00516119">
      <w:footerReference w:type="default" r:id="rId10"/>
      <w:pgSz w:w="11906" w:h="16838"/>
      <w:pgMar w:top="1440" w:right="1440" w:bottom="1440" w:left="1872" w:header="709" w:footer="6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0DA62" w14:textId="77777777" w:rsidR="00227B33" w:rsidRDefault="00227B33">
      <w:pPr>
        <w:spacing w:before="0" w:line="240" w:lineRule="auto"/>
      </w:pPr>
      <w:r>
        <w:separator/>
      </w:r>
    </w:p>
  </w:endnote>
  <w:endnote w:type="continuationSeparator" w:id="0">
    <w:p w14:paraId="10240490" w14:textId="77777777" w:rsidR="00227B33" w:rsidRDefault="00227B33">
      <w:pPr>
        <w:spacing w:before="0" w:line="240" w:lineRule="auto"/>
      </w:pPr>
      <w:r>
        <w:continuationSeparator/>
      </w:r>
    </w:p>
  </w:endnote>
  <w:endnote w:type="continuationNotice" w:id="1">
    <w:p w14:paraId="4F04A7CB" w14:textId="77777777" w:rsidR="00871156" w:rsidRDefault="0087115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9A5F1" w14:textId="77777777" w:rsidR="00516119" w:rsidRDefault="00227B33">
    <w:pPr>
      <w:pBdr>
        <w:top w:val="nil"/>
        <w:left w:val="nil"/>
        <w:bottom w:val="nil"/>
        <w:right w:val="nil"/>
        <w:between w:val="nil"/>
      </w:pBdr>
      <w:tabs>
        <w:tab w:val="center" w:pos="4680"/>
        <w:tab w:val="right" w:pos="9360"/>
      </w:tabs>
      <w:spacing w:before="0" w:line="240" w:lineRule="auto"/>
      <w:jc w:val="center"/>
      <w:rPr>
        <w:color w:val="000000"/>
      </w:rPr>
    </w:pPr>
    <w:r>
      <w:rPr>
        <w:color w:val="000000"/>
      </w:rPr>
      <w:fldChar w:fldCharType="begin"/>
    </w:r>
    <w:r>
      <w:rPr>
        <w:color w:val="000000"/>
      </w:rPr>
      <w:instrText>PAGE</w:instrText>
    </w:r>
    <w:r>
      <w:rPr>
        <w:color w:val="000000"/>
      </w:rPr>
      <w:fldChar w:fldCharType="separate"/>
    </w:r>
    <w:r w:rsidR="001837A5">
      <w:rPr>
        <w:noProof/>
        <w:color w:val="000000"/>
      </w:rPr>
      <w:t>2</w:t>
    </w:r>
    <w:r>
      <w:rPr>
        <w:color w:val="000000"/>
      </w:rPr>
      <w:fldChar w:fldCharType="end"/>
    </w:r>
  </w:p>
  <w:p w14:paraId="6A4FD9A0" w14:textId="77777777" w:rsidR="00516119" w:rsidRDefault="00516119">
    <w:pPr>
      <w:pBdr>
        <w:top w:val="nil"/>
        <w:left w:val="nil"/>
        <w:bottom w:val="nil"/>
        <w:right w:val="nil"/>
        <w:between w:val="nil"/>
      </w:pBdr>
      <w:tabs>
        <w:tab w:val="center" w:pos="4680"/>
        <w:tab w:val="right" w:pos="9360"/>
      </w:tabs>
      <w:spacing w:before="0" w:line="240" w:lineRule="auto"/>
      <w:jc w:val="center"/>
      <w:rPr>
        <w:b/>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EE7CD" w14:textId="77777777" w:rsidR="00227B33" w:rsidRDefault="00227B33">
      <w:pPr>
        <w:spacing w:before="0" w:line="240" w:lineRule="auto"/>
      </w:pPr>
      <w:r>
        <w:separator/>
      </w:r>
    </w:p>
  </w:footnote>
  <w:footnote w:type="continuationSeparator" w:id="0">
    <w:p w14:paraId="606400D8" w14:textId="77777777" w:rsidR="00227B33" w:rsidRDefault="00227B33">
      <w:pPr>
        <w:spacing w:before="0" w:line="240" w:lineRule="auto"/>
      </w:pPr>
      <w:r>
        <w:continuationSeparator/>
      </w:r>
    </w:p>
  </w:footnote>
  <w:footnote w:type="continuationNotice" w:id="1">
    <w:p w14:paraId="3334A20E" w14:textId="77777777" w:rsidR="00871156" w:rsidRDefault="00871156">
      <w:pPr>
        <w:spacing w:before="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QhKEX7OOUnt2Ns" int2:id="BXh5dA31">
      <int2:state int2:value="Rejected" int2:type="AugLoop_Text_Critique"/>
    </int2:textHash>
    <int2:textHash int2:hashCode="K3wqWnckvrqMgS" int2:id="OzJnjkD9">
      <int2:state int2:value="Rejected" int2:type="AugLoop_Text_Critique"/>
    </int2:textHash>
    <int2:bookmark int2:bookmarkName="_Int_02yExvrn" int2:invalidationBookmarkName="" int2:hashCode="O4IMwbx0BJrfA3" int2:id="Bqo4LKA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119"/>
    <w:rsid w:val="000161BF"/>
    <w:rsid w:val="00020139"/>
    <w:rsid w:val="000239CA"/>
    <w:rsid w:val="00023C66"/>
    <w:rsid w:val="00042061"/>
    <w:rsid w:val="0005138D"/>
    <w:rsid w:val="00055F68"/>
    <w:rsid w:val="000938BD"/>
    <w:rsid w:val="000A4588"/>
    <w:rsid w:val="000B12E3"/>
    <w:rsid w:val="000C0590"/>
    <w:rsid w:val="000D0123"/>
    <w:rsid w:val="000D19CC"/>
    <w:rsid w:val="000D606B"/>
    <w:rsid w:val="000D7ED1"/>
    <w:rsid w:val="000E0D16"/>
    <w:rsid w:val="000E2636"/>
    <w:rsid w:val="000F0C75"/>
    <w:rsid w:val="000F1875"/>
    <w:rsid w:val="000F51A4"/>
    <w:rsid w:val="000F6F90"/>
    <w:rsid w:val="001054AF"/>
    <w:rsid w:val="001077CE"/>
    <w:rsid w:val="00107F91"/>
    <w:rsid w:val="00113DF1"/>
    <w:rsid w:val="00141520"/>
    <w:rsid w:val="00142067"/>
    <w:rsid w:val="001432A2"/>
    <w:rsid w:val="001547F2"/>
    <w:rsid w:val="00165466"/>
    <w:rsid w:val="001837A5"/>
    <w:rsid w:val="00186955"/>
    <w:rsid w:val="001A3F9A"/>
    <w:rsid w:val="001C054F"/>
    <w:rsid w:val="001C6C18"/>
    <w:rsid w:val="001C760D"/>
    <w:rsid w:val="001D050B"/>
    <w:rsid w:val="001E37AC"/>
    <w:rsid w:val="001F4D5C"/>
    <w:rsid w:val="001F6B59"/>
    <w:rsid w:val="00200AC3"/>
    <w:rsid w:val="00207FB3"/>
    <w:rsid w:val="00220AE0"/>
    <w:rsid w:val="00227B33"/>
    <w:rsid w:val="00230F99"/>
    <w:rsid w:val="00232C51"/>
    <w:rsid w:val="00240F65"/>
    <w:rsid w:val="00247D8B"/>
    <w:rsid w:val="00250127"/>
    <w:rsid w:val="002526B7"/>
    <w:rsid w:val="00263F26"/>
    <w:rsid w:val="00281E7C"/>
    <w:rsid w:val="00287EDB"/>
    <w:rsid w:val="002A6DA9"/>
    <w:rsid w:val="002B1297"/>
    <w:rsid w:val="002B7BD5"/>
    <w:rsid w:val="002C2A51"/>
    <w:rsid w:val="002C3BB0"/>
    <w:rsid w:val="002E4FB5"/>
    <w:rsid w:val="002E656F"/>
    <w:rsid w:val="002F1F9B"/>
    <w:rsid w:val="003103CD"/>
    <w:rsid w:val="00321CE1"/>
    <w:rsid w:val="00322406"/>
    <w:rsid w:val="00323BEC"/>
    <w:rsid w:val="003258A9"/>
    <w:rsid w:val="0032653C"/>
    <w:rsid w:val="003266FA"/>
    <w:rsid w:val="00327751"/>
    <w:rsid w:val="0033466E"/>
    <w:rsid w:val="00335C01"/>
    <w:rsid w:val="00341183"/>
    <w:rsid w:val="003526B0"/>
    <w:rsid w:val="00352E47"/>
    <w:rsid w:val="00356C73"/>
    <w:rsid w:val="00387243"/>
    <w:rsid w:val="003A32F8"/>
    <w:rsid w:val="003B4B5F"/>
    <w:rsid w:val="003C1F1F"/>
    <w:rsid w:val="00400516"/>
    <w:rsid w:val="00414671"/>
    <w:rsid w:val="00431B1E"/>
    <w:rsid w:val="00432DF9"/>
    <w:rsid w:val="00432EB4"/>
    <w:rsid w:val="00433E10"/>
    <w:rsid w:val="00455723"/>
    <w:rsid w:val="00463CAF"/>
    <w:rsid w:val="0046719F"/>
    <w:rsid w:val="00485CCD"/>
    <w:rsid w:val="00492477"/>
    <w:rsid w:val="004A2C54"/>
    <w:rsid w:val="004A4CE3"/>
    <w:rsid w:val="004A61E5"/>
    <w:rsid w:val="004B13B2"/>
    <w:rsid w:val="004B78D5"/>
    <w:rsid w:val="004E0B38"/>
    <w:rsid w:val="004E4C49"/>
    <w:rsid w:val="004E6A18"/>
    <w:rsid w:val="004F09A2"/>
    <w:rsid w:val="004F12E0"/>
    <w:rsid w:val="004F3547"/>
    <w:rsid w:val="004F7457"/>
    <w:rsid w:val="00510C94"/>
    <w:rsid w:val="005119DA"/>
    <w:rsid w:val="00514805"/>
    <w:rsid w:val="00516119"/>
    <w:rsid w:val="005164B4"/>
    <w:rsid w:val="00525FAB"/>
    <w:rsid w:val="00542343"/>
    <w:rsid w:val="00547A2A"/>
    <w:rsid w:val="0056438B"/>
    <w:rsid w:val="00572405"/>
    <w:rsid w:val="005766C7"/>
    <w:rsid w:val="005773A7"/>
    <w:rsid w:val="00591ABE"/>
    <w:rsid w:val="00592AC3"/>
    <w:rsid w:val="00592B4E"/>
    <w:rsid w:val="0059452F"/>
    <w:rsid w:val="0059484E"/>
    <w:rsid w:val="005A0A46"/>
    <w:rsid w:val="005D639C"/>
    <w:rsid w:val="005E113E"/>
    <w:rsid w:val="005E5589"/>
    <w:rsid w:val="005F5BEB"/>
    <w:rsid w:val="00613F9D"/>
    <w:rsid w:val="00622727"/>
    <w:rsid w:val="006268ED"/>
    <w:rsid w:val="006321F5"/>
    <w:rsid w:val="00633CA3"/>
    <w:rsid w:val="006737CD"/>
    <w:rsid w:val="006751D9"/>
    <w:rsid w:val="0067786C"/>
    <w:rsid w:val="00691928"/>
    <w:rsid w:val="00695AF9"/>
    <w:rsid w:val="00697B6B"/>
    <w:rsid w:val="006A4327"/>
    <w:rsid w:val="006A68A7"/>
    <w:rsid w:val="006B430F"/>
    <w:rsid w:val="006C3401"/>
    <w:rsid w:val="006C3444"/>
    <w:rsid w:val="006C42C5"/>
    <w:rsid w:val="006C66A0"/>
    <w:rsid w:val="006D1C0C"/>
    <w:rsid w:val="006D35F3"/>
    <w:rsid w:val="006E0FA1"/>
    <w:rsid w:val="006F53E2"/>
    <w:rsid w:val="006F6969"/>
    <w:rsid w:val="00701BD0"/>
    <w:rsid w:val="0070348A"/>
    <w:rsid w:val="00720DEF"/>
    <w:rsid w:val="00721B28"/>
    <w:rsid w:val="00721E45"/>
    <w:rsid w:val="00733432"/>
    <w:rsid w:val="00733799"/>
    <w:rsid w:val="007339FF"/>
    <w:rsid w:val="00740194"/>
    <w:rsid w:val="0074644D"/>
    <w:rsid w:val="00755120"/>
    <w:rsid w:val="00763CA6"/>
    <w:rsid w:val="00774210"/>
    <w:rsid w:val="00781FBD"/>
    <w:rsid w:val="007830EA"/>
    <w:rsid w:val="007838FF"/>
    <w:rsid w:val="00785F3B"/>
    <w:rsid w:val="0078615A"/>
    <w:rsid w:val="007A1C00"/>
    <w:rsid w:val="007A4A22"/>
    <w:rsid w:val="007A5BF5"/>
    <w:rsid w:val="007B0E54"/>
    <w:rsid w:val="007B1E4C"/>
    <w:rsid w:val="007E6164"/>
    <w:rsid w:val="00807D61"/>
    <w:rsid w:val="00815371"/>
    <w:rsid w:val="00816E3F"/>
    <w:rsid w:val="0082494A"/>
    <w:rsid w:val="00847890"/>
    <w:rsid w:val="00864FEC"/>
    <w:rsid w:val="00871156"/>
    <w:rsid w:val="00876820"/>
    <w:rsid w:val="00885A7F"/>
    <w:rsid w:val="00894BFC"/>
    <w:rsid w:val="0089564E"/>
    <w:rsid w:val="008B2F57"/>
    <w:rsid w:val="008C40DB"/>
    <w:rsid w:val="008C480A"/>
    <w:rsid w:val="008D1AFB"/>
    <w:rsid w:val="008D279A"/>
    <w:rsid w:val="008D5CF3"/>
    <w:rsid w:val="008E5A7A"/>
    <w:rsid w:val="008F2779"/>
    <w:rsid w:val="008F471D"/>
    <w:rsid w:val="008F56DE"/>
    <w:rsid w:val="00906462"/>
    <w:rsid w:val="00924289"/>
    <w:rsid w:val="009318B7"/>
    <w:rsid w:val="009338A6"/>
    <w:rsid w:val="00937782"/>
    <w:rsid w:val="0094296F"/>
    <w:rsid w:val="00953673"/>
    <w:rsid w:val="009545F5"/>
    <w:rsid w:val="00955C62"/>
    <w:rsid w:val="00957781"/>
    <w:rsid w:val="009761B6"/>
    <w:rsid w:val="0098089C"/>
    <w:rsid w:val="009879F9"/>
    <w:rsid w:val="009A5CA8"/>
    <w:rsid w:val="009B00BA"/>
    <w:rsid w:val="009C13D7"/>
    <w:rsid w:val="009F156D"/>
    <w:rsid w:val="00A14FC7"/>
    <w:rsid w:val="00A27EEC"/>
    <w:rsid w:val="00A30730"/>
    <w:rsid w:val="00A333D1"/>
    <w:rsid w:val="00A55832"/>
    <w:rsid w:val="00A57435"/>
    <w:rsid w:val="00A57CE2"/>
    <w:rsid w:val="00A71FA0"/>
    <w:rsid w:val="00A847C8"/>
    <w:rsid w:val="00A85EA8"/>
    <w:rsid w:val="00A87AF8"/>
    <w:rsid w:val="00AB34AB"/>
    <w:rsid w:val="00AB3611"/>
    <w:rsid w:val="00AB78FB"/>
    <w:rsid w:val="00AC5F5D"/>
    <w:rsid w:val="00AD2B28"/>
    <w:rsid w:val="00AF23D7"/>
    <w:rsid w:val="00AF7373"/>
    <w:rsid w:val="00B03F4F"/>
    <w:rsid w:val="00B21A2D"/>
    <w:rsid w:val="00B27AA4"/>
    <w:rsid w:val="00B64C9C"/>
    <w:rsid w:val="00B6538A"/>
    <w:rsid w:val="00B7032F"/>
    <w:rsid w:val="00B71909"/>
    <w:rsid w:val="00B80D6D"/>
    <w:rsid w:val="00B828EB"/>
    <w:rsid w:val="00B84D8A"/>
    <w:rsid w:val="00B87822"/>
    <w:rsid w:val="00BA2F62"/>
    <w:rsid w:val="00BC1DAA"/>
    <w:rsid w:val="00BC6E02"/>
    <w:rsid w:val="00BD2AAD"/>
    <w:rsid w:val="00BD7552"/>
    <w:rsid w:val="00BE589A"/>
    <w:rsid w:val="00BF5659"/>
    <w:rsid w:val="00BF5A20"/>
    <w:rsid w:val="00C24426"/>
    <w:rsid w:val="00C249E4"/>
    <w:rsid w:val="00C258B0"/>
    <w:rsid w:val="00C30F47"/>
    <w:rsid w:val="00C35460"/>
    <w:rsid w:val="00C459AB"/>
    <w:rsid w:val="00C47B45"/>
    <w:rsid w:val="00C53ED2"/>
    <w:rsid w:val="00C619AC"/>
    <w:rsid w:val="00C62C69"/>
    <w:rsid w:val="00C978B9"/>
    <w:rsid w:val="00CA4060"/>
    <w:rsid w:val="00CA7ABD"/>
    <w:rsid w:val="00CC4D07"/>
    <w:rsid w:val="00CC6D71"/>
    <w:rsid w:val="00CD285E"/>
    <w:rsid w:val="00CD70D7"/>
    <w:rsid w:val="00CE63AC"/>
    <w:rsid w:val="00CF2E01"/>
    <w:rsid w:val="00D05ADC"/>
    <w:rsid w:val="00D31504"/>
    <w:rsid w:val="00D32829"/>
    <w:rsid w:val="00D36F74"/>
    <w:rsid w:val="00D45DA5"/>
    <w:rsid w:val="00D469CF"/>
    <w:rsid w:val="00D5145E"/>
    <w:rsid w:val="00D514BD"/>
    <w:rsid w:val="00D54FA8"/>
    <w:rsid w:val="00D62537"/>
    <w:rsid w:val="00D71185"/>
    <w:rsid w:val="00D72481"/>
    <w:rsid w:val="00D74721"/>
    <w:rsid w:val="00D778BE"/>
    <w:rsid w:val="00D819FD"/>
    <w:rsid w:val="00D81C84"/>
    <w:rsid w:val="00D9515E"/>
    <w:rsid w:val="00D95499"/>
    <w:rsid w:val="00D96383"/>
    <w:rsid w:val="00DA085F"/>
    <w:rsid w:val="00DA10B8"/>
    <w:rsid w:val="00DA3E05"/>
    <w:rsid w:val="00DA441C"/>
    <w:rsid w:val="00DA5976"/>
    <w:rsid w:val="00DB6B83"/>
    <w:rsid w:val="00DC2738"/>
    <w:rsid w:val="00DD1106"/>
    <w:rsid w:val="00DE2C67"/>
    <w:rsid w:val="00DE3791"/>
    <w:rsid w:val="00E00B49"/>
    <w:rsid w:val="00E02803"/>
    <w:rsid w:val="00E11D17"/>
    <w:rsid w:val="00E14CF0"/>
    <w:rsid w:val="00E20783"/>
    <w:rsid w:val="00E20BAC"/>
    <w:rsid w:val="00E20EAC"/>
    <w:rsid w:val="00E241D3"/>
    <w:rsid w:val="00E3718A"/>
    <w:rsid w:val="00E40F37"/>
    <w:rsid w:val="00E43B52"/>
    <w:rsid w:val="00E55E5C"/>
    <w:rsid w:val="00E73C15"/>
    <w:rsid w:val="00E952A9"/>
    <w:rsid w:val="00EA3562"/>
    <w:rsid w:val="00EC50A4"/>
    <w:rsid w:val="00ED7CA4"/>
    <w:rsid w:val="00EF4E8A"/>
    <w:rsid w:val="00F170EF"/>
    <w:rsid w:val="00F208A9"/>
    <w:rsid w:val="00F212D6"/>
    <w:rsid w:val="00F23604"/>
    <w:rsid w:val="00F27EBE"/>
    <w:rsid w:val="00F3638C"/>
    <w:rsid w:val="00F43411"/>
    <w:rsid w:val="00F5211E"/>
    <w:rsid w:val="00F77BA9"/>
    <w:rsid w:val="00F8607E"/>
    <w:rsid w:val="00F949E6"/>
    <w:rsid w:val="00FA4734"/>
    <w:rsid w:val="00FA4CF6"/>
    <w:rsid w:val="00FB633A"/>
    <w:rsid w:val="00FD5946"/>
    <w:rsid w:val="00FD5F0E"/>
    <w:rsid w:val="00FF1608"/>
    <w:rsid w:val="00FF3056"/>
    <w:rsid w:val="00FF3AB4"/>
    <w:rsid w:val="012390CA"/>
    <w:rsid w:val="013A940A"/>
    <w:rsid w:val="029366B5"/>
    <w:rsid w:val="031B2297"/>
    <w:rsid w:val="04173DA9"/>
    <w:rsid w:val="04460193"/>
    <w:rsid w:val="0657E3C0"/>
    <w:rsid w:val="0873BC3B"/>
    <w:rsid w:val="08FD12A1"/>
    <w:rsid w:val="0ABC6654"/>
    <w:rsid w:val="0B88ED41"/>
    <w:rsid w:val="0DDE976D"/>
    <w:rsid w:val="0DE2FE15"/>
    <w:rsid w:val="1191DF93"/>
    <w:rsid w:val="156C4178"/>
    <w:rsid w:val="156C7449"/>
    <w:rsid w:val="15752B1D"/>
    <w:rsid w:val="18677049"/>
    <w:rsid w:val="19B7E9DA"/>
    <w:rsid w:val="1A7D4D8A"/>
    <w:rsid w:val="1AA4EE37"/>
    <w:rsid w:val="1E372862"/>
    <w:rsid w:val="1E8A0029"/>
    <w:rsid w:val="1EA065FF"/>
    <w:rsid w:val="1FB24882"/>
    <w:rsid w:val="1FB569BE"/>
    <w:rsid w:val="2035AA9B"/>
    <w:rsid w:val="2126DCDD"/>
    <w:rsid w:val="25E4809D"/>
    <w:rsid w:val="267C7B37"/>
    <w:rsid w:val="29498388"/>
    <w:rsid w:val="2A088E44"/>
    <w:rsid w:val="2B68E1E6"/>
    <w:rsid w:val="3042B2EA"/>
    <w:rsid w:val="30C31FAB"/>
    <w:rsid w:val="314D0D89"/>
    <w:rsid w:val="316A30FA"/>
    <w:rsid w:val="32045D90"/>
    <w:rsid w:val="326DCDFE"/>
    <w:rsid w:val="327DD9E5"/>
    <w:rsid w:val="3351AFF3"/>
    <w:rsid w:val="343E4FA9"/>
    <w:rsid w:val="34401611"/>
    <w:rsid w:val="3A59F60A"/>
    <w:rsid w:val="3C9F2EAD"/>
    <w:rsid w:val="40D12419"/>
    <w:rsid w:val="420A7573"/>
    <w:rsid w:val="42FC0C5C"/>
    <w:rsid w:val="44A1F552"/>
    <w:rsid w:val="45866EBF"/>
    <w:rsid w:val="45E10828"/>
    <w:rsid w:val="45F7085C"/>
    <w:rsid w:val="46598171"/>
    <w:rsid w:val="475BF577"/>
    <w:rsid w:val="48C7909E"/>
    <w:rsid w:val="494B67E8"/>
    <w:rsid w:val="49C7421D"/>
    <w:rsid w:val="49F139BD"/>
    <w:rsid w:val="4A42E38F"/>
    <w:rsid w:val="4AEA2DA1"/>
    <w:rsid w:val="4B94602C"/>
    <w:rsid w:val="4C2F996B"/>
    <w:rsid w:val="4DA6EA5B"/>
    <w:rsid w:val="4F704FB6"/>
    <w:rsid w:val="5279FCC9"/>
    <w:rsid w:val="52ABAF1E"/>
    <w:rsid w:val="5394C8F1"/>
    <w:rsid w:val="541535B2"/>
    <w:rsid w:val="548788D8"/>
    <w:rsid w:val="54F3C1BF"/>
    <w:rsid w:val="557F6F18"/>
    <w:rsid w:val="568274A4"/>
    <w:rsid w:val="579065B0"/>
    <w:rsid w:val="57D3CEFA"/>
    <w:rsid w:val="5833491A"/>
    <w:rsid w:val="588D7CE1"/>
    <w:rsid w:val="5B15ECF8"/>
    <w:rsid w:val="5D70636E"/>
    <w:rsid w:val="5F7DBCAC"/>
    <w:rsid w:val="609132C6"/>
    <w:rsid w:val="6250B94A"/>
    <w:rsid w:val="63E7C44E"/>
    <w:rsid w:val="65257563"/>
    <w:rsid w:val="656CF616"/>
    <w:rsid w:val="6836D739"/>
    <w:rsid w:val="698D1933"/>
    <w:rsid w:val="69AEF177"/>
    <w:rsid w:val="6CD620B0"/>
    <w:rsid w:val="6E71BF3B"/>
    <w:rsid w:val="7381A24F"/>
    <w:rsid w:val="74294B16"/>
    <w:rsid w:val="76A7DC56"/>
    <w:rsid w:val="77F82A03"/>
    <w:rsid w:val="79C1569B"/>
    <w:rsid w:val="7A01228B"/>
    <w:rsid w:val="7A617D70"/>
    <w:rsid w:val="7B37EA21"/>
    <w:rsid w:val="7B6ADBF0"/>
    <w:rsid w:val="7C5379A5"/>
    <w:rsid w:val="7C56E42E"/>
    <w:rsid w:val="7CED4194"/>
    <w:rsid w:val="7E0B7845"/>
    <w:rsid w:val="7E3AA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C24D"/>
  <w15:docId w15:val="{76316F0C-1361-42FA-A0E4-81C9B7DA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pPr>
        <w:spacing w:before="24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rFonts w:ascii="Times" w:eastAsia="Times" w:hAnsi="Times" w:cs="Times"/>
      <w:b/>
      <w:smallCaps/>
      <w:sz w:val="28"/>
      <w:szCs w:val="28"/>
    </w:rPr>
  </w:style>
  <w:style w:type="paragraph" w:styleId="Heading2">
    <w:name w:val="heading 2"/>
    <w:basedOn w:val="Normal"/>
    <w:next w:val="Normal"/>
    <w:uiPriority w:val="9"/>
    <w:unhideWhenUsed/>
    <w:qFormat/>
    <w:pPr>
      <w:keepNext/>
      <w:keepLines/>
      <w:spacing w:before="0"/>
      <w:jc w:val="center"/>
      <w:outlineLvl w:val="1"/>
    </w:pPr>
    <w:rPr>
      <w:b/>
      <w:smallCaps/>
      <w:sz w:val="28"/>
      <w:szCs w:val="28"/>
    </w:rPr>
  </w:style>
  <w:style w:type="paragraph" w:styleId="Heading3">
    <w:name w:val="heading 3"/>
    <w:basedOn w:val="Normal"/>
    <w:next w:val="Normal"/>
    <w:uiPriority w:val="9"/>
    <w:semiHidden/>
    <w:unhideWhenUsed/>
    <w:qFormat/>
    <w:pPr>
      <w:keepNext/>
      <w:keepLines/>
      <w:ind w:left="720" w:hanging="432"/>
      <w:outlineLvl w:val="2"/>
    </w:pPr>
    <w:rPr>
      <w:b/>
    </w:rPr>
  </w:style>
  <w:style w:type="paragraph" w:styleId="Heading4">
    <w:name w:val="heading 4"/>
    <w:basedOn w:val="Normal"/>
    <w:next w:val="Normal"/>
    <w:uiPriority w:val="9"/>
    <w:semiHidden/>
    <w:unhideWhenUsed/>
    <w:qFormat/>
    <w:pPr>
      <w:keepNext/>
      <w:keepLines/>
      <w:spacing w:before="200"/>
      <w:ind w:left="864" w:hanging="14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ind w:left="1008" w:hanging="432"/>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ind w:left="1152" w:hanging="43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line="240" w:lineRule="auto"/>
      <w:jc w:val="center"/>
    </w:pPr>
    <w:rPr>
      <w:rFonts w:ascii="Times" w:eastAsia="Times" w:hAnsi="Times" w:cs="Times"/>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a0">
    <w:basedOn w:val="TableNormal"/>
    <w:pPr>
      <w:spacing w:line="240" w:lineRule="auto"/>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a1">
    <w:basedOn w:val="TableNormal"/>
    <w:pPr>
      <w:spacing w:line="240" w:lineRule="auto"/>
    </w:pPr>
    <w:rPr>
      <w:rFonts w:ascii="Calibri" w:eastAsia="Calibri" w:hAnsi="Calibri" w:cs="Calibri"/>
      <w:color w:val="000000"/>
      <w:sz w:val="22"/>
      <w:szCs w:val="22"/>
    </w:rPr>
    <w:tblPr>
      <w:tblStyleRowBandSize w:val="1"/>
      <w:tblStyleColBandSize w:val="1"/>
      <w:tblCellMar>
        <w:left w:w="115" w:type="dxa"/>
        <w:right w:w="115" w:type="dxa"/>
      </w:tblCellMar>
    </w:tblPr>
  </w:style>
  <w:style w:type="paragraph" w:styleId="Header">
    <w:name w:val="header"/>
    <w:basedOn w:val="Normal"/>
    <w:link w:val="HeaderChar"/>
    <w:uiPriority w:val="99"/>
    <w:semiHidden/>
    <w:unhideWhenUsed/>
    <w:rsid w:val="00740194"/>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871156"/>
  </w:style>
  <w:style w:type="paragraph" w:styleId="Footer">
    <w:name w:val="footer"/>
    <w:basedOn w:val="Normal"/>
    <w:link w:val="FooterChar"/>
    <w:uiPriority w:val="99"/>
    <w:semiHidden/>
    <w:unhideWhenUsed/>
    <w:rsid w:val="00740194"/>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871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1120</Words>
  <Characters>6390</Characters>
  <Application>Microsoft Office Word</Application>
  <DocSecurity>0</DocSecurity>
  <Lines>53</Lines>
  <Paragraphs>14</Paragraphs>
  <ScaleCrop>false</ScaleCrop>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Himanshu Chopade</dc:creator>
  <cp:lastModifiedBy>Himanshu Chopade</cp:lastModifiedBy>
  <cp:revision>2</cp:revision>
  <dcterms:created xsi:type="dcterms:W3CDTF">2024-05-05T15:24:00Z</dcterms:created>
  <dcterms:modified xsi:type="dcterms:W3CDTF">2024-05-05T15:24:00Z</dcterms:modified>
</cp:coreProperties>
</file>