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24EF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Microservice Deployment Approach</w:t>
      </w:r>
    </w:p>
    <w:p w14:paraId="0713DE70" w14:textId="77777777" w:rsidR="00CE6191" w:rsidRPr="00CE6191" w:rsidRDefault="00CE6191" w:rsidP="00CE6191">
      <w:r w:rsidRPr="00CE6191">
        <w:t>Overview</w:t>
      </w:r>
    </w:p>
    <w:p w14:paraId="20491A99" w14:textId="77777777" w:rsidR="00CE6191" w:rsidRPr="00CE6191" w:rsidRDefault="00CE6191" w:rsidP="00CE6191">
      <w:r w:rsidRPr="00CE6191">
        <w:t>This document outlines the high-level plan for deploying three microservices and compares two architectural approaches for deployment: </w:t>
      </w:r>
      <w:r w:rsidRPr="00CE6191">
        <w:rPr>
          <w:b/>
          <w:bCs/>
        </w:rPr>
        <w:t>Standard Microservices + Distributed DB</w:t>
      </w:r>
      <w:r w:rsidRPr="00CE6191">
        <w:t> and </w:t>
      </w:r>
      <w:r w:rsidRPr="00CE6191">
        <w:rPr>
          <w:b/>
          <w:bCs/>
        </w:rPr>
        <w:t>Cell-Based Deployment Architecture</w:t>
      </w:r>
      <w:r w:rsidRPr="00CE6191">
        <w:t>.</w:t>
      </w:r>
    </w:p>
    <w:p w14:paraId="2F8E23FE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Microservices Overview</w:t>
      </w:r>
    </w:p>
    <w:p w14:paraId="7B079AE4" w14:textId="77777777" w:rsidR="00CE6191" w:rsidRPr="00CE6191" w:rsidRDefault="00CE6191" w:rsidP="00CE6191">
      <w:r w:rsidRPr="00CE6191">
        <w:t>The deployment plan includes three microservices:</w:t>
      </w:r>
    </w:p>
    <w:p w14:paraId="6DCE11F0" w14:textId="77777777" w:rsidR="00CE6191" w:rsidRPr="00CE6191" w:rsidRDefault="00CE6191" w:rsidP="00CE6191">
      <w:pPr>
        <w:numPr>
          <w:ilvl w:val="0"/>
          <w:numId w:val="1"/>
        </w:numPr>
      </w:pPr>
      <w:r w:rsidRPr="00CE6191">
        <w:rPr>
          <w:b/>
          <w:bCs/>
        </w:rPr>
        <w:t>Deposit/Transaction Microservice</w:t>
      </w:r>
    </w:p>
    <w:p w14:paraId="159320CC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Credit</w:t>
      </w:r>
    </w:p>
    <w:p w14:paraId="485DE848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Debit</w:t>
      </w:r>
    </w:p>
    <w:p w14:paraId="55A4F882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Fund Transfer</w:t>
      </w:r>
    </w:p>
    <w:p w14:paraId="34DE71B6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Earmark</w:t>
      </w:r>
    </w:p>
    <w:p w14:paraId="54BD2ED4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Fee/Interest</w:t>
      </w:r>
    </w:p>
    <w:p w14:paraId="78BA6171" w14:textId="77777777" w:rsidR="00CE6191" w:rsidRPr="00CE6191" w:rsidRDefault="00CE6191" w:rsidP="00CE6191">
      <w:pPr>
        <w:numPr>
          <w:ilvl w:val="0"/>
          <w:numId w:val="1"/>
        </w:numPr>
      </w:pPr>
      <w:r w:rsidRPr="00CE6191">
        <w:rPr>
          <w:b/>
          <w:bCs/>
        </w:rPr>
        <w:t>Account Command Microservice</w:t>
      </w:r>
    </w:p>
    <w:p w14:paraId="21391182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Account Open</w:t>
      </w:r>
    </w:p>
    <w:p w14:paraId="2561599B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Account Close</w:t>
      </w:r>
    </w:p>
    <w:p w14:paraId="22B75DB0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Account Status/Signal Update</w:t>
      </w:r>
    </w:p>
    <w:p w14:paraId="6F91DC43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Account Update</w:t>
      </w:r>
    </w:p>
    <w:p w14:paraId="49BBE070" w14:textId="77777777" w:rsidR="00CE6191" w:rsidRPr="00CE6191" w:rsidRDefault="00CE6191" w:rsidP="00CE6191">
      <w:pPr>
        <w:numPr>
          <w:ilvl w:val="0"/>
          <w:numId w:val="1"/>
        </w:numPr>
      </w:pPr>
      <w:r w:rsidRPr="00CE6191">
        <w:rPr>
          <w:b/>
          <w:bCs/>
        </w:rPr>
        <w:t>Account Inquiry Microservice</w:t>
      </w:r>
    </w:p>
    <w:p w14:paraId="479E0A52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Account Summary</w:t>
      </w:r>
    </w:p>
    <w:p w14:paraId="14FEB945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Transaction History Inquiry</w:t>
      </w:r>
    </w:p>
    <w:p w14:paraId="0B163881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Earmark Inquiry</w:t>
      </w:r>
    </w:p>
    <w:p w14:paraId="6E825552" w14:textId="77777777" w:rsidR="00CE6191" w:rsidRPr="00CE6191" w:rsidRDefault="00CE6191" w:rsidP="00CE6191">
      <w:pPr>
        <w:numPr>
          <w:ilvl w:val="1"/>
          <w:numId w:val="1"/>
        </w:numPr>
      </w:pPr>
      <w:r w:rsidRPr="00CE6191">
        <w:t>All Other Inquiries</w:t>
      </w:r>
    </w:p>
    <w:p w14:paraId="19102E4A" w14:textId="77777777" w:rsidR="00CE6191" w:rsidRPr="00CE6191" w:rsidRDefault="00CE6191" w:rsidP="00CE6191">
      <w:r w:rsidRPr="00CE6191">
        <w:t>Architectural Approaches for Deployment</w:t>
      </w:r>
    </w:p>
    <w:p w14:paraId="1CCC9E55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Approach 1: Standard Microservices + Distributed Database</w:t>
      </w:r>
    </w:p>
    <w:p w14:paraId="70E2E75C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Architecture Diagram</w:t>
      </w:r>
    </w:p>
    <w:p w14:paraId="4BD2B560" w14:textId="77777777" w:rsidR="00CE6191" w:rsidRPr="00CE6191" w:rsidRDefault="00CE6191" w:rsidP="00CE6191">
      <w:r w:rsidRPr="00CE6191">
        <w:rPr>
          <w:i/>
          <w:iCs/>
        </w:rPr>
        <w:t>(Insert diagram here)</w:t>
      </w:r>
      <w:r w:rsidRPr="00CE6191">
        <w:br/>
        <w:t>The architecture involves deploying microservices that share a centralized, distributed database.</w:t>
      </w:r>
    </w:p>
    <w:p w14:paraId="6D84EE93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lastRenderedPageBreak/>
        <w:t>Pros:</w:t>
      </w:r>
    </w:p>
    <w:p w14:paraId="1FC18147" w14:textId="77777777" w:rsidR="00CE6191" w:rsidRPr="00CE6191" w:rsidRDefault="00CE6191" w:rsidP="00CE6191">
      <w:pPr>
        <w:numPr>
          <w:ilvl w:val="0"/>
          <w:numId w:val="2"/>
        </w:numPr>
      </w:pPr>
      <w:r w:rsidRPr="00CE6191">
        <w:rPr>
          <w:b/>
          <w:bCs/>
        </w:rPr>
        <w:t>Centralized Data</w:t>
      </w:r>
      <w:r w:rsidRPr="00CE6191">
        <w:t>: Easier to manage data consistency as all microservices share a single database.</w:t>
      </w:r>
    </w:p>
    <w:p w14:paraId="5D894EA4" w14:textId="77777777" w:rsidR="00CE6191" w:rsidRPr="00CE6191" w:rsidRDefault="00CE6191" w:rsidP="00CE6191">
      <w:pPr>
        <w:numPr>
          <w:ilvl w:val="0"/>
          <w:numId w:val="2"/>
        </w:numPr>
      </w:pPr>
      <w:r w:rsidRPr="00CE6191">
        <w:rPr>
          <w:b/>
          <w:bCs/>
        </w:rPr>
        <w:t>Simplified Deployment</w:t>
      </w:r>
      <w:r w:rsidRPr="00CE6191">
        <w:t>: Managing one distributed database is simpler than handling multiple databases in a cell-based architecture.</w:t>
      </w:r>
    </w:p>
    <w:p w14:paraId="779ADF36" w14:textId="77777777" w:rsidR="00CE6191" w:rsidRPr="00CE6191" w:rsidRDefault="00CE6191" w:rsidP="00CE6191">
      <w:pPr>
        <w:numPr>
          <w:ilvl w:val="0"/>
          <w:numId w:val="2"/>
        </w:numPr>
      </w:pPr>
      <w:r w:rsidRPr="00CE6191">
        <w:rPr>
          <w:b/>
          <w:bCs/>
        </w:rPr>
        <w:t>Scalability</w:t>
      </w:r>
      <w:r w:rsidRPr="00CE6191">
        <w:t>: Database sharding enables horizontal scaling to handle increased workloads.</w:t>
      </w:r>
    </w:p>
    <w:p w14:paraId="0B722191" w14:textId="77777777" w:rsidR="00CE6191" w:rsidRPr="00CE6191" w:rsidRDefault="00CE6191" w:rsidP="00CE6191">
      <w:pPr>
        <w:numPr>
          <w:ilvl w:val="0"/>
          <w:numId w:val="2"/>
        </w:numPr>
      </w:pPr>
      <w:r w:rsidRPr="00CE6191">
        <w:rPr>
          <w:b/>
          <w:bCs/>
        </w:rPr>
        <w:t>Unified Observability</w:t>
      </w:r>
      <w:r w:rsidRPr="00CE6191">
        <w:t>: Centralized monitoring across services simplifies troubleshooting and performance analysis.</w:t>
      </w:r>
    </w:p>
    <w:p w14:paraId="347E7066" w14:textId="77777777" w:rsidR="00CE6191" w:rsidRPr="00CE6191" w:rsidRDefault="00CE6191" w:rsidP="00CE6191">
      <w:pPr>
        <w:numPr>
          <w:ilvl w:val="0"/>
          <w:numId w:val="2"/>
        </w:numPr>
      </w:pPr>
      <w:r w:rsidRPr="00CE6191">
        <w:rPr>
          <w:b/>
          <w:bCs/>
        </w:rPr>
        <w:t>Lower Initial Infrastructure Costs</w:t>
      </w:r>
      <w:r w:rsidRPr="00CE6191">
        <w:t>: Reduced resource duplication compared to cell-based architecture.</w:t>
      </w:r>
    </w:p>
    <w:p w14:paraId="71AABFC9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Cons:</w:t>
      </w:r>
    </w:p>
    <w:p w14:paraId="3E8C6DD7" w14:textId="77777777" w:rsidR="00CE6191" w:rsidRPr="00CE6191" w:rsidRDefault="00CE6191" w:rsidP="00CE6191">
      <w:pPr>
        <w:numPr>
          <w:ilvl w:val="0"/>
          <w:numId w:val="3"/>
        </w:numPr>
      </w:pPr>
      <w:r w:rsidRPr="00CE6191">
        <w:rPr>
          <w:b/>
          <w:bCs/>
        </w:rPr>
        <w:t>Single Point of Failure</w:t>
      </w:r>
      <w:r w:rsidRPr="00CE6191">
        <w:t>: Issues with the central database can impact all microservices, even if sharded.</w:t>
      </w:r>
    </w:p>
    <w:p w14:paraId="2C5EB9A2" w14:textId="77777777" w:rsidR="00CE6191" w:rsidRPr="00CE6191" w:rsidRDefault="00CE6191" w:rsidP="00CE6191">
      <w:pPr>
        <w:numPr>
          <w:ilvl w:val="0"/>
          <w:numId w:val="3"/>
        </w:numPr>
      </w:pPr>
      <w:r w:rsidRPr="00CE6191">
        <w:rPr>
          <w:b/>
          <w:bCs/>
        </w:rPr>
        <w:t>Potential Bottlenecks</w:t>
      </w:r>
      <w:r w:rsidRPr="00CE6191">
        <w:t>: Heavy load on specific shards or the database connection pool can create performance bottlenecks.</w:t>
      </w:r>
    </w:p>
    <w:p w14:paraId="49043E3D" w14:textId="77777777" w:rsidR="00CE6191" w:rsidRPr="00CE6191" w:rsidRDefault="00CE6191" w:rsidP="00CE6191">
      <w:pPr>
        <w:numPr>
          <w:ilvl w:val="0"/>
          <w:numId w:val="3"/>
        </w:numPr>
      </w:pPr>
      <w:r w:rsidRPr="00CE6191">
        <w:rPr>
          <w:b/>
          <w:bCs/>
        </w:rPr>
        <w:t>Complexity of Sharding</w:t>
      </w:r>
      <w:r w:rsidRPr="00CE6191">
        <w:t>: Managing sharding and ensuring even data distribution can be challenging.</w:t>
      </w:r>
    </w:p>
    <w:p w14:paraId="42D48174" w14:textId="77777777" w:rsidR="00CE6191" w:rsidRPr="00CE6191" w:rsidRDefault="00CE6191" w:rsidP="00CE6191">
      <w:pPr>
        <w:numPr>
          <w:ilvl w:val="0"/>
          <w:numId w:val="3"/>
        </w:numPr>
      </w:pPr>
      <w:r w:rsidRPr="00CE6191">
        <w:rPr>
          <w:b/>
          <w:bCs/>
        </w:rPr>
        <w:t>No Logical Separation of Accounts</w:t>
      </w:r>
      <w:r w:rsidRPr="00CE6191">
        <w:t>: All accounts are stored together without isolation.</w:t>
      </w:r>
    </w:p>
    <w:p w14:paraId="6D770A11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Approach 2: Cell-Based Deployment Architecture</w:t>
      </w:r>
    </w:p>
    <w:p w14:paraId="0ACA2098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Architecture Diagram</w:t>
      </w:r>
    </w:p>
    <w:p w14:paraId="075128C9" w14:textId="77777777" w:rsidR="00CE6191" w:rsidRPr="00CE6191" w:rsidRDefault="00CE6191" w:rsidP="00CE6191">
      <w:r w:rsidRPr="00CE6191">
        <w:rPr>
          <w:i/>
          <w:iCs/>
        </w:rPr>
        <w:t>(Insert diagram here)</w:t>
      </w:r>
      <w:r w:rsidRPr="00CE6191">
        <w:br/>
        <w:t>This approach divides the system into multiple independent "cells," each containing its own set of microservices and database.</w:t>
      </w:r>
    </w:p>
    <w:p w14:paraId="4F965806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t>Pros:</w:t>
      </w:r>
    </w:p>
    <w:p w14:paraId="55BBB013" w14:textId="77777777" w:rsidR="00CE6191" w:rsidRPr="00CE6191" w:rsidRDefault="00CE6191" w:rsidP="00CE6191">
      <w:pPr>
        <w:numPr>
          <w:ilvl w:val="0"/>
          <w:numId w:val="4"/>
        </w:numPr>
      </w:pPr>
      <w:r w:rsidRPr="00CE6191">
        <w:rPr>
          <w:b/>
          <w:bCs/>
        </w:rPr>
        <w:t>Isolation</w:t>
      </w:r>
      <w:r w:rsidRPr="00CE6191">
        <w:t>: Cells operate independently, so failures in one cell do not affect others. For example, if there are 20 cells, a 100% failure in one cell impacts ≤5% of customers.</w:t>
      </w:r>
    </w:p>
    <w:p w14:paraId="1C5EB733" w14:textId="77777777" w:rsidR="00CE6191" w:rsidRPr="00CE6191" w:rsidRDefault="00CE6191" w:rsidP="00CE6191">
      <w:pPr>
        <w:numPr>
          <w:ilvl w:val="0"/>
          <w:numId w:val="4"/>
        </w:numPr>
      </w:pPr>
      <w:r w:rsidRPr="00CE6191">
        <w:rPr>
          <w:b/>
          <w:bCs/>
        </w:rPr>
        <w:t>Scalability and Resilience</w:t>
      </w:r>
      <w:r w:rsidRPr="00CE6191">
        <w:t>: Scaling is achieved by adding more cells, improving fault tolerance and resilience.</w:t>
      </w:r>
    </w:p>
    <w:p w14:paraId="78A6E163" w14:textId="77777777" w:rsidR="00CE6191" w:rsidRPr="00CE6191" w:rsidRDefault="00CE6191" w:rsidP="00CE6191">
      <w:pPr>
        <w:numPr>
          <w:ilvl w:val="0"/>
          <w:numId w:val="4"/>
        </w:numPr>
      </w:pPr>
      <w:r w:rsidRPr="00CE6191">
        <w:rPr>
          <w:b/>
          <w:bCs/>
        </w:rPr>
        <w:t>Reduced Blast Radius</w:t>
      </w:r>
      <w:r w:rsidRPr="00CE6191">
        <w:t>: Problems within one cell are contained, minimizing the impact on the overall system.</w:t>
      </w:r>
    </w:p>
    <w:p w14:paraId="35218635" w14:textId="77777777" w:rsidR="00CE6191" w:rsidRPr="00CE6191" w:rsidRDefault="00CE6191" w:rsidP="00CE6191">
      <w:pPr>
        <w:rPr>
          <w:b/>
          <w:bCs/>
        </w:rPr>
      </w:pPr>
      <w:r w:rsidRPr="00CE6191">
        <w:rPr>
          <w:b/>
          <w:bCs/>
        </w:rPr>
        <w:lastRenderedPageBreak/>
        <w:t>Cons:</w:t>
      </w:r>
    </w:p>
    <w:p w14:paraId="622660D0" w14:textId="77777777" w:rsidR="00CE6191" w:rsidRPr="00CE6191" w:rsidRDefault="00CE6191" w:rsidP="00CE6191">
      <w:pPr>
        <w:numPr>
          <w:ilvl w:val="0"/>
          <w:numId w:val="5"/>
        </w:numPr>
      </w:pPr>
      <w:r w:rsidRPr="00CE6191">
        <w:rPr>
          <w:b/>
          <w:bCs/>
        </w:rPr>
        <w:t>Data Consistency</w:t>
      </w:r>
      <w:r w:rsidRPr="00CE6191">
        <w:t>: Ensuring data consistency across cells requires robust synchronization mechanisms, which can be complex.</w:t>
      </w:r>
    </w:p>
    <w:p w14:paraId="755D094A" w14:textId="77777777" w:rsidR="00CE6191" w:rsidRPr="00CE6191" w:rsidRDefault="00CE6191" w:rsidP="00CE6191">
      <w:pPr>
        <w:numPr>
          <w:ilvl w:val="0"/>
          <w:numId w:val="5"/>
        </w:numPr>
      </w:pPr>
      <w:r w:rsidRPr="00CE6191">
        <w:rPr>
          <w:b/>
          <w:bCs/>
        </w:rPr>
        <w:t>Increased Complexity</w:t>
      </w:r>
      <w:r w:rsidRPr="00CE6191">
        <w:t>: Managing multiple cells and databases adds operational overhead.</w:t>
      </w:r>
    </w:p>
    <w:p w14:paraId="0D3A5425" w14:textId="77777777" w:rsidR="00CE6191" w:rsidRPr="00CE6191" w:rsidRDefault="00CE6191" w:rsidP="00CE6191">
      <w:pPr>
        <w:numPr>
          <w:ilvl w:val="0"/>
          <w:numId w:val="5"/>
        </w:numPr>
      </w:pPr>
      <w:r w:rsidRPr="00CE6191">
        <w:rPr>
          <w:b/>
          <w:bCs/>
        </w:rPr>
        <w:t>Routing Complexity</w:t>
      </w:r>
      <w:r w:rsidRPr="00CE6191">
        <w:t>: Implementing and maintaining routing mechanisms to direct requests to the appropriate cell is critical but challenging.</w:t>
      </w:r>
    </w:p>
    <w:p w14:paraId="11BAD773" w14:textId="77777777" w:rsidR="00CE6191" w:rsidRPr="00CE6191" w:rsidRDefault="00CE6191" w:rsidP="00CE6191">
      <w:pPr>
        <w:numPr>
          <w:ilvl w:val="0"/>
          <w:numId w:val="5"/>
        </w:numPr>
      </w:pPr>
      <w:r w:rsidRPr="00CE6191">
        <w:rPr>
          <w:b/>
          <w:bCs/>
        </w:rPr>
        <w:t>Resource Duplication</w:t>
      </w:r>
      <w:r w:rsidRPr="00CE6191">
        <w:t>: Each cell duplicates resources (e.g., databases, infrastructure), leading to higher costs.</w:t>
      </w:r>
    </w:p>
    <w:p w14:paraId="47E81F9C" w14:textId="77777777" w:rsidR="00CE6191" w:rsidRPr="00CE6191" w:rsidRDefault="00CE6191" w:rsidP="00CE6191">
      <w:r w:rsidRPr="00CE6191">
        <w:t>Comparison of the Two Approaches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4458"/>
        <w:gridCol w:w="4007"/>
      </w:tblGrid>
      <w:tr w:rsidR="00CE6191" w:rsidRPr="00CE6191" w14:paraId="129498EE" w14:textId="77777777" w:rsidTr="00CE619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116C6E" w14:textId="77777777" w:rsidR="00CE6191" w:rsidRPr="00CE6191" w:rsidRDefault="00CE6191" w:rsidP="00CE6191">
            <w:pPr>
              <w:rPr>
                <w:b/>
                <w:bCs/>
              </w:rPr>
            </w:pPr>
            <w:r w:rsidRPr="00CE6191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7979BF" w14:textId="77777777" w:rsidR="00CE6191" w:rsidRPr="00CE6191" w:rsidRDefault="00CE6191" w:rsidP="00CE6191">
            <w:pPr>
              <w:rPr>
                <w:b/>
                <w:bCs/>
              </w:rPr>
            </w:pPr>
            <w:r w:rsidRPr="00CE6191">
              <w:rPr>
                <w:b/>
                <w:bCs/>
              </w:rPr>
              <w:t>Standard Microservices + Distributed DB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4080A9" w14:textId="77777777" w:rsidR="00CE6191" w:rsidRPr="00CE6191" w:rsidRDefault="00CE6191" w:rsidP="00CE6191">
            <w:pPr>
              <w:rPr>
                <w:b/>
                <w:bCs/>
              </w:rPr>
            </w:pPr>
            <w:r w:rsidRPr="00CE6191">
              <w:rPr>
                <w:b/>
                <w:bCs/>
              </w:rPr>
              <w:t>Cell-Based Deployment Architecture</w:t>
            </w:r>
          </w:p>
        </w:tc>
      </w:tr>
      <w:tr w:rsidR="00CE6191" w:rsidRPr="00CE6191" w14:paraId="7EA4E3AE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BBAB84" w14:textId="77777777" w:rsidR="00CE6191" w:rsidRPr="00CE6191" w:rsidRDefault="00CE6191" w:rsidP="00CE6191">
            <w:r w:rsidRPr="00CE6191">
              <w:rPr>
                <w:b/>
                <w:bCs/>
              </w:rPr>
              <w:t>Data Consistency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AFC49D" w14:textId="77777777" w:rsidR="00CE6191" w:rsidRPr="00CE6191" w:rsidRDefault="00CE6191" w:rsidP="00CE6191">
            <w:r w:rsidRPr="00CE6191">
              <w:t>Easier to manage with centralized 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1696D2" w14:textId="77777777" w:rsidR="00CE6191" w:rsidRPr="00CE6191" w:rsidRDefault="00CE6191" w:rsidP="00CE6191">
            <w:r w:rsidRPr="00CE6191">
              <w:t>Complex due to distributed cells</w:t>
            </w:r>
          </w:p>
        </w:tc>
      </w:tr>
      <w:tr w:rsidR="00CE6191" w:rsidRPr="00CE6191" w14:paraId="31817DD7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BF91E9" w14:textId="77777777" w:rsidR="00CE6191" w:rsidRPr="00CE6191" w:rsidRDefault="00CE6191" w:rsidP="00CE6191">
            <w:r w:rsidRPr="00CE6191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4D4952" w14:textId="77777777" w:rsidR="00CE6191" w:rsidRPr="00CE6191" w:rsidRDefault="00CE6191" w:rsidP="00CE6191">
            <w:r w:rsidRPr="00CE6191">
              <w:t>Lower (single point of failure)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02B90B" w14:textId="77777777" w:rsidR="00CE6191" w:rsidRPr="00CE6191" w:rsidRDefault="00CE6191" w:rsidP="00CE6191">
            <w:r w:rsidRPr="00CE6191">
              <w:t>Higher (isolated cells)</w:t>
            </w:r>
          </w:p>
        </w:tc>
      </w:tr>
      <w:tr w:rsidR="00CE6191" w:rsidRPr="00CE6191" w14:paraId="4F918A91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C56657" w14:textId="77777777" w:rsidR="00CE6191" w:rsidRPr="00CE6191" w:rsidRDefault="00CE6191" w:rsidP="00CE6191">
            <w:r w:rsidRPr="00CE6191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F3EB26" w14:textId="77777777" w:rsidR="00CE6191" w:rsidRPr="00CE6191" w:rsidRDefault="00CE6191" w:rsidP="00CE6191">
            <w:r w:rsidRPr="00CE6191">
              <w:t>Horizontal scaling via DB sharding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90FEF3" w14:textId="77777777" w:rsidR="00CE6191" w:rsidRPr="00CE6191" w:rsidRDefault="00CE6191" w:rsidP="00CE6191">
            <w:r w:rsidRPr="00CE6191">
              <w:t>Scalability by adding cells</w:t>
            </w:r>
          </w:p>
        </w:tc>
      </w:tr>
      <w:tr w:rsidR="00CE6191" w:rsidRPr="00CE6191" w14:paraId="6F3D2F8D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7DB1CC" w14:textId="77777777" w:rsidR="00CE6191" w:rsidRPr="00CE6191" w:rsidRDefault="00CE6191" w:rsidP="00CE6191">
            <w:r w:rsidRPr="00CE6191">
              <w:rPr>
                <w:b/>
                <w:bCs/>
              </w:rPr>
              <w:t>Blast Radius Reduction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1A9FC5" w14:textId="77777777" w:rsidR="00CE6191" w:rsidRPr="00CE6191" w:rsidRDefault="00CE6191" w:rsidP="00CE6191">
            <w:r w:rsidRPr="00CE6191">
              <w:t>Limited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703F67" w14:textId="77777777" w:rsidR="00CE6191" w:rsidRPr="00CE6191" w:rsidRDefault="00CE6191" w:rsidP="00CE6191">
            <w:r w:rsidRPr="00CE6191">
              <w:t>Significant</w:t>
            </w:r>
          </w:p>
        </w:tc>
      </w:tr>
      <w:tr w:rsidR="00CE6191" w:rsidRPr="00CE6191" w14:paraId="6785D698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562BF6" w14:textId="77777777" w:rsidR="00CE6191" w:rsidRPr="00CE6191" w:rsidRDefault="00CE6191" w:rsidP="00CE6191">
            <w:r w:rsidRPr="00CE6191">
              <w:rPr>
                <w:b/>
                <w:bCs/>
              </w:rPr>
              <w:t>Infrastructure Costs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E13A09" w14:textId="77777777" w:rsidR="00CE6191" w:rsidRPr="00CE6191" w:rsidRDefault="00CE6191" w:rsidP="00CE6191">
            <w:r w:rsidRPr="00CE6191">
              <w:t>Lower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7C318D" w14:textId="77777777" w:rsidR="00CE6191" w:rsidRPr="00CE6191" w:rsidRDefault="00CE6191" w:rsidP="00CE6191">
            <w:r w:rsidRPr="00CE6191">
              <w:t>Higher due to resource duplication</w:t>
            </w:r>
          </w:p>
        </w:tc>
      </w:tr>
      <w:tr w:rsidR="00CE6191" w:rsidRPr="00CE6191" w14:paraId="0B3A998D" w14:textId="77777777" w:rsidTr="00CE619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868679" w14:textId="77777777" w:rsidR="00CE6191" w:rsidRPr="00CE6191" w:rsidRDefault="00CE6191" w:rsidP="00CE6191">
            <w:r w:rsidRPr="00CE6191">
              <w:rPr>
                <w:b/>
                <w:bCs/>
              </w:rPr>
              <w:t>Operational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19019" w14:textId="77777777" w:rsidR="00CE6191" w:rsidRPr="00CE6191" w:rsidRDefault="00CE6191" w:rsidP="00CE6191">
            <w:r w:rsidRPr="00CE6191">
              <w:t>Moderate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1D523" w14:textId="77777777" w:rsidR="00CE6191" w:rsidRPr="00CE6191" w:rsidRDefault="00CE6191" w:rsidP="00CE6191">
            <w:r w:rsidRPr="00CE6191">
              <w:t>High</w:t>
            </w:r>
          </w:p>
        </w:tc>
      </w:tr>
    </w:tbl>
    <w:p w14:paraId="3D9CA1E9" w14:textId="77777777" w:rsidR="00CE6191" w:rsidRDefault="00CE6191"/>
    <w:sectPr w:rsidR="00CE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F53"/>
    <w:multiLevelType w:val="multilevel"/>
    <w:tmpl w:val="4DC8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3B23"/>
    <w:multiLevelType w:val="multilevel"/>
    <w:tmpl w:val="BA36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F675C"/>
    <w:multiLevelType w:val="multilevel"/>
    <w:tmpl w:val="0D0E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E43EB"/>
    <w:multiLevelType w:val="multilevel"/>
    <w:tmpl w:val="9F92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0498E"/>
    <w:multiLevelType w:val="multilevel"/>
    <w:tmpl w:val="26D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658930">
    <w:abstractNumId w:val="0"/>
  </w:num>
  <w:num w:numId="2" w16cid:durableId="1165435470">
    <w:abstractNumId w:val="3"/>
  </w:num>
  <w:num w:numId="3" w16cid:durableId="328825467">
    <w:abstractNumId w:val="2"/>
  </w:num>
  <w:num w:numId="4" w16cid:durableId="1478061746">
    <w:abstractNumId w:val="1"/>
  </w:num>
  <w:num w:numId="5" w16cid:durableId="640813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1"/>
    <w:rsid w:val="007838D7"/>
    <w:rsid w:val="00C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FA73"/>
  <w15:chartTrackingRefBased/>
  <w15:docId w15:val="{EE5A991B-54F4-4066-AF66-053F32EA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6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2025-04-01T23:43:00Z</dcterms:created>
  <dcterms:modified xsi:type="dcterms:W3CDTF">2025-04-01T23:44:00Z</dcterms:modified>
</cp:coreProperties>
</file>