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Year 7 residential 2026: report to governors</w:t>
      </w:r>
    </w:p>
    <w:p>
      <w:r>
        <w:t>Headline: 99 pupils went, 9 staff, two 53-seat coaches; refunds 1,240.00 pounds, all by cheque.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7 residential 2026: report to governors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