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CR-2 Charging and remissions (2025-26)</w:t>
      </w:r>
    </w:p>
    <w:p>
      <w:r>
        <w:rPr>
          <w:i/>
        </w:rPr>
        <w:t>2025-26 version. SUPERSEDED on 2026-09-17.</w:t>
      </w:r>
    </w:p>
    <w:p>
      <w:r>
        <w:t>The deposit of 50.00 pounds is refundable in full until the deadline. There is no sibling reduction. All refunds by cheque.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CR-2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CR-2 Charging and remissions (2025-26)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