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Blackmoss Outdoor Centre: booking confirmation</w:t>
      </w:r>
    </w:p>
    <w:p>
      <w:r>
        <w:t>Kestrel Ridge Academy, Year 7, 10-12 March 2027, full board. Final numbers and dietary requirements by 15 February. Activities: climbing, gorge walking, canoeing, night walk.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Blackmoss Outdoor Centre: booking confirmation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