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Note for the registrar's desk</w:t>
      </w:r>
    </w:p>
    <w:p>
      <w:r>
        <w:t>The loans base holds loan_objects, lenders, courier_trips and the shipping agent's agent_confirmations table, beside the collections tables.</w:t>
      </w:r>
    </w:p>
    <w:p>
      <w:r>
        <w:t>Lenders write by email (often as a reply in an existing thread), by WhatsApp to the registrar's line, or on their ticket on the loans desk. The conservator keeps condition outcomes in the museum wiki's conservation space. Texts to and from the museum go through two numbers on our SMS account: the registrar's office line and the courier desk's out-of-hours line; replies can come in on either.</w:t>
      </w:r>
    </w:p>
    <w:p>
      <w:r>
        <w:t>Staff leave is booked in the HR system. Loading bay bookings are on the Loading bay calendar in the team's calendar system (loadingbay@brennock-museums.example); the What's On calendar is the public programme and takes no bookings.</w:t>
      </w:r>
    </w:p>
    <w:p>
      <w:r>
        <w:t>Finance keeps a sheet of market exchange rates; the loan agreements fix their own rates.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for the registrar's desk</dc:title>
  <dc:subject/>
  <dc:creator>records</dc:creator>
  <cp:keywords/>
  <dc:description>generated by python-docx</dc:description>
  <cp:lastModifiedBy/>
  <cp:revision>1</cp:revision>
  <dcterms:created xsi:type="dcterms:W3CDTF">2013-12-23T23:15:00Z</dcterms:created>
  <dcterms:modified xsi:type="dcterms:W3CDTF">2013-12-23T23:15:00Z</dcterms:modified>
  <cp:category/>
</cp:coreProperties>
</file>