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minutes, 15 February 2027</w:t>
      </w:r>
    </w:p>
    <w:p>
      <w:r>
        <w:t>Item 3: the board approved TN-FIN-04 second edition. Item 4: a proposal to move to average costing was rejected. Item 5: van lease renewed.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minutes, 15 February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