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RH-26 Registration handbook, 2026-27</w:t>
      </w:r>
    </w:p>
    <w:p>
      <w:r>
        <w:rPr>
          <w:i/>
        </w:rPr>
        <w:t xml:space="preserve">Thornwick Juniors FC. Adopted by the committee on 2 September 2026. Replaces the 2025-26 handbook (RH-25) for every registration from that date.</w:t>
      </w:r>
    </w:p>
    <w:p>
      <w:pPr>
        <w:pStyle w:val="Heading1"/>
      </w:pPr>
      <w:r>
        <w:t xml:space="preserve">1. What the registration secretary does in a league window</w:t>
      </w:r>
    </w:p>
    <w:p>
      <w:r>
        <w:t xml:space="preserve">For each team entered in a league window, the registration secretary checks the team's coaches, settles the status of every drafted player in the squad registrations table, raises the membership invoices for the players registered and reminds their families. The league portal reads the club's squad registrations table when the window closes.</w:t>
      </w:r>
    </w:p>
    <w:p>
      <w:pPr>
        <w:pStyle w:val="Heading1"/>
      </w:pPr>
      <w:r>
        <w:t xml:space="preserve">2. Coaches and team clearance</w:t>
      </w:r>
    </w:p>
    <w:p>
      <w:r>
        <w:t xml:space="preserve">Check every coach named for a team in the window, lead, assistant and reserve, under the club's safeguarding policy, and write the result on the coach's row in the coaches table using exactly one of: Valid; Not valid - suspended; Not valid - leave of absence; Not valid - DBS out of date; Not valid - safeguarding course out of date. Where more than one applies, use the first in that list.</w:t>
      </w:r>
    </w:p>
    <w:p>
      <w:r>
        <w:t xml:space="preserve">A team's two coaches are its lead and its assistant. If either is not valid, the team's reserve takes that place, provided the reserve is valid. A team with two valid coaches is Cleared; otherwise it is Not cleared. On the team's row in the team clearance table write the status and the names of the valid coaches in coach_1 (the lead's place) and coach_2 (the assistant's place), leaving a place blank where nobody valid fills it.</w:t>
      </w:r>
    </w:p>
    <w:p>
      <w:pPr>
        <w:pStyle w:val="Heading1"/>
      </w:pPr>
      <w:r>
        <w:t xml:space="preserve">3. Each drafted player</w:t>
      </w:r>
    </w:p>
    <w:p>
      <w:r>
        <w:t xml:space="preserve">Take the questions in this order and stop at the first that applies; the status words are exact:</w:t>
      </w:r>
    </w:p>
    <w:p>
      <w:r>
        <w:t xml:space="preserve">1. The player's parent has withdrawn the player in writing before the window closes (by mail to the registration desk, on the club's WhatsApp line or on the club helpdesk): Withdrawn by parent.</w:t>
      </w:r>
    </w:p>
    <w:p>
      <w:r>
        <w:t xml:space="preserve">2. The league portal's dual registrations table shows the player registered with another club, and the row does not say Released - transfer cleared: Refused - registered elsewhere.</w:t>
      </w:r>
    </w:p>
    <w:p>
      <w:r>
        <w:t xml:space="preserve">3. The player's date of birth is outside the team's age group (section 4), unless it falls in the age group immediately below and the renewal form says Yes to playing up: Refused - wrong age group.</w:t>
      </w:r>
    </w:p>
    <w:p>
      <w:r>
        <w:t xml:space="preserve">4. There is no completed 2026-27 renewal form for the player: Held - not renewed.</w:t>
      </w:r>
    </w:p>
    <w:p>
      <w:r>
        <w:t xml:space="preserve">5. The renewal form does not give parental consent: Held - no consent.</w:t>
      </w:r>
    </w:p>
    <w:p>
      <w:r>
        <w:t xml:space="preserve">6. The team is Not cleared (section 2): Held - team not cleared.</w:t>
      </w:r>
    </w:p>
    <w:p>
      <w:r>
        <w:t xml:space="preserve">7. Otherwise the player goes forward to the squad limit (section 5).</w:t>
      </w:r>
    </w:p>
    <w:p>
      <w:pPr>
        <w:pStyle w:val="Heading1"/>
      </w:pPr>
      <w:r>
        <w:t xml:space="preserve">4. Age groups</w:t>
      </w:r>
    </w:p>
    <w:tbl>
      <w:tblPr>
        <w:tblStyle w:val="TableGrid"/>
        <w:tblW w:w="0" w:type="auto"/>
      </w:tblPr>
      <w:tr>
        <w:tc>
          <w:tcPr>
            <w:tcW w:w="0" w:type="auto"/>
          </w:tcPr>
          <w:p>
            <w:r>
              <w:rPr>
                <w:b/>
              </w:rPr>
              <w:t xml:space="preserve">Team</w:t>
            </w:r>
          </w:p>
        </w:tc>
        <w:tc>
          <w:tcPr>
            <w:tcW w:w="0" w:type="auto"/>
          </w:tcPr>
          <w:p>
            <w:r>
              <w:rPr>
                <w:b/>
              </w:rPr>
              <w:t xml:space="preserve">Born from</w:t>
            </w:r>
          </w:p>
        </w:tc>
        <w:tc>
          <w:tcPr>
            <w:tcW w:w="0" w:type="auto"/>
          </w:tcPr>
          <w:p>
            <w:r>
              <w:rPr>
                <w:b/>
              </w:rPr>
              <w:t xml:space="preserve">Born to</w:t>
            </w:r>
          </w:p>
        </w:tc>
      </w:tr>
      <w:tr>
        <w:tc>
          <w:tcPr>
            <w:tcW w:w="0" w:type="auto"/>
          </w:tcPr>
          <w:p>
            <w:r>
              <w:t xml:space="preserve">U12</w:t>
            </w:r>
          </w:p>
        </w:tc>
        <w:tc>
          <w:tcPr>
            <w:tcW w:w="0" w:type="auto"/>
          </w:tcPr>
          <w:p>
            <w:r>
              <w:t xml:space="preserve">2014-09-01</w:t>
            </w:r>
          </w:p>
        </w:tc>
        <w:tc>
          <w:tcPr>
            <w:tcW w:w="0" w:type="auto"/>
          </w:tcPr>
          <w:p>
            <w:r>
              <w:t xml:space="preserve">2015-08-31</w:t>
            </w:r>
          </w:p>
        </w:tc>
      </w:tr>
      <w:tr>
        <w:tc>
          <w:tcPr>
            <w:tcW w:w="0" w:type="auto"/>
          </w:tcPr>
          <w:p>
            <w:r>
              <w:t xml:space="preserve">U14</w:t>
            </w:r>
          </w:p>
        </w:tc>
        <w:tc>
          <w:tcPr>
            <w:tcW w:w="0" w:type="auto"/>
          </w:tcPr>
          <w:p>
            <w:r>
              <w:t xml:space="preserve">2012-09-01</w:t>
            </w:r>
          </w:p>
        </w:tc>
        <w:tc>
          <w:tcPr>
            <w:tcW w:w="0" w:type="auto"/>
          </w:tcPr>
          <w:p>
            <w:r>
              <w:t xml:space="preserve">2013-08-31</w:t>
            </w:r>
          </w:p>
        </w:tc>
      </w:tr>
      <w:tr>
        <w:tc>
          <w:tcPr>
            <w:tcW w:w="0" w:type="auto"/>
          </w:tcPr>
          <w:p>
            <w:r>
              <w:t xml:space="preserve">U16</w:t>
            </w:r>
          </w:p>
        </w:tc>
        <w:tc>
          <w:tcPr>
            <w:tcW w:w="0" w:type="auto"/>
          </w:tcPr>
          <w:p>
            <w:r>
              <w:t xml:space="preserve">2010-09-01</w:t>
            </w:r>
          </w:p>
        </w:tc>
        <w:tc>
          <w:tcPr>
            <w:tcW w:w="0" w:type="auto"/>
          </w:tcPr>
          <w:p>
            <w:r>
              <w:t xml:space="preserve">2011-08-31</w:t>
            </w:r>
          </w:p>
        </w:tc>
      </w:tr>
    </w:tbl>
    <w:p>
      <w:r>
        <w:t xml:space="preserve"/>
      </w:r>
    </w:p>
    <w:p>
      <w:r>
        <w:t xml:space="preserve">The age group immediately below a team is the twelve months after its 'born to' date.</w:t>
      </w:r>
    </w:p>
    <w:p>
      <w:pPr>
        <w:pStyle w:val="Heading1"/>
      </w:pPr>
      <w:r>
        <w:t xml:space="preserve">5. Squad limit</w:t>
      </w:r>
    </w:p>
    <w:p>
      <w:r>
        <w:t xml:space="preserve">The players going forward are put in order: most years at the club first, then the earlier renewal form submission. The first players up to the league's squad limit for the age group are Registered; the rest are Held - squad full. Where players share both the years at the club and the minute of submission, and the limit falls among them, none of them is registered: every one of them is Held - tie at squad limit, the team manager chooses after the window, and the registration secretary names them in the report. The squad limit is the league's, as its rules stand for the window.</w:t>
      </w:r>
    </w:p>
    <w:p>
      <w:pPr>
        <w:pStyle w:val="Heading1"/>
      </w:pPr>
      <w:r>
        <w:t xml:space="preserve">6. Membership invoices</w:t>
      </w:r>
    </w:p>
    <w:p>
      <w:r>
        <w:t xml:space="preserve">Each registered player pays the 2026-27 membership fee for their team (fee schedule FS-26). Where two or more children of one family are registered, every child after the first pays 10% less; the first child is the one with the highest fee and, where fees are equal, the eldest. A family on the hardship fund pays nothing. The club welfare officer records each hardship fund award on the family's row in the families table, and invoices follow the families table as it stands when they are raised. The balance of a player is the fee after any discount less any early-bird deposit already paid for that player (paid invoices in the club accounts referenced '2026-27 early-bird deposit').</w:t>
      </w:r>
    </w:p>
    <w:p>
      <w:r>
        <w:t xml:space="preserve">Raise one invoice per family in the club accounts for the families whose registered children have a balance above zero: one line per such child, description '2026-27 membership: &lt;player name&gt; (&lt;team&gt;)', quantity 1, unit amount the child's balance; reference TJ26-&lt;family id&gt;; dated 25 November 2026, due 15 December 2026, status AUTHORISED. Players who are not registered are not invoiced.</w:t>
      </w:r>
    </w:p>
    <w:p>
      <w:pPr>
        <w:pStyle w:val="Heading1"/>
      </w:pPr>
      <w:r>
        <w:t xml:space="preserve">7. Reminders</w:t>
      </w:r>
    </w:p>
    <w:p>
      <w:r>
        <w:t xml:space="preserve">Each family invoiced gets exactly one reminder. Text it from the fees line (+447700900610) when the family has a mobile number on the families table and has not replied STOP to either of the club's text numbers, the fees line or the matchday line (+447700900620). Otherwise email the family's address from the registration desk mailbox. The text reads exactly:</w:t>
      </w:r>
    </w:p>
    <w:p>
      <w:r>
        <w:t xml:space="preserve">Thornwick Juniors: your 2026-27 membership balance of £{amount} is invoiced as {reference}. Please pay by 15 Dec 2026. Reply STOP to opt out.</w:t>
      </w:r>
    </w:p>
    <w:p>
      <w:r>
        <w:t xml:space="preserve">{amount} is the invoice's total in pounds with two decimals and {reference} is the invoice reference. The email has the subject 'Thornwick Juniors 2026-27 membership balance {reference}' and gives the same amount, reference and date in its body.</w:t>
      </w:r>
    </w:p>
    <w:sectPr>
      <w:pgSz w:w="11906" w:h="16838"/>
    </w:sectPr>
  </w:body>
</w:document>
</file>

<file path=word/styles.xml><?xml version="1.0" encoding="utf-8"?>
<w:styles xmlns:w="http://schemas.openxmlformats.org/wordprocessingml/2006/main">
  <w:style w:type="paragraph" w:default="1" w:styleId="Normal">
    <w:name w:val="Normal"/>
    <w:rPr>
      <w:sz w:val="21"/>
    </w:rPr>
  </w:style>
  <w:style w:type="paragraph" w:styleId="Title">
    <w:name w:val="Title"/>
    <w:basedOn w:val="Normal"/>
    <w:rPr>
      <w:b/>
      <w:sz w:val="36"/>
    </w:rPr>
  </w:style>
  <w:style w:type="paragraph" w:styleId="Heading1">
    <w:name w:val="heading 1"/>
    <w:basedOn w:val="Normal"/>
    <w:rPr>
      <w:b/>
      <w:sz w:val="28"/>
    </w:rPr>
  </w:style>
  <w:style w:type="paragraph" w:styleId="Heading2">
    <w:name w:val="heading 2"/>
    <w:basedOn w:val="Normal"/>
    <w:rPr>
      <w:b/>
      <w:sz w:val="24"/>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RH-26 Registration handbook, 2026-27</dc:title>
  <dc:creator>Thornwick Juniors FC</dc:creator>
  <dcterms:created xsi:type="dcterms:W3CDTF">2026-09-02T10:00:00Z</dcterms:created>
</cp:coreProperties>
</file>