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C402324" w14:textId="38E2E919" w:rsidR="00D7522C" w:rsidRDefault="007B36A5" w:rsidP="00CC3B5E">
      <w:pPr>
        <w:spacing w:before="0.05pt" w:line="13.80pt" w:lineRule="auto"/>
        <w:ind w:start="3pt"/>
        <w:rPr>
          <w:b/>
          <w:bCs/>
          <w:sz w:val="32"/>
          <w:szCs w:val="32"/>
        </w:rPr>
      </w:pPr>
      <w:r w:rsidRPr="00CB227F">
        <w:rPr>
          <w:b/>
          <w:bCs/>
          <w:sz w:val="32"/>
          <w:szCs w:val="32"/>
          <w:lang w:val="en-IN"/>
        </w:rPr>
        <w:t>R</w:t>
      </w:r>
      <w:r>
        <w:rPr>
          <w:b/>
          <w:bCs/>
          <w:sz w:val="32"/>
          <w:szCs w:val="32"/>
          <w:lang w:val="en-IN"/>
        </w:rPr>
        <w:t>EAL</w:t>
      </w:r>
      <w:r w:rsidRPr="00CB227F">
        <w:rPr>
          <w:b/>
          <w:bCs/>
          <w:sz w:val="32"/>
          <w:szCs w:val="32"/>
          <w:lang w:val="en-IN"/>
        </w:rPr>
        <w:t>-T</w:t>
      </w:r>
      <w:r>
        <w:rPr>
          <w:b/>
          <w:bCs/>
          <w:sz w:val="32"/>
          <w:szCs w:val="32"/>
          <w:lang w:val="en-IN"/>
        </w:rPr>
        <w:t>IME</w:t>
      </w:r>
      <w:r w:rsidRPr="00CB227F">
        <w:rPr>
          <w:b/>
          <w:bCs/>
          <w:sz w:val="32"/>
          <w:szCs w:val="32"/>
          <w:lang w:val="en-IN"/>
        </w:rPr>
        <w:t xml:space="preserve"> H</w:t>
      </w:r>
      <w:r>
        <w:rPr>
          <w:b/>
          <w:bCs/>
          <w:sz w:val="32"/>
          <w:szCs w:val="32"/>
          <w:lang w:val="en-IN"/>
        </w:rPr>
        <w:t>AND</w:t>
      </w:r>
      <w:r w:rsidRPr="00CB227F">
        <w:rPr>
          <w:b/>
          <w:bCs/>
          <w:sz w:val="32"/>
          <w:szCs w:val="32"/>
          <w:lang w:val="en-IN"/>
        </w:rPr>
        <w:t xml:space="preserve"> G</w:t>
      </w:r>
      <w:r>
        <w:rPr>
          <w:b/>
          <w:bCs/>
          <w:sz w:val="32"/>
          <w:szCs w:val="32"/>
          <w:lang w:val="en-IN"/>
        </w:rPr>
        <w:t>ESTURE</w:t>
      </w:r>
      <w:r w:rsidRPr="00CB227F">
        <w:rPr>
          <w:b/>
          <w:bCs/>
          <w:sz w:val="32"/>
          <w:szCs w:val="32"/>
          <w:lang w:val="en-IN"/>
        </w:rPr>
        <w:t xml:space="preserve"> R</w:t>
      </w:r>
      <w:r>
        <w:rPr>
          <w:b/>
          <w:bCs/>
          <w:sz w:val="32"/>
          <w:szCs w:val="32"/>
          <w:lang w:val="en-IN"/>
        </w:rPr>
        <w:t>ECOG</w:t>
      </w:r>
      <w:r w:rsidR="001221DD">
        <w:rPr>
          <w:b/>
          <w:bCs/>
          <w:sz w:val="32"/>
          <w:szCs w:val="32"/>
          <w:lang w:val="en-IN"/>
        </w:rPr>
        <w:t>N</w:t>
      </w:r>
      <w:r>
        <w:rPr>
          <w:b/>
          <w:bCs/>
          <w:sz w:val="32"/>
          <w:szCs w:val="32"/>
          <w:lang w:val="en-IN"/>
        </w:rPr>
        <w:t>ITION</w:t>
      </w:r>
      <w:r w:rsidRPr="00CB227F">
        <w:rPr>
          <w:b/>
          <w:bCs/>
          <w:sz w:val="32"/>
          <w:szCs w:val="32"/>
          <w:lang w:val="en-IN"/>
        </w:rPr>
        <w:t xml:space="preserve"> </w:t>
      </w:r>
      <w:r>
        <w:rPr>
          <w:b/>
          <w:bCs/>
          <w:sz w:val="32"/>
          <w:szCs w:val="32"/>
          <w:lang w:val="en-IN"/>
        </w:rPr>
        <w:t>FOR</w:t>
      </w:r>
      <w:r w:rsidR="00CC3B5E">
        <w:rPr>
          <w:b/>
          <w:bCs/>
          <w:sz w:val="32"/>
          <w:szCs w:val="32"/>
          <w:lang w:val="en-IN"/>
        </w:rPr>
        <w:t xml:space="preserve"> </w:t>
      </w:r>
      <w:r w:rsidR="00CC3B5E" w:rsidRPr="00CC3B5E">
        <w:rPr>
          <w:b/>
          <w:bCs/>
          <w:sz w:val="32"/>
          <w:szCs w:val="32"/>
          <w:lang w:val="en-IN"/>
        </w:rPr>
        <w:t xml:space="preserve">HANDFREE </w:t>
      </w:r>
      <w:r w:rsidR="00CC3B5E">
        <w:rPr>
          <w:b/>
          <w:bCs/>
          <w:sz w:val="32"/>
          <w:szCs w:val="32"/>
          <w:lang w:val="en-IN"/>
        </w:rPr>
        <w:t xml:space="preserve">   </w:t>
      </w:r>
      <w:r w:rsidR="00CC3B5E">
        <w:rPr>
          <w:b/>
          <w:bCs/>
          <w:sz w:val="32"/>
          <w:szCs w:val="32"/>
        </w:rPr>
        <w:t>EXPERIENCE</w:t>
      </w:r>
    </w:p>
    <w:p w14:paraId="7C3F7E24" w14:textId="77777777" w:rsidR="00AC157D" w:rsidRDefault="00AC157D" w:rsidP="00CC3B5E">
      <w:pPr>
        <w:spacing w:before="0.05pt" w:line="13.80pt" w:lineRule="auto"/>
        <w:ind w:start="3pt"/>
        <w:rPr>
          <w:b/>
          <w:bCs/>
          <w:sz w:val="32"/>
          <w:szCs w:val="32"/>
        </w:rPr>
      </w:pPr>
    </w:p>
    <w:p w14:paraId="6AC78F54" w14:textId="2110D0C1" w:rsidR="00AC157D" w:rsidRPr="00CC3B5E" w:rsidRDefault="00AC157D" w:rsidP="00CC3B5E">
      <w:pPr>
        <w:spacing w:before="0.05pt" w:line="13.80pt" w:lineRule="auto"/>
        <w:ind w:start="3pt"/>
        <w:rPr>
          <w:b/>
          <w:bCs/>
          <w:sz w:val="32"/>
          <w:szCs w:val="32"/>
          <w:lang w:val="en-IN"/>
        </w:rPr>
        <w:sectPr w:rsidR="00AC157D" w:rsidRPr="00CC3B5E" w:rsidSect="003B4E04">
          <w:footerReference w:type="first" r:id="rId8"/>
          <w:pgSz w:w="595.30pt" w:h="841.90pt" w:code="9"/>
          <w:pgMar w:top="27pt" w:right="44.65pt" w:bottom="72pt" w:left="44.65pt" w:header="36pt" w:footer="36pt" w:gutter="0pt"/>
          <w:cols w:space="36pt"/>
          <w:titlePg/>
          <w:docGrid w:linePitch="360"/>
        </w:sectPr>
      </w:pPr>
    </w:p>
    <w:p w14:paraId="7C55B6D4" w14:textId="74153F6B" w:rsidR="00AC157D" w:rsidRDefault="00AC157D" w:rsidP="00350BC7">
      <w:pPr>
        <w:pStyle w:val="Author"/>
        <w:spacing w:before="0pt"/>
        <w:rPr>
          <w:sz w:val="18"/>
          <w:szCs w:val="18"/>
        </w:rPr>
      </w:pPr>
      <w:r>
        <w:rPr>
          <w:sz w:val="18"/>
          <w:szCs w:val="18"/>
        </w:rPr>
        <w:t>Vishal Soni</w:t>
      </w:r>
      <w:r w:rsidR="001A3B3D" w:rsidRPr="009C259A">
        <w:rPr>
          <w:sz w:val="18"/>
          <w:szCs w:val="18"/>
        </w:rPr>
        <w:br/>
      </w:r>
      <w:r w:rsidRPr="001221DD">
        <w:rPr>
          <w:iCs/>
          <w:sz w:val="18"/>
          <w:szCs w:val="18"/>
        </w:rPr>
        <w:t>Department of Computer Application</w:t>
      </w:r>
      <w:r w:rsidRPr="001221DD">
        <w:rPr>
          <w:iCs/>
          <w:sz w:val="18"/>
          <w:szCs w:val="18"/>
        </w:rPr>
        <w:br/>
        <w:t>GL Bajaj Institute of Technology and Management</w:t>
      </w:r>
      <w:r w:rsidR="001A3B3D" w:rsidRPr="009C259A">
        <w:rPr>
          <w:i/>
          <w:sz w:val="18"/>
          <w:szCs w:val="18"/>
        </w:rPr>
        <w:t xml:space="preserve"> </w:t>
      </w:r>
      <w:r w:rsidR="001A3B3D" w:rsidRPr="009C259A">
        <w:rPr>
          <w:i/>
          <w:sz w:val="18"/>
          <w:szCs w:val="18"/>
        </w:rPr>
        <w:br/>
      </w:r>
      <w:r w:rsidRPr="00AC157D">
        <w:rPr>
          <w:sz w:val="18"/>
          <w:szCs w:val="18"/>
        </w:rPr>
        <w:t xml:space="preserve">Greater Noida, </w:t>
      </w:r>
      <w:r>
        <w:rPr>
          <w:sz w:val="18"/>
          <w:szCs w:val="18"/>
        </w:rPr>
        <w:t xml:space="preserve">Uttar Pradesh, </w:t>
      </w:r>
      <w:r w:rsidRPr="00AC157D">
        <w:rPr>
          <w:sz w:val="18"/>
          <w:szCs w:val="18"/>
        </w:rPr>
        <w:t>India</w:t>
      </w:r>
    </w:p>
    <w:p w14:paraId="04D271BF" w14:textId="2B63206F" w:rsidR="00BD670B" w:rsidRPr="009C259A" w:rsidRDefault="00AC157D" w:rsidP="00AC157D">
      <w:pPr>
        <w:pStyle w:val="Author"/>
        <w:spacing w:before="0pt"/>
        <w:rPr>
          <w:sz w:val="18"/>
          <w:szCs w:val="18"/>
        </w:rPr>
      </w:pPr>
      <w:r>
        <w:rPr>
          <w:sz w:val="18"/>
          <w:szCs w:val="18"/>
        </w:rPr>
        <w:t>Vishalsonigzpup277@gmail.com</w:t>
      </w:r>
      <w:r w:rsidRPr="00AC157D">
        <w:rPr>
          <w:sz w:val="18"/>
          <w:szCs w:val="18"/>
        </w:rPr>
        <w:br/>
      </w:r>
    </w:p>
    <w:p w14:paraId="54BEC3D2" w14:textId="6E08DB81" w:rsidR="008A2C51" w:rsidRPr="00AC157D" w:rsidRDefault="00BD670B" w:rsidP="00350BC7">
      <w:pPr>
        <w:pStyle w:val="Author"/>
        <w:spacing w:before="0pt"/>
        <w:rPr>
          <w:sz w:val="18"/>
          <w:szCs w:val="18"/>
        </w:rPr>
      </w:pPr>
      <w:r w:rsidRPr="009C259A">
        <w:rPr>
          <w:sz w:val="18"/>
          <w:szCs w:val="18"/>
        </w:rPr>
        <w:br w:type="column"/>
      </w:r>
      <w:r w:rsidR="008A2C51">
        <w:rPr>
          <w:sz w:val="18"/>
          <w:szCs w:val="18"/>
        </w:rPr>
        <w:t>Dr Kajal Rai Saraswat</w:t>
      </w:r>
      <w:r w:rsidR="008A2C51" w:rsidRPr="00F847A6">
        <w:rPr>
          <w:sz w:val="18"/>
          <w:szCs w:val="18"/>
        </w:rPr>
        <w:br/>
      </w:r>
      <w:r w:rsidR="008A2C51">
        <w:rPr>
          <w:sz w:val="18"/>
          <w:szCs w:val="18"/>
        </w:rPr>
        <w:t>Department of Computer Application</w:t>
      </w:r>
      <w:r w:rsidR="008A2C51" w:rsidRPr="00F847A6">
        <w:rPr>
          <w:sz w:val="18"/>
          <w:szCs w:val="18"/>
        </w:rPr>
        <w:br/>
      </w:r>
      <w:r w:rsidR="00350BC7">
        <w:rPr>
          <w:sz w:val="18"/>
          <w:szCs w:val="18"/>
        </w:rPr>
        <w:t xml:space="preserve">   </w:t>
      </w:r>
      <w:r w:rsidR="008A2C51">
        <w:rPr>
          <w:sz w:val="18"/>
          <w:szCs w:val="18"/>
        </w:rPr>
        <w:t>GL Bajaj College of Technology and Management</w:t>
      </w:r>
      <w:r w:rsidR="008A2C51" w:rsidRPr="00F847A6">
        <w:rPr>
          <w:i/>
          <w:sz w:val="18"/>
          <w:szCs w:val="18"/>
        </w:rPr>
        <w:br/>
      </w:r>
      <w:r w:rsidR="008A2C51">
        <w:rPr>
          <w:sz w:val="18"/>
          <w:szCs w:val="18"/>
        </w:rPr>
        <w:t>Greater Noida, India kajalrai.pu@gmail.com</w:t>
      </w:r>
      <w:r w:rsidR="008A2C51" w:rsidRPr="00F847A6">
        <w:rPr>
          <w:sz w:val="18"/>
          <w:szCs w:val="18"/>
        </w:rPr>
        <w:br/>
      </w:r>
    </w:p>
    <w:p w14:paraId="356B2E27" w14:textId="24C25676" w:rsidR="008A2C51" w:rsidRPr="009C259A" w:rsidRDefault="008A2C51" w:rsidP="008A2C51">
      <w:pPr>
        <w:pStyle w:val="Author"/>
        <w:spacing w:before="0pt"/>
        <w:rPr>
          <w:sz w:val="18"/>
          <w:szCs w:val="18"/>
        </w:rPr>
      </w:pPr>
      <w:r w:rsidRPr="00AC157D">
        <w:rPr>
          <w:sz w:val="18"/>
          <w:szCs w:val="18"/>
        </w:rPr>
        <w:br/>
      </w:r>
    </w:p>
    <w:p w14:paraId="52DEE00A" w14:textId="6BD656FF" w:rsidR="009F1D79" w:rsidRPr="009C259A" w:rsidRDefault="009F1D79" w:rsidP="008C3C24">
      <w:pPr>
        <w:pStyle w:val="Author"/>
        <w:spacing w:before="5pt" w:beforeAutospacing="1"/>
        <w:sectPr w:rsidR="009F1D79" w:rsidRPr="009C259A" w:rsidSect="003B4E04">
          <w:type w:val="continuous"/>
          <w:pgSz w:w="595.30pt" w:h="841.90pt" w:code="9"/>
          <w:pgMar w:top="22.50pt" w:right="44.65pt" w:bottom="72pt" w:left="44.65pt" w:header="36pt" w:footer="36pt" w:gutter="0pt"/>
          <w:cols w:num="3" w:space="36pt"/>
          <w:docGrid w:linePitch="360"/>
        </w:sectPr>
      </w:pP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25440F01" w14:textId="77777777" w:rsidR="00566637" w:rsidRPr="00686DBF" w:rsidRDefault="009303D9" w:rsidP="00566637">
      <w:pPr>
        <w:jc w:val="both"/>
      </w:pPr>
      <w:r w:rsidRPr="00566637">
        <w:rPr>
          <w:b/>
          <w:bCs/>
          <w:i/>
          <w:iCs/>
        </w:rPr>
        <w:t>Abstrac</w:t>
      </w:r>
      <w:r w:rsidRPr="009C259A">
        <w:rPr>
          <w:i/>
          <w:iCs/>
        </w:rPr>
        <w:t>t</w:t>
      </w:r>
      <w:r w:rsidRPr="009C259A">
        <w:t>—</w:t>
      </w:r>
      <w:r w:rsidR="00AC157D" w:rsidRPr="00AC157D">
        <w:t xml:space="preserve"> </w:t>
      </w:r>
      <w:r w:rsidR="00566637" w:rsidRPr="00566637">
        <w:rPr>
          <w:b/>
          <w:bCs/>
        </w:rPr>
        <w:t xml:space="preserve">Their evolution has made many hundreds of other devices and machines redundant, and the growth towards smart, networked devices that have touchless gestures and voice controls is some of the most significant trends driving innovation within this field. Employing computer vision techniques and a convolutional neural network (CNN), the system detects and interprets hand gestures by ingesting the artist's motion captured through a webcam. These singular hand movements are assigned to functionality such as screen and volume brightness control, changing slides, and menu item selection within the </w:t>
      </w:r>
      <w:proofErr w:type="spellStart"/>
      <w:r w:rsidR="00566637" w:rsidRPr="00566637">
        <w:rPr>
          <w:b/>
          <w:bCs/>
        </w:rPr>
        <w:t>exo</w:t>
      </w:r>
      <w:proofErr w:type="spellEnd"/>
      <w:r w:rsidR="00566637" w:rsidRPr="00566637">
        <w:rPr>
          <w:b/>
          <w:bCs/>
        </w:rPr>
        <w:t xml:space="preserve"> interface. Through this new system, a whole new kind of control, one that comes naturally and </w:t>
      </w:r>
      <w:proofErr w:type="spellStart"/>
      <w:r w:rsidR="00566637" w:rsidRPr="00566637">
        <w:rPr>
          <w:b/>
          <w:bCs/>
        </w:rPr>
        <w:t>isintuitive</w:t>
      </w:r>
      <w:proofErr w:type="spellEnd"/>
      <w:r w:rsidR="00566637" w:rsidRPr="00566637">
        <w:rPr>
          <w:b/>
          <w:bCs/>
        </w:rPr>
        <w:t>, becomes available and presents the opportunities of accessibility, automation, and interactive usage scenarios</w:t>
      </w:r>
    </w:p>
    <w:p w14:paraId="4F560CB2" w14:textId="3F006471" w:rsidR="004D72B5" w:rsidRPr="009C259A" w:rsidRDefault="004D72B5" w:rsidP="00606FF5">
      <w:pPr>
        <w:pStyle w:val="Abstract"/>
        <w:rPr>
          <w:i/>
          <w:iCs/>
        </w:rPr>
      </w:pPr>
    </w:p>
    <w:p w14:paraId="4AA8CB4A" w14:textId="488BAB73" w:rsidR="00350BC7" w:rsidRPr="00350BC7" w:rsidRDefault="004D72B5" w:rsidP="00350BC7">
      <w:pPr>
        <w:pStyle w:val="Keywords"/>
      </w:pPr>
      <w:r w:rsidRPr="009C259A">
        <w:t>Keywords—</w:t>
      </w:r>
      <w:r w:rsidR="00AC157D" w:rsidRPr="00AC157D">
        <w:rPr>
          <w:b w:val="0"/>
          <w:bCs w:val="0"/>
          <w:i w:val="0"/>
          <w:sz w:val="20"/>
          <w:szCs w:val="20"/>
        </w:rPr>
        <w:t xml:space="preserve"> </w:t>
      </w:r>
      <w:r w:rsidR="00AC157D" w:rsidRPr="00AC157D">
        <w:t>Hand Gesture Recognition, CNN, Real-Time, Computer Vision, Handsfree Control, Human-Computer Interaction, YOLOv8</w:t>
      </w:r>
    </w:p>
    <w:p w14:paraId="1696865D" w14:textId="103E7CAD" w:rsidR="00350BC7" w:rsidRPr="00350BC7" w:rsidRDefault="00350BC7" w:rsidP="00350BC7">
      <w:pPr>
        <w:spacing w:before="5pt" w:beforeAutospacing="1" w:after="5pt" w:afterAutospacing="1"/>
        <w:rPr>
          <w:rFonts w:eastAsia="Times New Roman"/>
          <w:b/>
          <w:bCs/>
          <w:sz w:val="24"/>
          <w:szCs w:val="24"/>
          <w:lang w:val="en-IN" w:eastAsia="en-IN"/>
        </w:rPr>
      </w:pPr>
      <w:r w:rsidRPr="00350BC7">
        <w:rPr>
          <w:rFonts w:eastAsia="Times New Roman"/>
          <w:b/>
          <w:bCs/>
          <w:sz w:val="24"/>
          <w:szCs w:val="24"/>
          <w:lang w:eastAsia="en-IN"/>
        </w:rPr>
        <w:t>1. Introduction</w:t>
      </w:r>
    </w:p>
    <w:p w14:paraId="33F84A18" w14:textId="77777777" w:rsidR="00356C89" w:rsidRPr="00356C89" w:rsidRDefault="00356C89" w:rsidP="00356C89">
      <w:pPr>
        <w:pStyle w:val="Keywords"/>
        <w:rPr>
          <w:b w:val="0"/>
          <w:bCs w:val="0"/>
          <w:i w:val="0"/>
          <w:iCs/>
          <w:sz w:val="20"/>
          <w:szCs w:val="20"/>
          <w:lang w:val="en-IN"/>
        </w:rPr>
      </w:pPr>
      <w:r w:rsidRPr="00356C89">
        <w:rPr>
          <w:b w:val="0"/>
          <w:bCs w:val="0"/>
          <w:i w:val="0"/>
          <w:iCs/>
          <w:sz w:val="20"/>
          <w:szCs w:val="20"/>
          <w:lang w:val="en-IN"/>
        </w:rPr>
        <w:t xml:space="preserve">Recent progress in hand gesture recognition provided a natural and effective form of human-machine interaction. The gesture-based interface allows a simple way to access graphical interfaces using contactless controls. Touch-less interfaces become critical in smart classrooms, assistive technologies for people with physical impairments, and in control systems for intelligent devices as touch-less inputs can provide better accessibility and cleanliness when compared to physical buttons and switches. </w:t>
      </w:r>
    </w:p>
    <w:p w14:paraId="573F5395" w14:textId="77777777" w:rsidR="00356C89" w:rsidRPr="00356C89" w:rsidRDefault="00356C89" w:rsidP="00356C89">
      <w:pPr>
        <w:pStyle w:val="Keywords"/>
        <w:rPr>
          <w:b w:val="0"/>
          <w:bCs w:val="0"/>
          <w:i w:val="0"/>
          <w:iCs/>
          <w:sz w:val="20"/>
          <w:szCs w:val="20"/>
          <w:lang w:val="en-IN"/>
        </w:rPr>
      </w:pPr>
      <w:r w:rsidRPr="00356C89">
        <w:rPr>
          <w:b w:val="0"/>
          <w:bCs w:val="0"/>
          <w:i w:val="0"/>
          <w:iCs/>
          <w:sz w:val="20"/>
          <w:szCs w:val="20"/>
          <w:lang w:val="en-IN"/>
        </w:rPr>
        <w:t>This research detailed a hand gesture recognition system capable of real-time processing of Video streams by combining the power of convolutional neural networks (</w:t>
      </w:r>
      <w:proofErr w:type="spellStart"/>
      <w:r w:rsidRPr="00356C89">
        <w:rPr>
          <w:b w:val="0"/>
          <w:bCs w:val="0"/>
          <w:i w:val="0"/>
          <w:iCs/>
          <w:sz w:val="20"/>
          <w:szCs w:val="20"/>
          <w:lang w:val="en-IN"/>
        </w:rPr>
        <w:t>cnn</w:t>
      </w:r>
      <w:proofErr w:type="spellEnd"/>
      <w:r w:rsidRPr="00356C89">
        <w:rPr>
          <w:b w:val="0"/>
          <w:bCs w:val="0"/>
          <w:i w:val="0"/>
          <w:iCs/>
          <w:sz w:val="20"/>
          <w:szCs w:val="20"/>
          <w:lang w:val="en-IN"/>
        </w:rPr>
        <w:t xml:space="preserve">) with </w:t>
      </w:r>
      <w:proofErr w:type="spellStart"/>
      <w:r w:rsidRPr="00356C89">
        <w:rPr>
          <w:b w:val="0"/>
          <w:bCs w:val="0"/>
          <w:i w:val="0"/>
          <w:iCs/>
          <w:sz w:val="20"/>
          <w:szCs w:val="20"/>
          <w:lang w:val="en-IN"/>
        </w:rPr>
        <w:t>MediaPipe</w:t>
      </w:r>
      <w:proofErr w:type="spellEnd"/>
      <w:r w:rsidRPr="00356C89">
        <w:rPr>
          <w:b w:val="0"/>
          <w:bCs w:val="0"/>
          <w:i w:val="0"/>
          <w:iCs/>
          <w:sz w:val="20"/>
          <w:szCs w:val="20"/>
          <w:lang w:val="en-IN"/>
        </w:rPr>
        <w:t xml:space="preserve"> hand tracking in the gesture recognition pipeline. Instead of solely learning to classify gestures using the raw image data only available from the cameras used in a telephone or smartphone, we employed </w:t>
      </w:r>
      <w:proofErr w:type="spellStart"/>
      <w:r w:rsidRPr="00356C89">
        <w:rPr>
          <w:b w:val="0"/>
          <w:bCs w:val="0"/>
          <w:i w:val="0"/>
          <w:iCs/>
          <w:sz w:val="20"/>
          <w:szCs w:val="20"/>
          <w:lang w:val="en-IN"/>
        </w:rPr>
        <w:t>MediaPipe</w:t>
      </w:r>
      <w:proofErr w:type="spellEnd"/>
      <w:r w:rsidRPr="00356C89">
        <w:rPr>
          <w:b w:val="0"/>
          <w:bCs w:val="0"/>
          <w:i w:val="0"/>
          <w:iCs/>
          <w:sz w:val="20"/>
          <w:szCs w:val="20"/>
          <w:lang w:val="en-IN"/>
        </w:rPr>
        <w:t xml:space="preserve"> to classify hand landmarks, so that our model can keep consistent hand localization without being influenced by the backgrounds or colours supporting different lighting conditions. The hand landmarks provided a basis for accurately defining a region of interest (ROI) in the hand. The selected ROI was then classified by the pre-trained </w:t>
      </w:r>
      <w:proofErr w:type="spellStart"/>
      <w:r w:rsidRPr="00356C89">
        <w:rPr>
          <w:b w:val="0"/>
          <w:bCs w:val="0"/>
          <w:i w:val="0"/>
          <w:iCs/>
          <w:sz w:val="20"/>
          <w:szCs w:val="20"/>
          <w:lang w:val="en-IN"/>
        </w:rPr>
        <w:t>cnn</w:t>
      </w:r>
      <w:proofErr w:type="spellEnd"/>
      <w:r w:rsidRPr="00356C89">
        <w:rPr>
          <w:b w:val="0"/>
          <w:bCs w:val="0"/>
          <w:i w:val="0"/>
          <w:iCs/>
          <w:sz w:val="20"/>
          <w:szCs w:val="20"/>
          <w:lang w:val="en-IN"/>
        </w:rPr>
        <w:t xml:space="preserve"> model, which contained a set of known gesture classes.</w:t>
      </w:r>
    </w:p>
    <w:p w14:paraId="3376654E" w14:textId="77777777" w:rsidR="00356C89" w:rsidRPr="00356C89" w:rsidRDefault="00356C89" w:rsidP="00356C89">
      <w:pPr>
        <w:pStyle w:val="Keywords"/>
        <w:rPr>
          <w:b w:val="0"/>
          <w:bCs w:val="0"/>
          <w:i w:val="0"/>
          <w:iCs/>
          <w:sz w:val="20"/>
          <w:szCs w:val="20"/>
          <w:lang w:val="en-IN"/>
        </w:rPr>
      </w:pPr>
      <w:r w:rsidRPr="00356C89">
        <w:rPr>
          <w:b w:val="0"/>
          <w:bCs w:val="0"/>
          <w:i w:val="0"/>
          <w:iCs/>
          <w:sz w:val="20"/>
          <w:szCs w:val="20"/>
          <w:lang w:val="en-IN"/>
        </w:rPr>
        <w:t xml:space="preserve">The best part of our methodology was the ability to recognize a collection of intuitive hand gestures, and "map" </w:t>
      </w:r>
      <w:r w:rsidRPr="00356C89">
        <w:rPr>
          <w:b w:val="0"/>
          <w:bCs w:val="0"/>
          <w:i w:val="0"/>
          <w:iCs/>
          <w:sz w:val="20"/>
          <w:szCs w:val="20"/>
          <w:lang w:val="en-IN"/>
        </w:rPr>
        <w:t>them to commands to control the system such as volumetric and brightness, media playback, window navigation and slide management. The system utilizes a gesture-based interface which recognizes hand gestures, allowing users to reduce their reliance on physical input peripherals when interacting with the device.</w:t>
      </w:r>
    </w:p>
    <w:p w14:paraId="35200C23" w14:textId="60192392" w:rsidR="00566637" w:rsidRPr="00A20940" w:rsidRDefault="00356C89" w:rsidP="00356C89">
      <w:pPr>
        <w:pStyle w:val="Keywords"/>
        <w:ind w:firstLine="0pt"/>
        <w:rPr>
          <w:b w:val="0"/>
          <w:bCs w:val="0"/>
          <w:i w:val="0"/>
          <w:iCs/>
          <w:sz w:val="20"/>
          <w:szCs w:val="20"/>
          <w:lang w:val="en-IN"/>
        </w:rPr>
      </w:pPr>
      <w:r w:rsidRPr="00356C89">
        <w:rPr>
          <w:b w:val="0"/>
          <w:bCs w:val="0"/>
          <w:i w:val="0"/>
          <w:iCs/>
          <w:sz w:val="20"/>
          <w:szCs w:val="20"/>
          <w:lang w:val="en-IN"/>
        </w:rPr>
        <w:t>The array of techniques we developed included a reasonably efficient interface with the hardware, and a method for gesture stabilization.</w:t>
      </w:r>
    </w:p>
    <w:p w14:paraId="7076D8F5" w14:textId="5E6C352D" w:rsidR="00AC157D" w:rsidRPr="00A20940" w:rsidRDefault="00BB5716" w:rsidP="00BB5716">
      <w:pPr>
        <w:pStyle w:val="Keywords"/>
        <w:jc w:val="center"/>
        <w:rPr>
          <w:i w:val="0"/>
          <w:iCs/>
          <w:sz w:val="20"/>
          <w:szCs w:val="20"/>
        </w:rPr>
      </w:pPr>
      <w:r w:rsidRPr="00A20940">
        <w:rPr>
          <w:i w:val="0"/>
          <w:iCs/>
          <w:sz w:val="20"/>
          <w:szCs w:val="20"/>
        </w:rPr>
        <w:t>II. RELATED WORK</w:t>
      </w:r>
    </w:p>
    <w:p w14:paraId="6BFD5E2A" w14:textId="77777777" w:rsidR="003E214F" w:rsidRPr="003E214F" w:rsidRDefault="003E214F" w:rsidP="003E214F">
      <w:pPr>
        <w:pStyle w:val="Keywords"/>
        <w:rPr>
          <w:b w:val="0"/>
          <w:bCs w:val="0"/>
          <w:i w:val="0"/>
          <w:sz w:val="20"/>
          <w:szCs w:val="20"/>
          <w:lang w:val="en-IN"/>
        </w:rPr>
      </w:pPr>
      <w:r w:rsidRPr="003E214F">
        <w:rPr>
          <w:b w:val="0"/>
          <w:bCs w:val="0"/>
          <w:i w:val="0"/>
          <w:sz w:val="20"/>
          <w:szCs w:val="20"/>
          <w:lang w:val="en-IN"/>
        </w:rPr>
        <w:t xml:space="preserve">Hand gesture recognition has been a widely researched area in the field of Human-Computer Interaction (HCI), with early methods primarily relying on sensor-based gloves or </w:t>
      </w:r>
      <w:proofErr w:type="spellStart"/>
      <w:r w:rsidRPr="003E214F">
        <w:rPr>
          <w:b w:val="0"/>
          <w:bCs w:val="0"/>
          <w:i w:val="0"/>
          <w:sz w:val="20"/>
          <w:szCs w:val="20"/>
          <w:lang w:val="en-IN"/>
        </w:rPr>
        <w:t>color</w:t>
      </w:r>
      <w:proofErr w:type="spellEnd"/>
      <w:r w:rsidRPr="003E214F">
        <w:rPr>
          <w:b w:val="0"/>
          <w:bCs w:val="0"/>
          <w:i w:val="0"/>
          <w:sz w:val="20"/>
          <w:szCs w:val="20"/>
          <w:lang w:val="en-IN"/>
        </w:rPr>
        <w:t>-marked tracking systems. While effective, these techniques required the use of external hardware or controlled environments, limiting their practicality in real-world applications.</w:t>
      </w:r>
    </w:p>
    <w:p w14:paraId="72126193" w14:textId="77777777" w:rsidR="003E214F" w:rsidRPr="003E214F" w:rsidRDefault="003E214F" w:rsidP="003E214F">
      <w:pPr>
        <w:pStyle w:val="Keywords"/>
        <w:rPr>
          <w:b w:val="0"/>
          <w:bCs w:val="0"/>
          <w:i w:val="0"/>
          <w:sz w:val="20"/>
          <w:szCs w:val="20"/>
          <w:lang w:val="en-IN"/>
        </w:rPr>
      </w:pPr>
      <w:r w:rsidRPr="003E214F">
        <w:rPr>
          <w:b w:val="0"/>
          <w:bCs w:val="0"/>
          <w:i w:val="0"/>
          <w:sz w:val="20"/>
          <w:szCs w:val="20"/>
          <w:lang w:val="en-IN"/>
        </w:rPr>
        <w:t>Recent advancements have shifted toward vision-based solutions using machine learning and deep learning techniques. Convolutional Neural Networks (CNNs), in particular, have demonstrated strong performance in image-based gesture classification tasks due to their ability to automatically learn spatial hierarchies of features. Works such as [1] have explored CNNs trained on static gesture datasets to perform classification with high accuracy. However, these methods often suffer from inaccuracies in uncontrolled environments due to varying hand positions, lighting, and occlusions.</w:t>
      </w:r>
    </w:p>
    <w:p w14:paraId="46362908" w14:textId="77777777" w:rsidR="003E214F" w:rsidRPr="003E214F" w:rsidRDefault="003E214F" w:rsidP="003E214F">
      <w:pPr>
        <w:pStyle w:val="Keywords"/>
        <w:rPr>
          <w:b w:val="0"/>
          <w:bCs w:val="0"/>
          <w:i w:val="0"/>
          <w:sz w:val="20"/>
          <w:szCs w:val="20"/>
          <w:lang w:val="en-IN"/>
        </w:rPr>
      </w:pPr>
      <w:r w:rsidRPr="003E214F">
        <w:rPr>
          <w:b w:val="0"/>
          <w:bCs w:val="0"/>
          <w:i w:val="0"/>
          <w:sz w:val="20"/>
          <w:szCs w:val="20"/>
          <w:lang w:val="en-IN"/>
        </w:rPr>
        <w:t xml:space="preserve">To enhance hand detection and tracking, frameworks like </w:t>
      </w:r>
      <w:proofErr w:type="spellStart"/>
      <w:r w:rsidRPr="003E214F">
        <w:rPr>
          <w:b w:val="0"/>
          <w:bCs w:val="0"/>
          <w:i w:val="0"/>
          <w:sz w:val="20"/>
          <w:szCs w:val="20"/>
          <w:lang w:val="en-IN"/>
        </w:rPr>
        <w:t>OpenPose</w:t>
      </w:r>
      <w:proofErr w:type="spellEnd"/>
      <w:r w:rsidRPr="003E214F">
        <w:rPr>
          <w:b w:val="0"/>
          <w:bCs w:val="0"/>
          <w:i w:val="0"/>
          <w:sz w:val="20"/>
          <w:szCs w:val="20"/>
          <w:lang w:val="en-IN"/>
        </w:rPr>
        <w:t xml:space="preserve"> and </w:t>
      </w:r>
      <w:proofErr w:type="spellStart"/>
      <w:r w:rsidRPr="003E214F">
        <w:rPr>
          <w:b w:val="0"/>
          <w:bCs w:val="0"/>
          <w:i w:val="0"/>
          <w:sz w:val="20"/>
          <w:szCs w:val="20"/>
          <w:lang w:val="en-IN"/>
        </w:rPr>
        <w:t>MediaPipe</w:t>
      </w:r>
      <w:proofErr w:type="spellEnd"/>
      <w:r w:rsidRPr="003E214F">
        <w:rPr>
          <w:b w:val="0"/>
          <w:bCs w:val="0"/>
          <w:i w:val="0"/>
          <w:sz w:val="20"/>
          <w:szCs w:val="20"/>
          <w:lang w:val="en-IN"/>
        </w:rPr>
        <w:t xml:space="preserve"> have been introduced. </w:t>
      </w:r>
      <w:proofErr w:type="spellStart"/>
      <w:r w:rsidRPr="003E214F">
        <w:rPr>
          <w:b w:val="0"/>
          <w:bCs w:val="0"/>
          <w:i w:val="0"/>
          <w:sz w:val="20"/>
          <w:szCs w:val="20"/>
          <w:lang w:val="en-IN"/>
        </w:rPr>
        <w:t>MediaPipe</w:t>
      </w:r>
      <w:proofErr w:type="spellEnd"/>
      <w:r w:rsidRPr="003E214F">
        <w:rPr>
          <w:b w:val="0"/>
          <w:bCs w:val="0"/>
          <w:i w:val="0"/>
          <w:sz w:val="20"/>
          <w:szCs w:val="20"/>
          <w:lang w:val="en-IN"/>
        </w:rPr>
        <w:t xml:space="preserve">, developed by Google, provides real-time hand tracking using 21 hand landmarks, offering a lightweight and accurate solution that works well across platforms and devices. Studies such as [2] and [3] have successfully utilized </w:t>
      </w:r>
      <w:proofErr w:type="spellStart"/>
      <w:r w:rsidRPr="003E214F">
        <w:rPr>
          <w:b w:val="0"/>
          <w:bCs w:val="0"/>
          <w:i w:val="0"/>
          <w:sz w:val="20"/>
          <w:szCs w:val="20"/>
          <w:lang w:val="en-IN"/>
        </w:rPr>
        <w:t>MediaPipe</w:t>
      </w:r>
      <w:proofErr w:type="spellEnd"/>
      <w:r w:rsidRPr="003E214F">
        <w:rPr>
          <w:b w:val="0"/>
          <w:bCs w:val="0"/>
          <w:i w:val="0"/>
          <w:sz w:val="20"/>
          <w:szCs w:val="20"/>
          <w:lang w:val="en-IN"/>
        </w:rPr>
        <w:t xml:space="preserve"> in conjunction with traditional classifiers like Support Vector Machines (SVM) or K-Nearest </w:t>
      </w:r>
      <w:proofErr w:type="spellStart"/>
      <w:r w:rsidRPr="003E214F">
        <w:rPr>
          <w:b w:val="0"/>
          <w:bCs w:val="0"/>
          <w:i w:val="0"/>
          <w:sz w:val="20"/>
          <w:szCs w:val="20"/>
          <w:lang w:val="en-IN"/>
        </w:rPr>
        <w:t>Neighbors</w:t>
      </w:r>
      <w:proofErr w:type="spellEnd"/>
      <w:r w:rsidRPr="003E214F">
        <w:rPr>
          <w:b w:val="0"/>
          <w:bCs w:val="0"/>
          <w:i w:val="0"/>
          <w:sz w:val="20"/>
          <w:szCs w:val="20"/>
          <w:lang w:val="en-IN"/>
        </w:rPr>
        <w:t xml:space="preserve"> (KNN) to perform dynamic gesture recognition.</w:t>
      </w:r>
    </w:p>
    <w:p w14:paraId="26D0EFA6" w14:textId="77777777" w:rsidR="003E214F" w:rsidRPr="003E214F" w:rsidRDefault="003E214F" w:rsidP="003E214F">
      <w:pPr>
        <w:pStyle w:val="Keywords"/>
        <w:rPr>
          <w:b w:val="0"/>
          <w:bCs w:val="0"/>
          <w:i w:val="0"/>
          <w:sz w:val="20"/>
          <w:szCs w:val="20"/>
          <w:lang w:val="en-IN"/>
        </w:rPr>
      </w:pPr>
      <w:r w:rsidRPr="003E214F">
        <w:rPr>
          <w:b w:val="0"/>
          <w:bCs w:val="0"/>
          <w:i w:val="0"/>
          <w:sz w:val="20"/>
          <w:szCs w:val="20"/>
          <w:lang w:val="en-IN"/>
        </w:rPr>
        <w:t xml:space="preserve">Hybrid approaches that combine landmark-based detection with deep learning classifiers have shown increased robustness. In [4], a system using </w:t>
      </w:r>
      <w:proofErr w:type="spellStart"/>
      <w:r w:rsidRPr="003E214F">
        <w:rPr>
          <w:b w:val="0"/>
          <w:bCs w:val="0"/>
          <w:i w:val="0"/>
          <w:sz w:val="20"/>
          <w:szCs w:val="20"/>
          <w:lang w:val="en-IN"/>
        </w:rPr>
        <w:t>MediaPipe</w:t>
      </w:r>
      <w:proofErr w:type="spellEnd"/>
      <w:r w:rsidRPr="003E214F">
        <w:rPr>
          <w:b w:val="0"/>
          <w:bCs w:val="0"/>
          <w:i w:val="0"/>
          <w:sz w:val="20"/>
          <w:szCs w:val="20"/>
          <w:lang w:val="en-IN"/>
        </w:rPr>
        <w:t xml:space="preserve"> for landmark extraction and a neural network for gesture recognition achieved improved generalization and real-time performance. Additionally, some researchers have extended gesture recognition systems to perform real-time actions such as controlling media, slides, or system settings, often </w:t>
      </w:r>
      <w:r w:rsidRPr="003E214F">
        <w:rPr>
          <w:b w:val="0"/>
          <w:bCs w:val="0"/>
          <w:i w:val="0"/>
          <w:sz w:val="20"/>
          <w:szCs w:val="20"/>
          <w:lang w:val="en-IN"/>
        </w:rPr>
        <w:lastRenderedPageBreak/>
        <w:t xml:space="preserve">integrating APIs like </w:t>
      </w:r>
      <w:proofErr w:type="spellStart"/>
      <w:r w:rsidRPr="003E214F">
        <w:rPr>
          <w:b w:val="0"/>
          <w:bCs w:val="0"/>
          <w:i w:val="0"/>
          <w:sz w:val="20"/>
          <w:szCs w:val="20"/>
          <w:lang w:val="en-IN"/>
        </w:rPr>
        <w:t>PyAutoGUI</w:t>
      </w:r>
      <w:proofErr w:type="spellEnd"/>
      <w:r w:rsidRPr="003E214F">
        <w:rPr>
          <w:b w:val="0"/>
          <w:bCs w:val="0"/>
          <w:i w:val="0"/>
          <w:sz w:val="20"/>
          <w:szCs w:val="20"/>
          <w:lang w:val="en-IN"/>
        </w:rPr>
        <w:t xml:space="preserve"> or hardware-level interfaces.</w:t>
      </w:r>
    </w:p>
    <w:p w14:paraId="388681AE" w14:textId="77777777" w:rsidR="003E214F" w:rsidRPr="003E214F" w:rsidRDefault="003E214F" w:rsidP="003E214F">
      <w:pPr>
        <w:pStyle w:val="Keywords"/>
        <w:rPr>
          <w:b w:val="0"/>
          <w:bCs w:val="0"/>
          <w:i w:val="0"/>
          <w:sz w:val="20"/>
          <w:szCs w:val="20"/>
          <w:lang w:val="en-IN"/>
        </w:rPr>
      </w:pPr>
      <w:r w:rsidRPr="003E214F">
        <w:rPr>
          <w:b w:val="0"/>
          <w:bCs w:val="0"/>
          <w:i w:val="0"/>
          <w:sz w:val="20"/>
          <w:szCs w:val="20"/>
          <w:lang w:val="en-IN"/>
        </w:rPr>
        <w:t xml:space="preserve">Despite these advancements, there remains a need for end-to-end systems that are both lightweight and highly responsive, suitable for real-time interaction in daily-use scenarios. Our work builds upon these foundations by integrating </w:t>
      </w:r>
      <w:proofErr w:type="spellStart"/>
      <w:r w:rsidRPr="003E214F">
        <w:rPr>
          <w:b w:val="0"/>
          <w:bCs w:val="0"/>
          <w:i w:val="0"/>
          <w:sz w:val="20"/>
          <w:szCs w:val="20"/>
          <w:lang w:val="en-IN"/>
        </w:rPr>
        <w:t>MediaPipe</w:t>
      </w:r>
      <w:proofErr w:type="spellEnd"/>
      <w:r w:rsidRPr="003E214F">
        <w:rPr>
          <w:b w:val="0"/>
          <w:bCs w:val="0"/>
          <w:i w:val="0"/>
          <w:sz w:val="20"/>
          <w:szCs w:val="20"/>
          <w:lang w:val="en-IN"/>
        </w:rPr>
        <w:t xml:space="preserve"> for efficient landmark-based hand detection and a CNN model trained specifically for a compact, intuitive set of control gestures. Unlike previous works, the system also includes confidence thresholding, gesture stabilization, and adaptive feedback mechanisms for reliable real-time execution of control actions.</w:t>
      </w:r>
    </w:p>
    <w:p w14:paraId="25A7471E" w14:textId="77777777" w:rsidR="003E214F" w:rsidRPr="00A20940" w:rsidRDefault="003E214F" w:rsidP="00BB5716">
      <w:pPr>
        <w:pStyle w:val="Keywords"/>
        <w:jc w:val="center"/>
        <w:rPr>
          <w:i w:val="0"/>
          <w:iCs/>
          <w:sz w:val="20"/>
          <w:szCs w:val="20"/>
          <w:lang w:val="en-IN"/>
        </w:rPr>
      </w:pPr>
    </w:p>
    <w:p w14:paraId="40AFB7E4" w14:textId="0D0D723D" w:rsidR="00BB5716" w:rsidRPr="00A20940" w:rsidRDefault="00566637" w:rsidP="003E214F">
      <w:pPr>
        <w:pStyle w:val="equation"/>
        <w:rPr>
          <w:rFonts w:ascii="Times New Roman" w:hAnsi="Times New Roman" w:cs="Times New Roman"/>
          <w:b/>
          <w:bCs/>
        </w:rPr>
      </w:pPr>
      <w:r w:rsidRPr="00A20940">
        <w:rPr>
          <w:rFonts w:ascii="Times New Roman" w:hAnsi="Times New Roman" w:cs="Times New Roman"/>
          <w:b/>
          <w:bCs/>
          <w:i/>
          <w:iCs/>
        </w:rPr>
        <w:t xml:space="preserve">  </w:t>
      </w:r>
      <w:r w:rsidR="00BB5716" w:rsidRPr="00A20940">
        <w:rPr>
          <w:rFonts w:ascii="Times New Roman" w:hAnsi="Times New Roman" w:cs="Times New Roman"/>
          <w:b/>
          <w:bCs/>
          <w:i/>
          <w:iCs/>
        </w:rPr>
        <w:t xml:space="preserve"> </w:t>
      </w:r>
      <w:r w:rsidR="00BB5716" w:rsidRPr="00A20940">
        <w:rPr>
          <w:rFonts w:ascii="Times New Roman" w:hAnsi="Times New Roman" w:cs="Times New Roman"/>
          <w:b/>
          <w:bCs/>
        </w:rPr>
        <w:t>III. METHODOLOGY</w:t>
      </w:r>
    </w:p>
    <w:p w14:paraId="4ADE432E" w14:textId="77777777" w:rsidR="003E214F" w:rsidRPr="003E214F" w:rsidRDefault="003E214F" w:rsidP="003E214F">
      <w:pPr>
        <w:pStyle w:val="equation"/>
        <w:jc w:val="both"/>
        <w:rPr>
          <w:rFonts w:ascii="Times New Roman" w:hAnsi="Times New Roman" w:cs="Times New Roman"/>
          <w:lang w:val="en-IN"/>
        </w:rPr>
      </w:pPr>
      <w:r w:rsidRPr="003E214F">
        <w:rPr>
          <w:rFonts w:ascii="Times New Roman" w:hAnsi="Times New Roman" w:cs="Times New Roman"/>
          <w:lang w:val="en-IN"/>
        </w:rPr>
        <w:t>The proposed system is designed to recognize hand gestures in real-time and map them to specific system control actions such as adjusting brightness, controlling volume, and navigating slides. The architecture is divided into several key stages, as illustrated in Figure 1.</w:t>
      </w:r>
    </w:p>
    <w:p w14:paraId="4BC40F68" w14:textId="77777777" w:rsidR="003E214F" w:rsidRPr="003E214F" w:rsidRDefault="003E214F" w:rsidP="003E214F">
      <w:pPr>
        <w:pStyle w:val="equation"/>
        <w:numPr>
          <w:ilvl w:val="0"/>
          <w:numId w:val="4"/>
        </w:numPr>
        <w:jc w:val="both"/>
        <w:rPr>
          <w:rFonts w:ascii="Times New Roman" w:hAnsi="Times New Roman" w:cs="Times New Roman"/>
          <w:lang w:val="en-IN"/>
        </w:rPr>
      </w:pPr>
      <w:r w:rsidRPr="003E214F">
        <w:rPr>
          <w:rFonts w:ascii="Times New Roman" w:hAnsi="Times New Roman" w:cs="Times New Roman"/>
          <w:lang w:val="en-IN"/>
        </w:rPr>
        <w:t>3.1 System Architecture</w:t>
      </w:r>
    </w:p>
    <w:p w14:paraId="3B8FDE80" w14:textId="77777777" w:rsidR="003E214F" w:rsidRPr="003E214F" w:rsidRDefault="003E214F" w:rsidP="003E214F">
      <w:pPr>
        <w:pStyle w:val="equation"/>
        <w:jc w:val="both"/>
        <w:rPr>
          <w:rFonts w:ascii="Times New Roman" w:hAnsi="Times New Roman" w:cs="Times New Roman"/>
          <w:lang w:val="en-IN"/>
        </w:rPr>
      </w:pPr>
      <w:r w:rsidRPr="003E214F">
        <w:rPr>
          <w:rFonts w:ascii="Times New Roman" w:hAnsi="Times New Roman" w:cs="Times New Roman"/>
          <w:lang w:val="en-IN"/>
        </w:rPr>
        <w:t>The system combines MediaPipe for real-time hand detection and Convolutional Neural Network (CNN) for gesture classification. This hybrid approach ensures robust and accurate recognition with minimal latency.</w:t>
      </w:r>
    </w:p>
    <w:p w14:paraId="1957A68D" w14:textId="77777777" w:rsidR="003E214F" w:rsidRPr="003E214F" w:rsidRDefault="003E214F" w:rsidP="003E214F">
      <w:pPr>
        <w:pStyle w:val="equation"/>
        <w:numPr>
          <w:ilvl w:val="0"/>
          <w:numId w:val="4"/>
        </w:numPr>
        <w:jc w:val="both"/>
        <w:rPr>
          <w:rFonts w:ascii="Times New Roman" w:hAnsi="Times New Roman" w:cs="Times New Roman"/>
          <w:lang w:val="en-IN"/>
        </w:rPr>
      </w:pPr>
      <w:r w:rsidRPr="003E214F">
        <w:rPr>
          <w:rFonts w:ascii="Times New Roman" w:hAnsi="Times New Roman" w:cs="Times New Roman"/>
          <w:lang w:val="en-IN"/>
        </w:rPr>
        <w:t>3.2 Hand Detection Using MediaPipe</w:t>
      </w:r>
    </w:p>
    <w:p w14:paraId="529D1EBA" w14:textId="77777777" w:rsidR="003E214F" w:rsidRPr="003E214F" w:rsidRDefault="003E214F" w:rsidP="003E214F">
      <w:pPr>
        <w:pStyle w:val="equation"/>
        <w:jc w:val="both"/>
        <w:rPr>
          <w:rFonts w:ascii="Times New Roman" w:hAnsi="Times New Roman" w:cs="Times New Roman"/>
          <w:lang w:val="en-IN"/>
        </w:rPr>
      </w:pPr>
      <w:r w:rsidRPr="003E214F">
        <w:rPr>
          <w:rFonts w:ascii="Times New Roman" w:hAnsi="Times New Roman" w:cs="Times New Roman"/>
          <w:lang w:val="en-IN"/>
        </w:rPr>
        <w:t>MediaPipe’s Hands module is utilized to detect hand landmarks in live camera input. It detects 21 key landmarks per hand and tracks them across frames with high efficiency and accuracy. This enables consistent extraction of the region of interest (ROI) for gesture recognition, even with moderate background noise.</w:t>
      </w:r>
    </w:p>
    <w:p w14:paraId="70B0A58D" w14:textId="77777777" w:rsidR="003E214F" w:rsidRPr="003E214F" w:rsidRDefault="003E214F" w:rsidP="003E214F">
      <w:pPr>
        <w:pStyle w:val="equation"/>
        <w:numPr>
          <w:ilvl w:val="0"/>
          <w:numId w:val="4"/>
        </w:numPr>
        <w:jc w:val="both"/>
        <w:rPr>
          <w:rFonts w:ascii="Times New Roman" w:hAnsi="Times New Roman" w:cs="Times New Roman"/>
          <w:lang w:val="en-IN"/>
        </w:rPr>
      </w:pPr>
      <w:r w:rsidRPr="003E214F">
        <w:rPr>
          <w:rFonts w:ascii="Times New Roman" w:hAnsi="Times New Roman" w:cs="Times New Roman"/>
          <w:lang w:val="en-IN"/>
        </w:rPr>
        <w:t>3.3 Region of Interest Extraction</w:t>
      </w:r>
    </w:p>
    <w:p w14:paraId="43CC0636" w14:textId="77777777" w:rsidR="003E214F" w:rsidRPr="003E214F" w:rsidRDefault="003E214F" w:rsidP="003E214F">
      <w:pPr>
        <w:pStyle w:val="equation"/>
        <w:jc w:val="both"/>
        <w:rPr>
          <w:rFonts w:ascii="Times New Roman" w:hAnsi="Times New Roman" w:cs="Times New Roman"/>
          <w:lang w:val="en-IN"/>
        </w:rPr>
      </w:pPr>
      <w:r w:rsidRPr="003E214F">
        <w:rPr>
          <w:rFonts w:ascii="Times New Roman" w:hAnsi="Times New Roman" w:cs="Times New Roman"/>
          <w:lang w:val="en-IN"/>
        </w:rPr>
        <w:t>Once the hand is detected, the bounding box surrounding the hand is calculated based on landmark positions. This ROI is then extracted and preprocessed to match the CNN model input size (64×64 pixels, normalized RGB values).</w:t>
      </w:r>
    </w:p>
    <w:p w14:paraId="0517265B" w14:textId="77777777" w:rsidR="003E214F" w:rsidRPr="003E214F" w:rsidRDefault="003E214F" w:rsidP="003E214F">
      <w:pPr>
        <w:pStyle w:val="equation"/>
        <w:numPr>
          <w:ilvl w:val="0"/>
          <w:numId w:val="4"/>
        </w:numPr>
        <w:jc w:val="both"/>
        <w:rPr>
          <w:rFonts w:ascii="Times New Roman" w:hAnsi="Times New Roman" w:cs="Times New Roman"/>
          <w:lang w:val="en-IN"/>
        </w:rPr>
      </w:pPr>
      <w:r w:rsidRPr="003E214F">
        <w:rPr>
          <w:rFonts w:ascii="Times New Roman" w:hAnsi="Times New Roman" w:cs="Times New Roman"/>
          <w:lang w:val="en-IN"/>
        </w:rPr>
        <w:t>3.4 Gesture Classification Using CNN</w:t>
      </w:r>
    </w:p>
    <w:p w14:paraId="64271147" w14:textId="77777777" w:rsidR="003E214F" w:rsidRPr="003E214F" w:rsidRDefault="003E214F" w:rsidP="003E214F">
      <w:pPr>
        <w:pStyle w:val="equation"/>
        <w:jc w:val="both"/>
        <w:rPr>
          <w:rFonts w:ascii="Times New Roman" w:hAnsi="Times New Roman" w:cs="Times New Roman"/>
          <w:lang w:val="en-IN"/>
        </w:rPr>
      </w:pPr>
      <w:r w:rsidRPr="003E214F">
        <w:rPr>
          <w:rFonts w:ascii="Times New Roman" w:hAnsi="Times New Roman" w:cs="Times New Roman"/>
          <w:lang w:val="en-IN"/>
        </w:rPr>
        <w:t>The extracted ROI is passed through a pre-trained CNN model. This model classifies the input into one of the predefined gestures:</w:t>
      </w:r>
    </w:p>
    <w:p w14:paraId="49CEAEAE" w14:textId="77777777" w:rsidR="003E214F" w:rsidRPr="003E214F" w:rsidRDefault="003E214F" w:rsidP="003E214F">
      <w:pPr>
        <w:pStyle w:val="equation"/>
        <w:numPr>
          <w:ilvl w:val="0"/>
          <w:numId w:val="34"/>
        </w:numPr>
        <w:jc w:val="both"/>
        <w:rPr>
          <w:rFonts w:ascii="Times New Roman" w:hAnsi="Times New Roman" w:cs="Times New Roman"/>
          <w:lang w:val="en-IN"/>
        </w:rPr>
      </w:pPr>
      <w:r w:rsidRPr="003E214F">
        <w:rPr>
          <w:rFonts w:ascii="Times New Roman" w:hAnsi="Times New Roman" w:cs="Times New Roman"/>
          <w:lang w:val="en-IN"/>
        </w:rPr>
        <w:t>Brightness Up / Down</w:t>
      </w:r>
    </w:p>
    <w:p w14:paraId="1910138B" w14:textId="77777777" w:rsidR="003E214F" w:rsidRPr="003E214F" w:rsidRDefault="003E214F" w:rsidP="003E214F">
      <w:pPr>
        <w:pStyle w:val="equation"/>
        <w:numPr>
          <w:ilvl w:val="0"/>
          <w:numId w:val="34"/>
        </w:numPr>
        <w:jc w:val="both"/>
        <w:rPr>
          <w:rFonts w:ascii="Times New Roman" w:hAnsi="Times New Roman" w:cs="Times New Roman"/>
          <w:lang w:val="en-IN"/>
        </w:rPr>
      </w:pPr>
      <w:r w:rsidRPr="003E214F">
        <w:rPr>
          <w:rFonts w:ascii="Times New Roman" w:hAnsi="Times New Roman" w:cs="Times New Roman"/>
          <w:lang w:val="en-IN"/>
        </w:rPr>
        <w:t>Volume Up / Down</w:t>
      </w:r>
    </w:p>
    <w:p w14:paraId="18CA762B" w14:textId="77777777" w:rsidR="003E214F" w:rsidRPr="003E214F" w:rsidRDefault="003E214F" w:rsidP="003E214F">
      <w:pPr>
        <w:pStyle w:val="equation"/>
        <w:numPr>
          <w:ilvl w:val="0"/>
          <w:numId w:val="34"/>
        </w:numPr>
        <w:jc w:val="both"/>
        <w:rPr>
          <w:rFonts w:ascii="Times New Roman" w:hAnsi="Times New Roman" w:cs="Times New Roman"/>
          <w:lang w:val="en-IN"/>
        </w:rPr>
      </w:pPr>
      <w:r w:rsidRPr="003E214F">
        <w:rPr>
          <w:rFonts w:ascii="Times New Roman" w:hAnsi="Times New Roman" w:cs="Times New Roman"/>
          <w:lang w:val="en-IN"/>
        </w:rPr>
        <w:t>Maximize / Minimize Window</w:t>
      </w:r>
    </w:p>
    <w:p w14:paraId="2A240BB7" w14:textId="77777777" w:rsidR="003E214F" w:rsidRPr="003E214F" w:rsidRDefault="003E214F" w:rsidP="003E214F">
      <w:pPr>
        <w:pStyle w:val="equation"/>
        <w:numPr>
          <w:ilvl w:val="0"/>
          <w:numId w:val="34"/>
        </w:numPr>
        <w:jc w:val="both"/>
        <w:rPr>
          <w:rFonts w:ascii="Times New Roman" w:hAnsi="Times New Roman" w:cs="Times New Roman"/>
          <w:lang w:val="en-IN"/>
        </w:rPr>
      </w:pPr>
      <w:r w:rsidRPr="003E214F">
        <w:rPr>
          <w:rFonts w:ascii="Times New Roman" w:hAnsi="Times New Roman" w:cs="Times New Roman"/>
          <w:lang w:val="en-IN"/>
        </w:rPr>
        <w:t>Slide Left / Right</w:t>
      </w:r>
    </w:p>
    <w:p w14:paraId="43E238E2" w14:textId="77777777" w:rsidR="003E214F" w:rsidRPr="003E214F" w:rsidRDefault="003E214F" w:rsidP="003E214F">
      <w:pPr>
        <w:pStyle w:val="equation"/>
        <w:numPr>
          <w:ilvl w:val="0"/>
          <w:numId w:val="34"/>
        </w:numPr>
        <w:jc w:val="both"/>
        <w:rPr>
          <w:rFonts w:ascii="Times New Roman" w:hAnsi="Times New Roman" w:cs="Times New Roman"/>
          <w:lang w:val="en-IN"/>
        </w:rPr>
      </w:pPr>
      <w:r w:rsidRPr="003E214F">
        <w:rPr>
          <w:rFonts w:ascii="Times New Roman" w:hAnsi="Times New Roman" w:cs="Times New Roman"/>
          <w:lang w:val="en-IN"/>
        </w:rPr>
        <w:t>Play / Pause</w:t>
      </w:r>
    </w:p>
    <w:p w14:paraId="58AD01EE" w14:textId="77777777" w:rsidR="003E214F" w:rsidRPr="003E214F" w:rsidRDefault="003E214F" w:rsidP="003E214F">
      <w:pPr>
        <w:pStyle w:val="equation"/>
        <w:jc w:val="both"/>
        <w:rPr>
          <w:rFonts w:ascii="Times New Roman" w:hAnsi="Times New Roman" w:cs="Times New Roman"/>
          <w:lang w:val="en-IN"/>
        </w:rPr>
      </w:pPr>
      <w:r w:rsidRPr="003E214F">
        <w:rPr>
          <w:rFonts w:ascii="Times New Roman" w:hAnsi="Times New Roman" w:cs="Times New Roman"/>
          <w:lang w:val="en-IN"/>
        </w:rPr>
        <w:t>Only gestures with confidence above a defined threshold (0.7) are considered valid to reduce false positives.</w:t>
      </w:r>
    </w:p>
    <w:p w14:paraId="002FDA69" w14:textId="77777777" w:rsidR="003E214F" w:rsidRPr="003E214F" w:rsidRDefault="003E214F" w:rsidP="003E214F">
      <w:pPr>
        <w:pStyle w:val="equation"/>
        <w:numPr>
          <w:ilvl w:val="0"/>
          <w:numId w:val="4"/>
        </w:numPr>
        <w:jc w:val="both"/>
        <w:rPr>
          <w:rFonts w:ascii="Times New Roman" w:hAnsi="Times New Roman" w:cs="Times New Roman"/>
          <w:lang w:val="en-IN"/>
        </w:rPr>
      </w:pPr>
      <w:r w:rsidRPr="003E214F">
        <w:rPr>
          <w:rFonts w:ascii="Times New Roman" w:hAnsi="Times New Roman" w:cs="Times New Roman"/>
          <w:lang w:val="en-IN"/>
        </w:rPr>
        <w:t>3.5 Action Mapping and Control Execution</w:t>
      </w:r>
    </w:p>
    <w:p w14:paraId="46DAA48B" w14:textId="77777777" w:rsidR="003E214F" w:rsidRPr="003E214F" w:rsidRDefault="003E214F" w:rsidP="003E214F">
      <w:pPr>
        <w:pStyle w:val="equation"/>
        <w:jc w:val="both"/>
        <w:rPr>
          <w:b/>
          <w:bCs/>
          <w:lang w:val="en-IN"/>
        </w:rPr>
      </w:pPr>
      <w:r w:rsidRPr="003E214F">
        <w:rPr>
          <w:rFonts w:ascii="Times New Roman" w:hAnsi="Times New Roman" w:cs="Times New Roman"/>
          <w:lang w:val="en-IN"/>
        </w:rPr>
        <w:t>Once a gesture is classified and verified through temporal consistency (gesture stability threshold), the system triggers the mapped control action using OS-level libraries like pyautogui, screen_brightness_control, and pycaw.</w:t>
      </w:r>
    </w:p>
    <w:p w14:paraId="16AB71E2" w14:textId="77777777" w:rsidR="003E214F" w:rsidRPr="00A20940" w:rsidRDefault="003E214F" w:rsidP="003E214F">
      <w:pPr>
        <w:pStyle w:val="equation"/>
        <w:rPr>
          <w:rFonts w:ascii="Times New Roman" w:hAnsi="Times New Roman" w:cs="Times New Roman"/>
          <w:b/>
          <w:bCs/>
        </w:rPr>
      </w:pPr>
    </w:p>
    <w:p w14:paraId="7DBF1C5B" w14:textId="431805FA" w:rsidR="007221CD" w:rsidRDefault="001046CE" w:rsidP="00BB5716">
      <w:pPr>
        <w:pStyle w:val="equation"/>
        <w:spacing w:before="0pt"/>
        <w:jc w:val="both"/>
        <w:rPr>
          <w:rFonts w:ascii="Times New Roman" w:hAnsi="Times New Roman" w:cs="Times New Roman"/>
          <w:lang w:val="en-IN"/>
        </w:rPr>
      </w:pPr>
      <w:r>
        <w:rPr>
          <w:noProof/>
        </w:rPr>
        <w:drawing>
          <wp:inline distT="0" distB="0" distL="0" distR="0" wp14:anchorId="0BAA19CC" wp14:editId="0D72BD35">
            <wp:extent cx="3089910" cy="1802448"/>
            <wp:effectExtent l="0" t="0" r="15240" b="7620"/>
            <wp:docPr id="246680381" name="Diagram 1"/>
            <wp:cNvGraphicFramePr/>
            <a:graphic xmlns:a="http://purl.oclc.org/ooxml/drawingml/main">
              <a:graphicData uri="http://purl.oclc.org/ooxml/drawingml/diagram">
                <dgm:relIds xmlns:dgm="http://purl.oclc.org/ooxml/drawingml/diagram" xmlns:r="http://purl.oclc.org/ooxml/officeDocument/relationships" r:dm="rId9" r:lo="rId10" r:qs="rId11" r:cs="rId12"/>
              </a:graphicData>
            </a:graphic>
          </wp:inline>
        </w:drawing>
      </w:r>
    </w:p>
    <w:p w14:paraId="1EBA8E92" w14:textId="3DA7FF2F" w:rsidR="007221CD" w:rsidRPr="00A20940" w:rsidRDefault="00A20940" w:rsidP="00A20940">
      <w:pPr>
        <w:pStyle w:val="equation"/>
        <w:spacing w:before="0pt"/>
        <w:rPr>
          <w:rFonts w:ascii="Times New Roman" w:hAnsi="Times New Roman" w:cs="Times New Roman"/>
          <w:b/>
          <w:bCs/>
          <w:lang w:val="en-IN"/>
        </w:rPr>
      </w:pPr>
      <w:r w:rsidRPr="00A20940">
        <w:rPr>
          <w:rFonts w:ascii="Times New Roman" w:hAnsi="Times New Roman" w:cs="Times New Roman"/>
          <w:b/>
          <w:bCs/>
          <w:lang w:val="en-IN"/>
        </w:rPr>
        <w:t>Fig 1. Flow Diagram</w:t>
      </w:r>
    </w:p>
    <w:p w14:paraId="7D623D46" w14:textId="6FC5293B" w:rsidR="00BB5716" w:rsidRPr="00A20940" w:rsidRDefault="00BB5716" w:rsidP="00BB5716">
      <w:pPr>
        <w:pStyle w:val="equation"/>
        <w:rPr>
          <w:rFonts w:ascii="Times New Roman" w:hAnsi="Times New Roman" w:cs="Times New Roman"/>
          <w:b/>
          <w:bCs/>
        </w:rPr>
      </w:pPr>
      <w:r w:rsidRPr="00A20940">
        <w:rPr>
          <w:rFonts w:ascii="Times New Roman" w:hAnsi="Times New Roman" w:cs="Times New Roman"/>
          <w:b/>
          <w:bCs/>
        </w:rPr>
        <w:t>IV. RESULTS</w:t>
      </w:r>
    </w:p>
    <w:p w14:paraId="5139E3E4" w14:textId="77777777" w:rsidR="001046CE" w:rsidRPr="001046CE" w:rsidRDefault="001046CE" w:rsidP="001046CE">
      <w:pPr>
        <w:jc w:val="both"/>
        <w:rPr>
          <w:lang w:val="en-IN"/>
        </w:rPr>
      </w:pPr>
      <w:r w:rsidRPr="001046CE">
        <w:rPr>
          <w:lang w:val="en-IN"/>
        </w:rPr>
        <w:t xml:space="preserve">To evaluate the effectiveness of the proposed real-time gesture control system, various hand gestures were tested under different lighting conditions and backgrounds using a standard webcam setup. The system was trained using a custom dataset comprising 9 gesture classes: </w:t>
      </w:r>
      <w:r w:rsidRPr="001046CE">
        <w:rPr>
          <w:b/>
          <w:bCs/>
          <w:lang w:val="en-IN"/>
        </w:rPr>
        <w:t>Brightness Up</w:t>
      </w:r>
      <w:r w:rsidRPr="001046CE">
        <w:rPr>
          <w:lang w:val="en-IN"/>
        </w:rPr>
        <w:t xml:space="preserve">, </w:t>
      </w:r>
      <w:r w:rsidRPr="001046CE">
        <w:rPr>
          <w:b/>
          <w:bCs/>
          <w:lang w:val="en-IN"/>
        </w:rPr>
        <w:t>Brightness Down</w:t>
      </w:r>
      <w:r w:rsidRPr="001046CE">
        <w:rPr>
          <w:lang w:val="en-IN"/>
        </w:rPr>
        <w:t xml:space="preserve">, </w:t>
      </w:r>
      <w:r w:rsidRPr="001046CE">
        <w:rPr>
          <w:b/>
          <w:bCs/>
          <w:lang w:val="en-IN"/>
        </w:rPr>
        <w:t>Volume Up</w:t>
      </w:r>
      <w:r w:rsidRPr="001046CE">
        <w:rPr>
          <w:lang w:val="en-IN"/>
        </w:rPr>
        <w:t xml:space="preserve">, </w:t>
      </w:r>
      <w:r w:rsidRPr="001046CE">
        <w:rPr>
          <w:b/>
          <w:bCs/>
          <w:lang w:val="en-IN"/>
        </w:rPr>
        <w:t>Volume Down</w:t>
      </w:r>
      <w:r w:rsidRPr="001046CE">
        <w:rPr>
          <w:lang w:val="en-IN"/>
        </w:rPr>
        <w:t xml:space="preserve">, </w:t>
      </w:r>
      <w:r w:rsidRPr="001046CE">
        <w:rPr>
          <w:b/>
          <w:bCs/>
          <w:lang w:val="en-IN"/>
        </w:rPr>
        <w:t>Slide Left</w:t>
      </w:r>
      <w:r w:rsidRPr="001046CE">
        <w:rPr>
          <w:lang w:val="en-IN"/>
        </w:rPr>
        <w:t xml:space="preserve">, </w:t>
      </w:r>
      <w:r w:rsidRPr="001046CE">
        <w:rPr>
          <w:b/>
          <w:bCs/>
          <w:lang w:val="en-IN"/>
        </w:rPr>
        <w:t>Slide Right</w:t>
      </w:r>
      <w:r w:rsidRPr="001046CE">
        <w:rPr>
          <w:lang w:val="en-IN"/>
        </w:rPr>
        <w:t xml:space="preserve">, </w:t>
      </w:r>
      <w:r w:rsidRPr="001046CE">
        <w:rPr>
          <w:b/>
          <w:bCs/>
          <w:lang w:val="en-IN"/>
        </w:rPr>
        <w:t>Play/Pause</w:t>
      </w:r>
      <w:r w:rsidRPr="001046CE">
        <w:rPr>
          <w:lang w:val="en-IN"/>
        </w:rPr>
        <w:t xml:space="preserve">, </w:t>
      </w:r>
      <w:r w:rsidRPr="001046CE">
        <w:rPr>
          <w:b/>
          <w:bCs/>
          <w:lang w:val="en-IN"/>
        </w:rPr>
        <w:t>Maximize Window</w:t>
      </w:r>
      <w:r w:rsidRPr="001046CE">
        <w:rPr>
          <w:lang w:val="en-IN"/>
        </w:rPr>
        <w:t xml:space="preserve">, and </w:t>
      </w:r>
      <w:r w:rsidRPr="001046CE">
        <w:rPr>
          <w:b/>
          <w:bCs/>
          <w:lang w:val="en-IN"/>
        </w:rPr>
        <w:t>Minimize Window</w:t>
      </w:r>
      <w:r w:rsidRPr="001046CE">
        <w:rPr>
          <w:lang w:val="en-IN"/>
        </w:rPr>
        <w:t>.</w:t>
      </w:r>
    </w:p>
    <w:p w14:paraId="34E87EE4" w14:textId="77777777" w:rsidR="001046CE" w:rsidRPr="001046CE" w:rsidRDefault="001046CE" w:rsidP="001046CE">
      <w:pPr>
        <w:jc w:val="both"/>
        <w:rPr>
          <w:lang w:val="en-IN"/>
        </w:rPr>
      </w:pPr>
      <w:r w:rsidRPr="001046CE">
        <w:rPr>
          <w:lang w:val="en-IN"/>
        </w:rPr>
        <w:t xml:space="preserve">The trained CNN model achieved a </w:t>
      </w:r>
      <w:r w:rsidRPr="001046CE">
        <w:rPr>
          <w:b/>
          <w:bCs/>
          <w:lang w:val="en-IN"/>
        </w:rPr>
        <w:t>validation accuracy of 96.4%</w:t>
      </w:r>
      <w:r w:rsidRPr="001046CE">
        <w:rPr>
          <w:lang w:val="en-IN"/>
        </w:rPr>
        <w:t xml:space="preserve">, demonstrating its ability to accurately distinguish between different hand gestures. The integration with </w:t>
      </w:r>
      <w:proofErr w:type="spellStart"/>
      <w:r w:rsidRPr="001046CE">
        <w:rPr>
          <w:b/>
          <w:bCs/>
          <w:lang w:val="en-IN"/>
        </w:rPr>
        <w:t>MediaPipe</w:t>
      </w:r>
      <w:proofErr w:type="spellEnd"/>
      <w:r w:rsidRPr="001046CE">
        <w:rPr>
          <w:lang w:val="en-IN"/>
        </w:rPr>
        <w:t xml:space="preserve"> ensured robust hand landmark detection even in partially cluttered environments.</w:t>
      </w:r>
    </w:p>
    <w:p w14:paraId="5658BB3B" w14:textId="77777777" w:rsidR="001046CE" w:rsidRPr="001046CE" w:rsidRDefault="001046CE" w:rsidP="001046CE">
      <w:pPr>
        <w:jc w:val="both"/>
        <w:rPr>
          <w:lang w:val="en-IN"/>
        </w:rPr>
      </w:pPr>
      <w:r w:rsidRPr="001046CE">
        <w:rPr>
          <w:b/>
          <w:bCs/>
          <w:lang w:val="en-IN"/>
        </w:rPr>
        <w:t>Performance Highlights:</w:t>
      </w:r>
    </w:p>
    <w:p w14:paraId="2513AE70" w14:textId="77777777" w:rsidR="001046CE" w:rsidRPr="001046CE" w:rsidRDefault="001046CE" w:rsidP="001046CE">
      <w:pPr>
        <w:numPr>
          <w:ilvl w:val="0"/>
          <w:numId w:val="35"/>
        </w:numPr>
        <w:tabs>
          <w:tab w:val="num" w:pos="36pt"/>
        </w:tabs>
        <w:jc w:val="both"/>
        <w:rPr>
          <w:lang w:val="en-IN"/>
        </w:rPr>
      </w:pPr>
      <w:r w:rsidRPr="001046CE">
        <w:rPr>
          <w:b/>
          <w:bCs/>
          <w:lang w:val="en-IN"/>
        </w:rPr>
        <w:t>Inference Speed:</w:t>
      </w:r>
      <w:r w:rsidRPr="001046CE">
        <w:rPr>
          <w:lang w:val="en-IN"/>
        </w:rPr>
        <w:t xml:space="preserve"> ~28-30 FPS on a mid-range CPU (Intel i5), enabling smooth real-time interaction.</w:t>
      </w:r>
    </w:p>
    <w:p w14:paraId="7F17B6A8" w14:textId="77777777" w:rsidR="001046CE" w:rsidRPr="001046CE" w:rsidRDefault="001046CE" w:rsidP="001046CE">
      <w:pPr>
        <w:numPr>
          <w:ilvl w:val="0"/>
          <w:numId w:val="35"/>
        </w:numPr>
        <w:tabs>
          <w:tab w:val="num" w:pos="36pt"/>
        </w:tabs>
        <w:jc w:val="both"/>
        <w:rPr>
          <w:lang w:val="en-IN"/>
        </w:rPr>
      </w:pPr>
      <w:r w:rsidRPr="001046CE">
        <w:rPr>
          <w:b/>
          <w:bCs/>
          <w:lang w:val="en-IN"/>
        </w:rPr>
        <w:t>Gesture Recognition Confidence:</w:t>
      </w:r>
      <w:r w:rsidRPr="001046CE">
        <w:rPr>
          <w:lang w:val="en-IN"/>
        </w:rPr>
        <w:t xml:space="preserve"> Over </w:t>
      </w:r>
      <w:r w:rsidRPr="001046CE">
        <w:rPr>
          <w:b/>
          <w:bCs/>
          <w:lang w:val="en-IN"/>
        </w:rPr>
        <w:t>90%</w:t>
      </w:r>
      <w:r w:rsidRPr="001046CE">
        <w:rPr>
          <w:lang w:val="en-IN"/>
        </w:rPr>
        <w:t xml:space="preserve"> confidence for most gestures in real-time predictions.</w:t>
      </w:r>
    </w:p>
    <w:p w14:paraId="4BC73F2B" w14:textId="77777777" w:rsidR="001046CE" w:rsidRPr="001046CE" w:rsidRDefault="001046CE" w:rsidP="001046CE">
      <w:pPr>
        <w:numPr>
          <w:ilvl w:val="0"/>
          <w:numId w:val="35"/>
        </w:numPr>
        <w:tabs>
          <w:tab w:val="num" w:pos="36pt"/>
        </w:tabs>
        <w:jc w:val="both"/>
        <w:rPr>
          <w:lang w:val="en-IN"/>
        </w:rPr>
      </w:pPr>
      <w:r w:rsidRPr="001046CE">
        <w:rPr>
          <w:b/>
          <w:bCs/>
          <w:lang w:val="en-IN"/>
        </w:rPr>
        <w:t>Latency:</w:t>
      </w:r>
      <w:r w:rsidRPr="001046CE">
        <w:rPr>
          <w:lang w:val="en-IN"/>
        </w:rPr>
        <w:t xml:space="preserve"> Minimal gesture recognition latency (&lt; 500ms) due to lightweight CNN and optimized hand ROI extraction.</w:t>
      </w:r>
    </w:p>
    <w:p w14:paraId="35CF4371" w14:textId="77777777" w:rsidR="001046CE" w:rsidRPr="00A20940" w:rsidRDefault="001046CE" w:rsidP="001046CE">
      <w:pPr>
        <w:numPr>
          <w:ilvl w:val="0"/>
          <w:numId w:val="35"/>
        </w:numPr>
        <w:tabs>
          <w:tab w:val="num" w:pos="36pt"/>
        </w:tabs>
        <w:jc w:val="both"/>
        <w:rPr>
          <w:lang w:val="en-IN"/>
        </w:rPr>
      </w:pPr>
      <w:r w:rsidRPr="001046CE">
        <w:rPr>
          <w:b/>
          <w:bCs/>
          <w:lang w:val="en-IN"/>
        </w:rPr>
        <w:t>Robustness:</w:t>
      </w:r>
      <w:r w:rsidRPr="001046CE">
        <w:rPr>
          <w:lang w:val="en-IN"/>
        </w:rPr>
        <w:t xml:space="preserve"> Effective recognition with single-hand gestures at varying angles and lighting.</w:t>
      </w:r>
    </w:p>
    <w:p w14:paraId="35BB15D6" w14:textId="77777777" w:rsidR="001046CE" w:rsidRPr="00A20940" w:rsidRDefault="001046CE" w:rsidP="001046CE">
      <w:pPr>
        <w:jc w:val="both"/>
        <w:rPr>
          <w:lang w:val="en-IN"/>
        </w:rPr>
      </w:pPr>
    </w:p>
    <w:p w14:paraId="6BD15287" w14:textId="1B82F111" w:rsidR="001046CE" w:rsidRPr="00A20940" w:rsidRDefault="001046CE" w:rsidP="001046CE">
      <w:pPr>
        <w:jc w:val="both"/>
        <w:rPr>
          <w:lang w:val="en-IN"/>
        </w:rPr>
      </w:pPr>
      <w:r w:rsidRPr="00A20940">
        <w:t>The system demonstrated reliable real-time control over multimedia and presentation applications, validating its applicability in smart classrooms, assistive technologies, and contactless interfaces.</w:t>
      </w:r>
    </w:p>
    <w:p w14:paraId="4127B228" w14:textId="77777777" w:rsidR="001046CE" w:rsidRPr="00A20940" w:rsidRDefault="001046CE" w:rsidP="001046CE">
      <w:pPr>
        <w:jc w:val="both"/>
        <w:rPr>
          <w:lang w:val="en-IN"/>
        </w:rPr>
      </w:pPr>
    </w:p>
    <w:tbl>
      <w:tblPr>
        <w:tblpPr w:leftFromText="180" w:rightFromText="180" w:vertAnchor="page" w:horzAnchor="page" w:tblpX="277" w:tblpY="889"/>
        <w:tblW w:w="276.2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shd w:val="clear" w:color="auto" w:fill="212121"/>
        <w:tblCellMar>
          <w:start w:w="0pt" w:type="dxa"/>
          <w:end w:w="0pt" w:type="dxa"/>
        </w:tblCellMar>
        <w:tblLook w:firstRow="1" w:lastRow="0" w:firstColumn="1" w:lastColumn="0" w:noHBand="0" w:noVBand="1"/>
      </w:tblPr>
      <w:tblGrid>
        <w:gridCol w:w="2058"/>
        <w:gridCol w:w="1328"/>
        <w:gridCol w:w="1213"/>
        <w:gridCol w:w="925"/>
      </w:tblGrid>
      <w:tr w:rsidR="00A20940" w:rsidRPr="00F21275" w14:paraId="5DBE6A78" w14:textId="77777777" w:rsidTr="00A20940">
        <w:trPr>
          <w:trHeight w:val="82"/>
          <w:tblHeader/>
        </w:trPr>
        <w:tc>
          <w:tcPr>
            <w:tcW w:w="102.90pt" w:type="dxa"/>
            <w:shd w:val="clear" w:color="auto" w:fill="FFFFFF" w:themeFill="background1"/>
            <w:tcMar>
              <w:top w:w="6pt" w:type="dxa"/>
              <w:start w:w="0pt" w:type="dxa"/>
              <w:bottom w:w="7.50pt" w:type="dxa"/>
              <w:end w:w="6.85pt" w:type="dxa"/>
            </w:tcMar>
            <w:vAlign w:val="bottom"/>
            <w:hideMark/>
          </w:tcPr>
          <w:p w14:paraId="54DE4D6F"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b/>
                <w:bCs/>
                <w:sz w:val="21"/>
                <w:szCs w:val="21"/>
                <w:lang w:eastAsia="en-IN"/>
              </w:rPr>
              <w:lastRenderedPageBreak/>
              <w:t>Gesture Class</w:t>
            </w:r>
          </w:p>
        </w:tc>
        <w:tc>
          <w:tcPr>
            <w:tcW w:w="66.40pt" w:type="dxa"/>
            <w:shd w:val="clear" w:color="auto" w:fill="FFFFFF" w:themeFill="background1"/>
            <w:tcMar>
              <w:top w:w="6pt" w:type="dxa"/>
              <w:start w:w="6.85pt" w:type="dxa"/>
              <w:bottom w:w="7.50pt" w:type="dxa"/>
              <w:end w:w="6.85pt" w:type="dxa"/>
            </w:tcMar>
            <w:vAlign w:val="bottom"/>
            <w:hideMark/>
          </w:tcPr>
          <w:p w14:paraId="6F4D711D" w14:textId="77777777" w:rsidR="00A20940" w:rsidRPr="00F21275" w:rsidRDefault="00A20940" w:rsidP="00A20940">
            <w:pPr>
              <w:rPr>
                <w:rFonts w:ascii="Segoe UI" w:eastAsia="Times New Roman" w:hAnsi="Segoe UI" w:cs="Segoe UI"/>
                <w:b/>
                <w:bCs/>
                <w:sz w:val="21"/>
                <w:szCs w:val="21"/>
                <w:lang w:eastAsia="en-IN"/>
              </w:rPr>
            </w:pPr>
            <w:r w:rsidRPr="00F21275">
              <w:rPr>
                <w:rFonts w:ascii="Segoe UI" w:eastAsia="Times New Roman" w:hAnsi="Segoe UI" w:cs="Segoe UI"/>
                <w:b/>
                <w:bCs/>
                <w:sz w:val="21"/>
                <w:szCs w:val="21"/>
                <w:lang w:eastAsia="en-IN"/>
              </w:rPr>
              <w:t>Precision (%)</w:t>
            </w:r>
          </w:p>
        </w:tc>
        <w:tc>
          <w:tcPr>
            <w:tcW w:w="0pt" w:type="auto"/>
            <w:shd w:val="clear" w:color="auto" w:fill="FFFFFF" w:themeFill="background1"/>
            <w:tcMar>
              <w:top w:w="6pt" w:type="dxa"/>
              <w:start w:w="6.85pt" w:type="dxa"/>
              <w:bottom w:w="7.50pt" w:type="dxa"/>
              <w:end w:w="6.85pt" w:type="dxa"/>
            </w:tcMar>
            <w:vAlign w:val="bottom"/>
            <w:hideMark/>
          </w:tcPr>
          <w:p w14:paraId="08F964EB" w14:textId="77777777" w:rsidR="00A20940" w:rsidRPr="00F21275" w:rsidRDefault="00A20940" w:rsidP="00A20940">
            <w:pPr>
              <w:rPr>
                <w:rFonts w:ascii="Segoe UI" w:eastAsia="Times New Roman" w:hAnsi="Segoe UI" w:cs="Segoe UI"/>
                <w:b/>
                <w:bCs/>
                <w:sz w:val="21"/>
                <w:szCs w:val="21"/>
                <w:lang w:eastAsia="en-IN"/>
              </w:rPr>
            </w:pPr>
            <w:r w:rsidRPr="00F21275">
              <w:rPr>
                <w:rFonts w:ascii="Segoe UI" w:eastAsia="Times New Roman" w:hAnsi="Segoe UI" w:cs="Segoe UI"/>
                <w:b/>
                <w:bCs/>
                <w:sz w:val="21"/>
                <w:szCs w:val="21"/>
                <w:lang w:eastAsia="en-IN"/>
              </w:rPr>
              <w:t>Recall (%)</w:t>
            </w:r>
          </w:p>
        </w:tc>
        <w:tc>
          <w:tcPr>
            <w:tcW w:w="46.25pt" w:type="dxa"/>
            <w:shd w:val="clear" w:color="auto" w:fill="FFFFFF" w:themeFill="background1"/>
            <w:tcMar>
              <w:top w:w="6pt" w:type="dxa"/>
              <w:start w:w="6.85pt" w:type="dxa"/>
              <w:bottom w:w="7.50pt" w:type="dxa"/>
              <w:end w:w="0pt" w:type="dxa"/>
            </w:tcMar>
            <w:vAlign w:val="bottom"/>
            <w:hideMark/>
          </w:tcPr>
          <w:p w14:paraId="62A136C1" w14:textId="77777777" w:rsidR="00A20940" w:rsidRPr="00F21275" w:rsidRDefault="00A20940" w:rsidP="00A20940">
            <w:pPr>
              <w:rPr>
                <w:rFonts w:ascii="Segoe UI" w:eastAsia="Times New Roman" w:hAnsi="Segoe UI" w:cs="Segoe UI"/>
                <w:b/>
                <w:bCs/>
                <w:sz w:val="21"/>
                <w:szCs w:val="21"/>
                <w:lang w:eastAsia="en-IN"/>
              </w:rPr>
            </w:pPr>
            <w:r w:rsidRPr="00F21275">
              <w:rPr>
                <w:rFonts w:ascii="Segoe UI" w:eastAsia="Times New Roman" w:hAnsi="Segoe UI" w:cs="Segoe UI"/>
                <w:b/>
                <w:bCs/>
                <w:sz w:val="21"/>
                <w:szCs w:val="21"/>
                <w:lang w:eastAsia="en-IN"/>
              </w:rPr>
              <w:t>F1-Score (%)</w:t>
            </w:r>
          </w:p>
        </w:tc>
      </w:tr>
      <w:tr w:rsidR="00A20940" w:rsidRPr="00F21275" w14:paraId="769E6AC1" w14:textId="77777777" w:rsidTr="00A20940">
        <w:trPr>
          <w:trHeight w:val="84"/>
        </w:trPr>
        <w:tc>
          <w:tcPr>
            <w:tcW w:w="102.90pt" w:type="dxa"/>
            <w:shd w:val="clear" w:color="auto" w:fill="FFFFFF" w:themeFill="background1"/>
            <w:tcMar>
              <w:top w:w="6.85pt" w:type="dxa"/>
              <w:start w:w="0pt" w:type="dxa"/>
              <w:bottom w:w="6.85pt" w:type="dxa"/>
              <w:end w:w="6.85pt" w:type="dxa"/>
            </w:tcMar>
            <w:vAlign w:val="bottom"/>
            <w:hideMark/>
          </w:tcPr>
          <w:p w14:paraId="6D076E0F"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Brightness Up</w:t>
            </w:r>
          </w:p>
        </w:tc>
        <w:tc>
          <w:tcPr>
            <w:tcW w:w="66.40pt" w:type="dxa"/>
            <w:shd w:val="clear" w:color="auto" w:fill="FFFFFF" w:themeFill="background1"/>
            <w:tcMar>
              <w:top w:w="6.85pt" w:type="dxa"/>
              <w:start w:w="6.85pt" w:type="dxa"/>
              <w:bottom w:w="6.85pt" w:type="dxa"/>
              <w:end w:w="6.85pt" w:type="dxa"/>
            </w:tcMar>
            <w:vAlign w:val="bottom"/>
            <w:hideMark/>
          </w:tcPr>
          <w:p w14:paraId="511627F0"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95.2</w:t>
            </w:r>
          </w:p>
        </w:tc>
        <w:tc>
          <w:tcPr>
            <w:tcW w:w="0pt" w:type="auto"/>
            <w:shd w:val="clear" w:color="auto" w:fill="FFFFFF" w:themeFill="background1"/>
            <w:tcMar>
              <w:top w:w="6.85pt" w:type="dxa"/>
              <w:start w:w="6.85pt" w:type="dxa"/>
              <w:bottom w:w="6.85pt" w:type="dxa"/>
              <w:end w:w="6.85pt" w:type="dxa"/>
            </w:tcMar>
            <w:vAlign w:val="bottom"/>
            <w:hideMark/>
          </w:tcPr>
          <w:p w14:paraId="5A071101"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96.1</w:t>
            </w:r>
          </w:p>
        </w:tc>
        <w:tc>
          <w:tcPr>
            <w:tcW w:w="46.25pt" w:type="dxa"/>
            <w:shd w:val="clear" w:color="auto" w:fill="FFFFFF" w:themeFill="background1"/>
            <w:tcMar>
              <w:top w:w="6.85pt" w:type="dxa"/>
              <w:start w:w="6.85pt" w:type="dxa"/>
              <w:bottom w:w="6.85pt" w:type="dxa"/>
              <w:end w:w="0pt" w:type="dxa"/>
            </w:tcMar>
            <w:vAlign w:val="bottom"/>
            <w:hideMark/>
          </w:tcPr>
          <w:p w14:paraId="5C244601"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95.6</w:t>
            </w:r>
          </w:p>
        </w:tc>
      </w:tr>
      <w:tr w:rsidR="00A20940" w:rsidRPr="00F21275" w14:paraId="1FEE2574" w14:textId="77777777" w:rsidTr="00A20940">
        <w:trPr>
          <w:trHeight w:val="82"/>
        </w:trPr>
        <w:tc>
          <w:tcPr>
            <w:tcW w:w="102.90pt" w:type="dxa"/>
            <w:shd w:val="clear" w:color="auto" w:fill="FFFFFF" w:themeFill="background1"/>
            <w:tcMar>
              <w:top w:w="6.85pt" w:type="dxa"/>
              <w:start w:w="0pt" w:type="dxa"/>
              <w:bottom w:w="6.85pt" w:type="dxa"/>
              <w:end w:w="6.85pt" w:type="dxa"/>
            </w:tcMar>
            <w:vAlign w:val="bottom"/>
            <w:hideMark/>
          </w:tcPr>
          <w:p w14:paraId="36725883"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Brightness Down</w:t>
            </w:r>
          </w:p>
        </w:tc>
        <w:tc>
          <w:tcPr>
            <w:tcW w:w="66.40pt" w:type="dxa"/>
            <w:shd w:val="clear" w:color="auto" w:fill="FFFFFF" w:themeFill="background1"/>
            <w:tcMar>
              <w:top w:w="6.85pt" w:type="dxa"/>
              <w:start w:w="6.85pt" w:type="dxa"/>
              <w:bottom w:w="6.85pt" w:type="dxa"/>
              <w:end w:w="6.85pt" w:type="dxa"/>
            </w:tcMar>
            <w:vAlign w:val="bottom"/>
            <w:hideMark/>
          </w:tcPr>
          <w:p w14:paraId="5BBA70BB"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94.7</w:t>
            </w:r>
          </w:p>
        </w:tc>
        <w:tc>
          <w:tcPr>
            <w:tcW w:w="0pt" w:type="auto"/>
            <w:shd w:val="clear" w:color="auto" w:fill="FFFFFF" w:themeFill="background1"/>
            <w:tcMar>
              <w:top w:w="6.85pt" w:type="dxa"/>
              <w:start w:w="6.85pt" w:type="dxa"/>
              <w:bottom w:w="6.85pt" w:type="dxa"/>
              <w:end w:w="6.85pt" w:type="dxa"/>
            </w:tcMar>
            <w:vAlign w:val="bottom"/>
            <w:hideMark/>
          </w:tcPr>
          <w:p w14:paraId="1A83994B"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95.0</w:t>
            </w:r>
          </w:p>
        </w:tc>
        <w:tc>
          <w:tcPr>
            <w:tcW w:w="46.25pt" w:type="dxa"/>
            <w:shd w:val="clear" w:color="auto" w:fill="FFFFFF" w:themeFill="background1"/>
            <w:tcMar>
              <w:top w:w="6.85pt" w:type="dxa"/>
              <w:start w:w="6.85pt" w:type="dxa"/>
              <w:bottom w:w="6.85pt" w:type="dxa"/>
              <w:end w:w="0pt" w:type="dxa"/>
            </w:tcMar>
            <w:vAlign w:val="bottom"/>
            <w:hideMark/>
          </w:tcPr>
          <w:p w14:paraId="459C802D"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94.8</w:t>
            </w:r>
          </w:p>
        </w:tc>
      </w:tr>
      <w:tr w:rsidR="00A20940" w:rsidRPr="00F21275" w14:paraId="75DFDBE1" w14:textId="77777777" w:rsidTr="00A20940">
        <w:trPr>
          <w:trHeight w:val="84"/>
        </w:trPr>
        <w:tc>
          <w:tcPr>
            <w:tcW w:w="102.90pt" w:type="dxa"/>
            <w:shd w:val="clear" w:color="auto" w:fill="FFFFFF" w:themeFill="background1"/>
            <w:tcMar>
              <w:top w:w="6.85pt" w:type="dxa"/>
              <w:start w:w="0pt" w:type="dxa"/>
              <w:bottom w:w="6.85pt" w:type="dxa"/>
              <w:end w:w="6.85pt" w:type="dxa"/>
            </w:tcMar>
            <w:vAlign w:val="bottom"/>
            <w:hideMark/>
          </w:tcPr>
          <w:p w14:paraId="0E1F8439"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Volume Up</w:t>
            </w:r>
          </w:p>
        </w:tc>
        <w:tc>
          <w:tcPr>
            <w:tcW w:w="66.40pt" w:type="dxa"/>
            <w:shd w:val="clear" w:color="auto" w:fill="FFFFFF" w:themeFill="background1"/>
            <w:tcMar>
              <w:top w:w="6.85pt" w:type="dxa"/>
              <w:start w:w="6.85pt" w:type="dxa"/>
              <w:bottom w:w="6.85pt" w:type="dxa"/>
              <w:end w:w="6.85pt" w:type="dxa"/>
            </w:tcMar>
            <w:vAlign w:val="bottom"/>
            <w:hideMark/>
          </w:tcPr>
          <w:p w14:paraId="6A203135"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96.8</w:t>
            </w:r>
          </w:p>
        </w:tc>
        <w:tc>
          <w:tcPr>
            <w:tcW w:w="0pt" w:type="auto"/>
            <w:shd w:val="clear" w:color="auto" w:fill="FFFFFF" w:themeFill="background1"/>
            <w:tcMar>
              <w:top w:w="6.85pt" w:type="dxa"/>
              <w:start w:w="6.85pt" w:type="dxa"/>
              <w:bottom w:w="6.85pt" w:type="dxa"/>
              <w:end w:w="6.85pt" w:type="dxa"/>
            </w:tcMar>
            <w:vAlign w:val="bottom"/>
            <w:hideMark/>
          </w:tcPr>
          <w:p w14:paraId="700CA86D"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97.5</w:t>
            </w:r>
          </w:p>
        </w:tc>
        <w:tc>
          <w:tcPr>
            <w:tcW w:w="46.25pt" w:type="dxa"/>
            <w:shd w:val="clear" w:color="auto" w:fill="FFFFFF" w:themeFill="background1"/>
            <w:tcMar>
              <w:top w:w="6.85pt" w:type="dxa"/>
              <w:start w:w="6.85pt" w:type="dxa"/>
              <w:bottom w:w="6.85pt" w:type="dxa"/>
              <w:end w:w="0pt" w:type="dxa"/>
            </w:tcMar>
            <w:vAlign w:val="bottom"/>
            <w:hideMark/>
          </w:tcPr>
          <w:p w14:paraId="30A64633"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97.1</w:t>
            </w:r>
          </w:p>
        </w:tc>
      </w:tr>
      <w:tr w:rsidR="00A20940" w:rsidRPr="00F21275" w14:paraId="43D9F117" w14:textId="77777777" w:rsidTr="00A20940">
        <w:trPr>
          <w:trHeight w:val="84"/>
        </w:trPr>
        <w:tc>
          <w:tcPr>
            <w:tcW w:w="102.90pt" w:type="dxa"/>
            <w:shd w:val="clear" w:color="auto" w:fill="FFFFFF" w:themeFill="background1"/>
            <w:tcMar>
              <w:top w:w="6.85pt" w:type="dxa"/>
              <w:start w:w="0pt" w:type="dxa"/>
              <w:bottom w:w="6.85pt" w:type="dxa"/>
              <w:end w:w="6.85pt" w:type="dxa"/>
            </w:tcMar>
            <w:vAlign w:val="bottom"/>
            <w:hideMark/>
          </w:tcPr>
          <w:p w14:paraId="28034046"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Volume Down</w:t>
            </w:r>
          </w:p>
        </w:tc>
        <w:tc>
          <w:tcPr>
            <w:tcW w:w="66.40pt" w:type="dxa"/>
            <w:shd w:val="clear" w:color="auto" w:fill="FFFFFF" w:themeFill="background1"/>
            <w:tcMar>
              <w:top w:w="6.85pt" w:type="dxa"/>
              <w:start w:w="6.85pt" w:type="dxa"/>
              <w:bottom w:w="6.85pt" w:type="dxa"/>
              <w:end w:w="6.85pt" w:type="dxa"/>
            </w:tcMar>
            <w:vAlign w:val="bottom"/>
            <w:hideMark/>
          </w:tcPr>
          <w:p w14:paraId="1FC588E3"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95.0</w:t>
            </w:r>
          </w:p>
        </w:tc>
        <w:tc>
          <w:tcPr>
            <w:tcW w:w="0pt" w:type="auto"/>
            <w:shd w:val="clear" w:color="auto" w:fill="FFFFFF" w:themeFill="background1"/>
            <w:tcMar>
              <w:top w:w="6.85pt" w:type="dxa"/>
              <w:start w:w="6.85pt" w:type="dxa"/>
              <w:bottom w:w="6.85pt" w:type="dxa"/>
              <w:end w:w="6.85pt" w:type="dxa"/>
            </w:tcMar>
            <w:vAlign w:val="bottom"/>
            <w:hideMark/>
          </w:tcPr>
          <w:p w14:paraId="78211C91"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94.5</w:t>
            </w:r>
          </w:p>
        </w:tc>
        <w:tc>
          <w:tcPr>
            <w:tcW w:w="46.25pt" w:type="dxa"/>
            <w:shd w:val="clear" w:color="auto" w:fill="FFFFFF" w:themeFill="background1"/>
            <w:tcMar>
              <w:top w:w="6.85pt" w:type="dxa"/>
              <w:start w:w="6.85pt" w:type="dxa"/>
              <w:bottom w:w="6.85pt" w:type="dxa"/>
              <w:end w:w="0pt" w:type="dxa"/>
            </w:tcMar>
            <w:vAlign w:val="bottom"/>
            <w:hideMark/>
          </w:tcPr>
          <w:p w14:paraId="2951D80B"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94.7</w:t>
            </w:r>
          </w:p>
        </w:tc>
      </w:tr>
      <w:tr w:rsidR="00A20940" w:rsidRPr="00F21275" w14:paraId="15A8088C" w14:textId="77777777" w:rsidTr="00A20940">
        <w:trPr>
          <w:trHeight w:val="84"/>
        </w:trPr>
        <w:tc>
          <w:tcPr>
            <w:tcW w:w="102.90pt" w:type="dxa"/>
            <w:shd w:val="clear" w:color="auto" w:fill="FFFFFF" w:themeFill="background1"/>
            <w:tcMar>
              <w:top w:w="6.85pt" w:type="dxa"/>
              <w:start w:w="0pt" w:type="dxa"/>
              <w:bottom w:w="6.85pt" w:type="dxa"/>
              <w:end w:w="6.85pt" w:type="dxa"/>
            </w:tcMar>
            <w:vAlign w:val="bottom"/>
            <w:hideMark/>
          </w:tcPr>
          <w:p w14:paraId="1B02EA0E"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Slide Left</w:t>
            </w:r>
          </w:p>
        </w:tc>
        <w:tc>
          <w:tcPr>
            <w:tcW w:w="66.40pt" w:type="dxa"/>
            <w:shd w:val="clear" w:color="auto" w:fill="FFFFFF" w:themeFill="background1"/>
            <w:tcMar>
              <w:top w:w="6.85pt" w:type="dxa"/>
              <w:start w:w="6.85pt" w:type="dxa"/>
              <w:bottom w:w="6.85pt" w:type="dxa"/>
              <w:end w:w="6.85pt" w:type="dxa"/>
            </w:tcMar>
            <w:vAlign w:val="bottom"/>
            <w:hideMark/>
          </w:tcPr>
          <w:p w14:paraId="59D9E7BD"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93.5</w:t>
            </w:r>
          </w:p>
        </w:tc>
        <w:tc>
          <w:tcPr>
            <w:tcW w:w="0pt" w:type="auto"/>
            <w:shd w:val="clear" w:color="auto" w:fill="FFFFFF" w:themeFill="background1"/>
            <w:tcMar>
              <w:top w:w="6.85pt" w:type="dxa"/>
              <w:start w:w="6.85pt" w:type="dxa"/>
              <w:bottom w:w="6.85pt" w:type="dxa"/>
              <w:end w:w="6.85pt" w:type="dxa"/>
            </w:tcMar>
            <w:vAlign w:val="bottom"/>
            <w:hideMark/>
          </w:tcPr>
          <w:p w14:paraId="179C1089"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92.8</w:t>
            </w:r>
          </w:p>
        </w:tc>
        <w:tc>
          <w:tcPr>
            <w:tcW w:w="46.25pt" w:type="dxa"/>
            <w:shd w:val="clear" w:color="auto" w:fill="FFFFFF" w:themeFill="background1"/>
            <w:tcMar>
              <w:top w:w="6.85pt" w:type="dxa"/>
              <w:start w:w="6.85pt" w:type="dxa"/>
              <w:bottom w:w="6.85pt" w:type="dxa"/>
              <w:end w:w="0pt" w:type="dxa"/>
            </w:tcMar>
            <w:vAlign w:val="bottom"/>
            <w:hideMark/>
          </w:tcPr>
          <w:p w14:paraId="59330733"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93.1</w:t>
            </w:r>
          </w:p>
        </w:tc>
      </w:tr>
      <w:tr w:rsidR="00A20940" w:rsidRPr="00F21275" w14:paraId="704FA8ED" w14:textId="77777777" w:rsidTr="00A20940">
        <w:trPr>
          <w:trHeight w:val="84"/>
        </w:trPr>
        <w:tc>
          <w:tcPr>
            <w:tcW w:w="102.90pt" w:type="dxa"/>
            <w:shd w:val="clear" w:color="auto" w:fill="FFFFFF" w:themeFill="background1"/>
            <w:tcMar>
              <w:top w:w="6.85pt" w:type="dxa"/>
              <w:start w:w="0pt" w:type="dxa"/>
              <w:bottom w:w="6.85pt" w:type="dxa"/>
              <w:end w:w="6.85pt" w:type="dxa"/>
            </w:tcMar>
            <w:vAlign w:val="bottom"/>
            <w:hideMark/>
          </w:tcPr>
          <w:p w14:paraId="6A5C8E3E"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Slide Right</w:t>
            </w:r>
          </w:p>
        </w:tc>
        <w:tc>
          <w:tcPr>
            <w:tcW w:w="66.40pt" w:type="dxa"/>
            <w:shd w:val="clear" w:color="auto" w:fill="FFFFFF" w:themeFill="background1"/>
            <w:tcMar>
              <w:top w:w="6.85pt" w:type="dxa"/>
              <w:start w:w="6.85pt" w:type="dxa"/>
              <w:bottom w:w="6.85pt" w:type="dxa"/>
              <w:end w:w="6.85pt" w:type="dxa"/>
            </w:tcMar>
            <w:vAlign w:val="bottom"/>
            <w:hideMark/>
          </w:tcPr>
          <w:p w14:paraId="7BC9C0E1"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92.1</w:t>
            </w:r>
          </w:p>
        </w:tc>
        <w:tc>
          <w:tcPr>
            <w:tcW w:w="0pt" w:type="auto"/>
            <w:shd w:val="clear" w:color="auto" w:fill="FFFFFF" w:themeFill="background1"/>
            <w:tcMar>
              <w:top w:w="6.85pt" w:type="dxa"/>
              <w:start w:w="6.85pt" w:type="dxa"/>
              <w:bottom w:w="6.85pt" w:type="dxa"/>
              <w:end w:w="6.85pt" w:type="dxa"/>
            </w:tcMar>
            <w:vAlign w:val="bottom"/>
            <w:hideMark/>
          </w:tcPr>
          <w:p w14:paraId="05F96836"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93.0</w:t>
            </w:r>
          </w:p>
        </w:tc>
        <w:tc>
          <w:tcPr>
            <w:tcW w:w="46.25pt" w:type="dxa"/>
            <w:shd w:val="clear" w:color="auto" w:fill="FFFFFF" w:themeFill="background1"/>
            <w:tcMar>
              <w:top w:w="6.85pt" w:type="dxa"/>
              <w:start w:w="6.85pt" w:type="dxa"/>
              <w:bottom w:w="6.85pt" w:type="dxa"/>
              <w:end w:w="0pt" w:type="dxa"/>
            </w:tcMar>
            <w:vAlign w:val="bottom"/>
            <w:hideMark/>
          </w:tcPr>
          <w:p w14:paraId="4C1F8575"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92.5</w:t>
            </w:r>
          </w:p>
        </w:tc>
      </w:tr>
      <w:tr w:rsidR="00A20940" w:rsidRPr="00F21275" w14:paraId="506FB0AF" w14:textId="77777777" w:rsidTr="00A20940">
        <w:trPr>
          <w:trHeight w:val="84"/>
        </w:trPr>
        <w:tc>
          <w:tcPr>
            <w:tcW w:w="102.90pt" w:type="dxa"/>
            <w:shd w:val="clear" w:color="auto" w:fill="FFFFFF" w:themeFill="background1"/>
            <w:tcMar>
              <w:top w:w="6.85pt" w:type="dxa"/>
              <w:start w:w="0pt" w:type="dxa"/>
              <w:bottom w:w="6.85pt" w:type="dxa"/>
              <w:end w:w="6.85pt" w:type="dxa"/>
            </w:tcMar>
            <w:vAlign w:val="bottom"/>
            <w:hideMark/>
          </w:tcPr>
          <w:p w14:paraId="3B107A9E"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Play/Pause</w:t>
            </w:r>
          </w:p>
        </w:tc>
        <w:tc>
          <w:tcPr>
            <w:tcW w:w="66.40pt" w:type="dxa"/>
            <w:shd w:val="clear" w:color="auto" w:fill="FFFFFF" w:themeFill="background1"/>
            <w:tcMar>
              <w:top w:w="6.85pt" w:type="dxa"/>
              <w:start w:w="6.85pt" w:type="dxa"/>
              <w:bottom w:w="6.85pt" w:type="dxa"/>
              <w:end w:w="6.85pt" w:type="dxa"/>
            </w:tcMar>
            <w:vAlign w:val="bottom"/>
            <w:hideMark/>
          </w:tcPr>
          <w:p w14:paraId="023CD63F"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97.3</w:t>
            </w:r>
          </w:p>
        </w:tc>
        <w:tc>
          <w:tcPr>
            <w:tcW w:w="0pt" w:type="auto"/>
            <w:shd w:val="clear" w:color="auto" w:fill="FFFFFF" w:themeFill="background1"/>
            <w:tcMar>
              <w:top w:w="6.85pt" w:type="dxa"/>
              <w:start w:w="6.85pt" w:type="dxa"/>
              <w:bottom w:w="6.85pt" w:type="dxa"/>
              <w:end w:w="6.85pt" w:type="dxa"/>
            </w:tcMar>
            <w:vAlign w:val="bottom"/>
            <w:hideMark/>
          </w:tcPr>
          <w:p w14:paraId="72F3D001"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96.9</w:t>
            </w:r>
          </w:p>
        </w:tc>
        <w:tc>
          <w:tcPr>
            <w:tcW w:w="46.25pt" w:type="dxa"/>
            <w:shd w:val="clear" w:color="auto" w:fill="FFFFFF" w:themeFill="background1"/>
            <w:tcMar>
              <w:top w:w="6.85pt" w:type="dxa"/>
              <w:start w:w="6.85pt" w:type="dxa"/>
              <w:bottom w:w="6.85pt" w:type="dxa"/>
              <w:end w:w="0pt" w:type="dxa"/>
            </w:tcMar>
            <w:vAlign w:val="bottom"/>
            <w:hideMark/>
          </w:tcPr>
          <w:p w14:paraId="0E7F9B26"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97.1</w:t>
            </w:r>
          </w:p>
        </w:tc>
      </w:tr>
      <w:tr w:rsidR="00A20940" w:rsidRPr="00F21275" w14:paraId="1AEE3028" w14:textId="77777777" w:rsidTr="00A20940">
        <w:trPr>
          <w:trHeight w:val="84"/>
        </w:trPr>
        <w:tc>
          <w:tcPr>
            <w:tcW w:w="102.90pt" w:type="dxa"/>
            <w:shd w:val="clear" w:color="auto" w:fill="FFFFFF" w:themeFill="background1"/>
            <w:tcMar>
              <w:top w:w="6.85pt" w:type="dxa"/>
              <w:start w:w="0pt" w:type="dxa"/>
              <w:bottom w:w="6.85pt" w:type="dxa"/>
              <w:end w:w="6.85pt" w:type="dxa"/>
            </w:tcMar>
            <w:vAlign w:val="bottom"/>
            <w:hideMark/>
          </w:tcPr>
          <w:p w14:paraId="67DA0609"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Maximize Window</w:t>
            </w:r>
          </w:p>
        </w:tc>
        <w:tc>
          <w:tcPr>
            <w:tcW w:w="66.40pt" w:type="dxa"/>
            <w:shd w:val="clear" w:color="auto" w:fill="FFFFFF" w:themeFill="background1"/>
            <w:tcMar>
              <w:top w:w="6.85pt" w:type="dxa"/>
              <w:start w:w="6.85pt" w:type="dxa"/>
              <w:bottom w:w="6.85pt" w:type="dxa"/>
              <w:end w:w="6.85pt" w:type="dxa"/>
            </w:tcMar>
            <w:vAlign w:val="bottom"/>
            <w:hideMark/>
          </w:tcPr>
          <w:p w14:paraId="322666A8"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94.4</w:t>
            </w:r>
          </w:p>
        </w:tc>
        <w:tc>
          <w:tcPr>
            <w:tcW w:w="0pt" w:type="auto"/>
            <w:shd w:val="clear" w:color="auto" w:fill="FFFFFF" w:themeFill="background1"/>
            <w:tcMar>
              <w:top w:w="6.85pt" w:type="dxa"/>
              <w:start w:w="6.85pt" w:type="dxa"/>
              <w:bottom w:w="6.85pt" w:type="dxa"/>
              <w:end w:w="6.85pt" w:type="dxa"/>
            </w:tcMar>
            <w:vAlign w:val="bottom"/>
            <w:hideMark/>
          </w:tcPr>
          <w:p w14:paraId="063CF747"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93.8</w:t>
            </w:r>
          </w:p>
        </w:tc>
        <w:tc>
          <w:tcPr>
            <w:tcW w:w="46.25pt" w:type="dxa"/>
            <w:shd w:val="clear" w:color="auto" w:fill="FFFFFF" w:themeFill="background1"/>
            <w:tcMar>
              <w:top w:w="6.85pt" w:type="dxa"/>
              <w:start w:w="6.85pt" w:type="dxa"/>
              <w:bottom w:w="6.85pt" w:type="dxa"/>
              <w:end w:w="0pt" w:type="dxa"/>
            </w:tcMar>
            <w:vAlign w:val="bottom"/>
            <w:hideMark/>
          </w:tcPr>
          <w:p w14:paraId="6BE713C4"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94.1</w:t>
            </w:r>
          </w:p>
        </w:tc>
      </w:tr>
      <w:tr w:rsidR="00A20940" w:rsidRPr="00F21275" w14:paraId="18F592D0" w14:textId="77777777" w:rsidTr="00A20940">
        <w:trPr>
          <w:trHeight w:val="10"/>
        </w:trPr>
        <w:tc>
          <w:tcPr>
            <w:tcW w:w="102.90pt" w:type="dxa"/>
            <w:shd w:val="clear" w:color="auto" w:fill="FFFFFF" w:themeFill="background1"/>
            <w:tcMar>
              <w:top w:w="6.85pt" w:type="dxa"/>
              <w:start w:w="0pt" w:type="dxa"/>
              <w:bottom w:w="18pt" w:type="dxa"/>
              <w:end w:w="6.85pt" w:type="dxa"/>
            </w:tcMar>
            <w:vAlign w:val="bottom"/>
            <w:hideMark/>
          </w:tcPr>
          <w:p w14:paraId="3EBA1C03"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Minimize Window</w:t>
            </w:r>
          </w:p>
        </w:tc>
        <w:tc>
          <w:tcPr>
            <w:tcW w:w="66.40pt" w:type="dxa"/>
            <w:shd w:val="clear" w:color="auto" w:fill="FFFFFF" w:themeFill="background1"/>
            <w:tcMar>
              <w:top w:w="6.85pt" w:type="dxa"/>
              <w:start w:w="6.85pt" w:type="dxa"/>
              <w:bottom w:w="18pt" w:type="dxa"/>
              <w:end w:w="6.85pt" w:type="dxa"/>
            </w:tcMar>
            <w:vAlign w:val="bottom"/>
            <w:hideMark/>
          </w:tcPr>
          <w:p w14:paraId="04D182C0"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95.7</w:t>
            </w:r>
          </w:p>
        </w:tc>
        <w:tc>
          <w:tcPr>
            <w:tcW w:w="0pt" w:type="auto"/>
            <w:shd w:val="clear" w:color="auto" w:fill="FFFFFF" w:themeFill="background1"/>
            <w:tcMar>
              <w:top w:w="6.85pt" w:type="dxa"/>
              <w:start w:w="6.85pt" w:type="dxa"/>
              <w:bottom w:w="18pt" w:type="dxa"/>
              <w:end w:w="6.85pt" w:type="dxa"/>
            </w:tcMar>
            <w:vAlign w:val="bottom"/>
            <w:hideMark/>
          </w:tcPr>
          <w:p w14:paraId="7491A330"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94.9</w:t>
            </w:r>
          </w:p>
        </w:tc>
        <w:tc>
          <w:tcPr>
            <w:tcW w:w="46.25pt" w:type="dxa"/>
            <w:shd w:val="clear" w:color="auto" w:fill="FFFFFF" w:themeFill="background1"/>
            <w:tcMar>
              <w:top w:w="6.85pt" w:type="dxa"/>
              <w:start w:w="6.85pt" w:type="dxa"/>
              <w:bottom w:w="18pt" w:type="dxa"/>
              <w:end w:w="0pt" w:type="dxa"/>
            </w:tcMar>
            <w:vAlign w:val="bottom"/>
            <w:hideMark/>
          </w:tcPr>
          <w:p w14:paraId="122E656C" w14:textId="77777777" w:rsidR="00A20940" w:rsidRPr="00F21275" w:rsidRDefault="00A20940" w:rsidP="00A20940">
            <w:pPr>
              <w:rPr>
                <w:rFonts w:ascii="Segoe UI" w:eastAsia="Times New Roman" w:hAnsi="Segoe UI" w:cs="Segoe UI"/>
                <w:sz w:val="21"/>
                <w:szCs w:val="21"/>
                <w:lang w:eastAsia="en-IN"/>
              </w:rPr>
            </w:pPr>
            <w:r w:rsidRPr="00F21275">
              <w:rPr>
                <w:rFonts w:ascii="Segoe UI" w:eastAsia="Times New Roman" w:hAnsi="Segoe UI" w:cs="Segoe UI"/>
                <w:sz w:val="21"/>
                <w:szCs w:val="21"/>
                <w:lang w:eastAsia="en-IN"/>
              </w:rPr>
              <w:t>95.3</w:t>
            </w:r>
          </w:p>
        </w:tc>
      </w:tr>
    </w:tbl>
    <w:p w14:paraId="1F64FB9D" w14:textId="21DCF747" w:rsidR="001046CE" w:rsidRPr="001046CE" w:rsidRDefault="00A20940" w:rsidP="00A20940">
      <w:pPr>
        <w:rPr>
          <w:b/>
          <w:bCs/>
          <w:lang w:val="en-IN"/>
        </w:rPr>
      </w:pPr>
      <w:r w:rsidRPr="00A20940">
        <w:rPr>
          <w:b/>
          <w:bCs/>
          <w:lang w:val="en-IN"/>
        </w:rPr>
        <w:t>Fig 2. Accuracy chat</w:t>
      </w:r>
    </w:p>
    <w:p w14:paraId="039432F1" w14:textId="77777777" w:rsidR="00764F4D" w:rsidRDefault="00764F4D" w:rsidP="00764F4D">
      <w:pPr>
        <w:rPr>
          <w:lang w:val="en-IN"/>
        </w:rPr>
      </w:pPr>
    </w:p>
    <w:p w14:paraId="6C1DE9AF" w14:textId="77777777" w:rsidR="00A20940" w:rsidRPr="00026849" w:rsidRDefault="00A20940" w:rsidP="00764F4D">
      <w:pPr>
        <w:rPr>
          <w:lang w:val="en-IN"/>
        </w:rPr>
      </w:pPr>
    </w:p>
    <w:p w14:paraId="3F743FF8" w14:textId="4EA64DC8" w:rsidR="00764F4D" w:rsidRDefault="00764F4D" w:rsidP="00764F4D">
      <w:pPr>
        <w:rPr>
          <w:b/>
          <w:bCs/>
          <w:sz w:val="18"/>
          <w:szCs w:val="18"/>
        </w:rPr>
      </w:pPr>
      <w:r w:rsidRPr="00026849">
        <w:rPr>
          <w:b/>
          <w:bCs/>
        </w:rPr>
        <w:t>V. CONCLUSION</w:t>
      </w:r>
    </w:p>
    <w:p w14:paraId="2ED5DA6A" w14:textId="77777777" w:rsidR="00764F4D" w:rsidRDefault="00764F4D" w:rsidP="00764F4D">
      <w:pPr>
        <w:rPr>
          <w:b/>
          <w:bCs/>
          <w:sz w:val="18"/>
          <w:szCs w:val="18"/>
        </w:rPr>
      </w:pPr>
    </w:p>
    <w:p w14:paraId="0354C344" w14:textId="77777777" w:rsidR="00A20940" w:rsidRPr="00A20940" w:rsidRDefault="00A20940" w:rsidP="00A20940">
      <w:pPr>
        <w:jc w:val="both"/>
        <w:rPr>
          <w:lang w:val="en-IN"/>
        </w:rPr>
      </w:pPr>
      <w:r w:rsidRPr="00A20940">
        <w:rPr>
          <w:lang w:val="en-IN"/>
        </w:rPr>
        <w:t xml:space="preserve">In this study, we developed a robust and efficient real-time hand gesture recognition system by integrating </w:t>
      </w:r>
      <w:r w:rsidRPr="00A20940">
        <w:rPr>
          <w:b/>
          <w:bCs/>
          <w:lang w:val="en-IN"/>
        </w:rPr>
        <w:t>Convolutional Neural Networks (CNN)</w:t>
      </w:r>
      <w:r w:rsidRPr="00A20940">
        <w:rPr>
          <w:lang w:val="en-IN"/>
        </w:rPr>
        <w:t xml:space="preserve"> with </w:t>
      </w:r>
      <w:proofErr w:type="spellStart"/>
      <w:r w:rsidRPr="00A20940">
        <w:rPr>
          <w:b/>
          <w:bCs/>
          <w:lang w:val="en-IN"/>
        </w:rPr>
        <w:t>MediaPipe</w:t>
      </w:r>
      <w:proofErr w:type="spellEnd"/>
      <w:r w:rsidRPr="00A20940">
        <w:rPr>
          <w:lang w:val="en-IN"/>
        </w:rPr>
        <w:t xml:space="preserve"> for hand tracking. The system was specifically designed to control multimedia functions such as volume, brightness, slide transitions, and window operations using intuitive hand gestures.</w:t>
      </w:r>
    </w:p>
    <w:p w14:paraId="65D3C751" w14:textId="77777777" w:rsidR="00A20940" w:rsidRPr="00A20940" w:rsidRDefault="00A20940" w:rsidP="00A20940">
      <w:pPr>
        <w:jc w:val="both"/>
        <w:rPr>
          <w:lang w:val="en-IN"/>
        </w:rPr>
      </w:pPr>
      <w:r w:rsidRPr="00A20940">
        <w:rPr>
          <w:lang w:val="en-IN"/>
        </w:rPr>
        <w:t>Our approach offers several key advantages:</w:t>
      </w:r>
    </w:p>
    <w:p w14:paraId="08925070" w14:textId="77777777" w:rsidR="00A20940" w:rsidRPr="00A20940" w:rsidRDefault="00A20940" w:rsidP="00A20940">
      <w:pPr>
        <w:numPr>
          <w:ilvl w:val="0"/>
          <w:numId w:val="36"/>
        </w:numPr>
        <w:tabs>
          <w:tab w:val="num" w:pos="36pt"/>
        </w:tabs>
        <w:jc w:val="both"/>
        <w:rPr>
          <w:lang w:val="en-IN"/>
        </w:rPr>
      </w:pPr>
      <w:r w:rsidRPr="00A20940">
        <w:rPr>
          <w:b/>
          <w:bCs/>
          <w:lang w:val="en-IN"/>
        </w:rPr>
        <w:t>High Accuracy:</w:t>
      </w:r>
      <w:r w:rsidRPr="00A20940">
        <w:rPr>
          <w:lang w:val="en-IN"/>
        </w:rPr>
        <w:t xml:space="preserve"> Achieving over 96% validation accuracy on a custom dataset of nine distinct gestures.</w:t>
      </w:r>
    </w:p>
    <w:p w14:paraId="70249347" w14:textId="77777777" w:rsidR="00A20940" w:rsidRPr="00A20940" w:rsidRDefault="00A20940" w:rsidP="00A20940">
      <w:pPr>
        <w:numPr>
          <w:ilvl w:val="0"/>
          <w:numId w:val="36"/>
        </w:numPr>
        <w:tabs>
          <w:tab w:val="num" w:pos="36pt"/>
        </w:tabs>
        <w:jc w:val="both"/>
        <w:rPr>
          <w:lang w:val="en-IN"/>
        </w:rPr>
      </w:pPr>
      <w:r w:rsidRPr="00A20940">
        <w:rPr>
          <w:b/>
          <w:bCs/>
          <w:lang w:val="en-IN"/>
        </w:rPr>
        <w:t>Real-Time Performance:</w:t>
      </w:r>
      <w:r w:rsidRPr="00A20940">
        <w:rPr>
          <w:lang w:val="en-IN"/>
        </w:rPr>
        <w:t xml:space="preserve"> Smooth operation with minimal latency and high frame rates, even on mid-range hardware.</w:t>
      </w:r>
    </w:p>
    <w:p w14:paraId="46330CA5" w14:textId="77777777" w:rsidR="00A20940" w:rsidRPr="00A20940" w:rsidRDefault="00A20940" w:rsidP="00A20940">
      <w:pPr>
        <w:numPr>
          <w:ilvl w:val="0"/>
          <w:numId w:val="36"/>
        </w:numPr>
        <w:tabs>
          <w:tab w:val="num" w:pos="36pt"/>
        </w:tabs>
        <w:jc w:val="both"/>
        <w:rPr>
          <w:lang w:val="en-IN"/>
        </w:rPr>
      </w:pPr>
      <w:r w:rsidRPr="00A20940">
        <w:rPr>
          <w:b/>
          <w:bCs/>
          <w:lang w:val="en-IN"/>
        </w:rPr>
        <w:t>Scalability &amp; Flexibility:</w:t>
      </w:r>
      <w:r w:rsidRPr="00A20940">
        <w:rPr>
          <w:lang w:val="en-IN"/>
        </w:rPr>
        <w:t xml:space="preserve"> Easily extendable to more gesture classes or other control functions with minimal retraining.</w:t>
      </w:r>
    </w:p>
    <w:p w14:paraId="2F78E78A" w14:textId="77777777" w:rsidR="00A20940" w:rsidRPr="00A20940" w:rsidRDefault="00A20940" w:rsidP="00A20940">
      <w:pPr>
        <w:numPr>
          <w:ilvl w:val="0"/>
          <w:numId w:val="36"/>
        </w:numPr>
        <w:tabs>
          <w:tab w:val="num" w:pos="36pt"/>
        </w:tabs>
        <w:jc w:val="both"/>
        <w:rPr>
          <w:lang w:val="en-IN"/>
        </w:rPr>
      </w:pPr>
      <w:r w:rsidRPr="00A20940">
        <w:rPr>
          <w:b/>
          <w:bCs/>
          <w:lang w:val="en-IN"/>
        </w:rPr>
        <w:t>User-Friendly Interaction:</w:t>
      </w:r>
      <w:r w:rsidRPr="00A20940">
        <w:rPr>
          <w:lang w:val="en-IN"/>
        </w:rPr>
        <w:t xml:space="preserve"> Natural and contactless gesture control suitable for presentations, smart classrooms, and accessibility solutions.</w:t>
      </w:r>
    </w:p>
    <w:p w14:paraId="4C576B8E" w14:textId="77777777" w:rsidR="00A20940" w:rsidRPr="00A20940" w:rsidRDefault="00A20940" w:rsidP="00A20940">
      <w:pPr>
        <w:jc w:val="both"/>
        <w:rPr>
          <w:lang w:val="en-IN"/>
        </w:rPr>
      </w:pPr>
      <w:r w:rsidRPr="00A20940">
        <w:rPr>
          <w:lang w:val="en-IN"/>
        </w:rPr>
        <w:t xml:space="preserve">By leveraging </w:t>
      </w:r>
      <w:proofErr w:type="spellStart"/>
      <w:r w:rsidRPr="00A20940">
        <w:rPr>
          <w:lang w:val="en-IN"/>
        </w:rPr>
        <w:t>MediaPipe</w:t>
      </w:r>
      <w:proofErr w:type="spellEnd"/>
      <w:r w:rsidRPr="00A20940">
        <w:rPr>
          <w:lang w:val="en-IN"/>
        </w:rPr>
        <w:t xml:space="preserve"> for precise hand landmark detection and a lightweight CNN for gesture classification, our system achieves a balance between performance and efficiency. This work lays the foundation for further enhancements such as </w:t>
      </w:r>
      <w:r w:rsidRPr="00A20940">
        <w:rPr>
          <w:b/>
          <w:bCs/>
          <w:lang w:val="en-IN"/>
        </w:rPr>
        <w:t>multi-hand gesture recognition</w:t>
      </w:r>
      <w:r w:rsidRPr="00A20940">
        <w:rPr>
          <w:lang w:val="en-IN"/>
        </w:rPr>
        <w:t xml:space="preserve">, </w:t>
      </w:r>
      <w:r w:rsidRPr="00A20940">
        <w:rPr>
          <w:b/>
          <w:bCs/>
          <w:lang w:val="en-IN"/>
        </w:rPr>
        <w:t>3D gesture integration</w:t>
      </w:r>
      <w:r w:rsidRPr="00A20940">
        <w:rPr>
          <w:lang w:val="en-IN"/>
        </w:rPr>
        <w:t xml:space="preserve">, and </w:t>
      </w:r>
      <w:r w:rsidRPr="00A20940">
        <w:rPr>
          <w:b/>
          <w:bCs/>
          <w:lang w:val="en-IN"/>
        </w:rPr>
        <w:t>deployment on mobile or embedded devices</w:t>
      </w:r>
      <w:r w:rsidRPr="00A20940">
        <w:rPr>
          <w:lang w:val="en-IN"/>
        </w:rPr>
        <w:t>.</w:t>
      </w:r>
    </w:p>
    <w:p w14:paraId="2E6847A9" w14:textId="77777777" w:rsidR="00F8073D" w:rsidRDefault="00F8073D" w:rsidP="00764F4D">
      <w:pPr>
        <w:jc w:val="both"/>
        <w:rPr>
          <w:lang w:val="en-IN"/>
        </w:rPr>
      </w:pPr>
    </w:p>
    <w:p w14:paraId="5CCEF069" w14:textId="77777777" w:rsidR="00A20940" w:rsidRDefault="00A20940" w:rsidP="00764F4D">
      <w:pPr>
        <w:jc w:val="both"/>
        <w:rPr>
          <w:lang w:val="en-IN"/>
        </w:rPr>
      </w:pPr>
    </w:p>
    <w:p w14:paraId="6CC113A6" w14:textId="77777777" w:rsidR="00A20940" w:rsidRDefault="00A20940" w:rsidP="00764F4D">
      <w:pPr>
        <w:jc w:val="both"/>
        <w:rPr>
          <w:lang w:val="en-IN"/>
        </w:rPr>
      </w:pPr>
    </w:p>
    <w:p w14:paraId="32AD78CE" w14:textId="77777777" w:rsidR="00A20940" w:rsidRDefault="00A20940" w:rsidP="00764F4D">
      <w:pPr>
        <w:jc w:val="both"/>
        <w:rPr>
          <w:lang w:val="en-IN"/>
        </w:rPr>
      </w:pPr>
    </w:p>
    <w:p w14:paraId="59A57FB8" w14:textId="77777777" w:rsidR="00A20940" w:rsidRPr="00A20940" w:rsidRDefault="00A20940" w:rsidP="00764F4D">
      <w:pPr>
        <w:jc w:val="both"/>
        <w:rPr>
          <w:lang w:val="en-IN"/>
        </w:rPr>
      </w:pPr>
    </w:p>
    <w:p w14:paraId="05F2FE3C" w14:textId="008B1191" w:rsidR="00F8073D" w:rsidRDefault="00F8073D" w:rsidP="00F8073D">
      <w:pPr>
        <w:rPr>
          <w:b/>
          <w:bCs/>
        </w:rPr>
      </w:pPr>
      <w:r w:rsidRPr="00F8073D">
        <w:rPr>
          <w:b/>
          <w:bCs/>
        </w:rPr>
        <w:t>VI. FUTURE SCOPE</w:t>
      </w:r>
    </w:p>
    <w:p w14:paraId="2D6A7167" w14:textId="77777777" w:rsidR="00A20940" w:rsidRDefault="00A20940" w:rsidP="00F8073D">
      <w:pPr>
        <w:rPr>
          <w:b/>
          <w:bCs/>
        </w:rPr>
      </w:pPr>
    </w:p>
    <w:p w14:paraId="683EAD3F" w14:textId="77777777" w:rsidR="00A20940" w:rsidRPr="00A20940" w:rsidRDefault="00A20940" w:rsidP="00A20940">
      <w:pPr>
        <w:jc w:val="both"/>
        <w:rPr>
          <w:lang w:val="en-IN"/>
        </w:rPr>
      </w:pPr>
      <w:r w:rsidRPr="00A20940">
        <w:rPr>
          <w:lang w:val="en-IN"/>
        </w:rPr>
        <w:t>While the current system demonstrates promising results in recognizing and responding to predefined hand gestures, there is significant potential for future enhancements:</w:t>
      </w:r>
    </w:p>
    <w:p w14:paraId="47894B5D" w14:textId="77777777" w:rsidR="00A20940" w:rsidRPr="00A20940" w:rsidRDefault="00A20940" w:rsidP="00A20940">
      <w:pPr>
        <w:numPr>
          <w:ilvl w:val="0"/>
          <w:numId w:val="37"/>
        </w:numPr>
        <w:tabs>
          <w:tab w:val="num" w:pos="36pt"/>
        </w:tabs>
        <w:jc w:val="both"/>
        <w:rPr>
          <w:lang w:val="en-IN"/>
        </w:rPr>
      </w:pPr>
      <w:r w:rsidRPr="00A20940">
        <w:rPr>
          <w:lang w:val="en-IN"/>
        </w:rPr>
        <w:t>Multi-Hand Gesture Recognition: Future work can incorporate recognition of simultaneous gestures from both hands, enabling more complex interactions and expanded control functionalities.</w:t>
      </w:r>
    </w:p>
    <w:p w14:paraId="791D03D3" w14:textId="77777777" w:rsidR="00A20940" w:rsidRPr="00A20940" w:rsidRDefault="00A20940" w:rsidP="00A20940">
      <w:pPr>
        <w:numPr>
          <w:ilvl w:val="0"/>
          <w:numId w:val="37"/>
        </w:numPr>
        <w:tabs>
          <w:tab w:val="num" w:pos="36pt"/>
        </w:tabs>
        <w:jc w:val="both"/>
        <w:rPr>
          <w:lang w:val="en-IN"/>
        </w:rPr>
      </w:pPr>
      <w:r w:rsidRPr="00A20940">
        <w:rPr>
          <w:lang w:val="en-IN"/>
        </w:rPr>
        <w:t>Gesture Personalization: Introducing a training interface that allows users to define and train custom gestures would make the system more adaptive and user-centric.</w:t>
      </w:r>
    </w:p>
    <w:p w14:paraId="6928BC12" w14:textId="77777777" w:rsidR="00A20940" w:rsidRPr="00A20940" w:rsidRDefault="00A20940" w:rsidP="00A20940">
      <w:pPr>
        <w:numPr>
          <w:ilvl w:val="0"/>
          <w:numId w:val="37"/>
        </w:numPr>
        <w:tabs>
          <w:tab w:val="num" w:pos="36pt"/>
        </w:tabs>
        <w:jc w:val="both"/>
        <w:rPr>
          <w:lang w:val="en-IN"/>
        </w:rPr>
      </w:pPr>
      <w:r w:rsidRPr="00A20940">
        <w:rPr>
          <w:lang w:val="en-IN"/>
        </w:rPr>
        <w:t>3D Gesture Detection: Leveraging depth sensors or stereo cameras can enhance the precision of gesture recognition by incorporating three-dimensional hand movement analysis.</w:t>
      </w:r>
    </w:p>
    <w:p w14:paraId="5AC3F9A5" w14:textId="77777777" w:rsidR="00A20940" w:rsidRPr="00A20940" w:rsidRDefault="00A20940" w:rsidP="00A20940">
      <w:pPr>
        <w:numPr>
          <w:ilvl w:val="0"/>
          <w:numId w:val="37"/>
        </w:numPr>
        <w:tabs>
          <w:tab w:val="num" w:pos="36pt"/>
        </w:tabs>
        <w:jc w:val="both"/>
        <w:rPr>
          <w:lang w:val="en-IN"/>
        </w:rPr>
      </w:pPr>
      <w:r w:rsidRPr="00A20940">
        <w:rPr>
          <w:lang w:val="en-IN"/>
        </w:rPr>
        <w:t>Voice and Gesture Fusion: Integrating voice commands with gestures could offer a more natural multimodal interaction experience, particularly beneficial in accessibility tools and smart environments.</w:t>
      </w:r>
    </w:p>
    <w:p w14:paraId="2B4D197E" w14:textId="77777777" w:rsidR="00A20940" w:rsidRPr="00A20940" w:rsidRDefault="00A20940" w:rsidP="00A20940">
      <w:pPr>
        <w:numPr>
          <w:ilvl w:val="0"/>
          <w:numId w:val="37"/>
        </w:numPr>
        <w:tabs>
          <w:tab w:val="num" w:pos="36pt"/>
        </w:tabs>
        <w:jc w:val="both"/>
        <w:rPr>
          <w:lang w:val="en-IN"/>
        </w:rPr>
      </w:pPr>
      <w:r w:rsidRPr="00A20940">
        <w:rPr>
          <w:lang w:val="en-IN"/>
        </w:rPr>
        <w:t>Mobile and Embedded Deployment: Optimization of the system for deployment on smartphones, Raspberry Pi, or other edge devices can promote portability and wider application in IoT ecosystems.</w:t>
      </w:r>
    </w:p>
    <w:p w14:paraId="47D7B57D" w14:textId="77777777" w:rsidR="00A20940" w:rsidRPr="00A20940" w:rsidRDefault="00A20940" w:rsidP="00A20940">
      <w:pPr>
        <w:numPr>
          <w:ilvl w:val="0"/>
          <w:numId w:val="37"/>
        </w:numPr>
        <w:tabs>
          <w:tab w:val="num" w:pos="36pt"/>
        </w:tabs>
        <w:jc w:val="both"/>
        <w:rPr>
          <w:lang w:val="en-IN"/>
        </w:rPr>
      </w:pPr>
      <w:r w:rsidRPr="00A20940">
        <w:rPr>
          <w:lang w:val="en-IN"/>
        </w:rPr>
        <w:t>Augmented Reality Integration: Gesture-based controls can be extended to AR applications, allowing more intuitive interaction with virtual elements in real-time environments.</w:t>
      </w:r>
    </w:p>
    <w:p w14:paraId="395A5786" w14:textId="77777777" w:rsidR="00A20940" w:rsidRPr="00A20940" w:rsidRDefault="00A20940" w:rsidP="00A20940">
      <w:pPr>
        <w:jc w:val="both"/>
        <w:rPr>
          <w:lang w:val="en-IN"/>
        </w:rPr>
      </w:pPr>
      <w:r w:rsidRPr="00A20940">
        <w:rPr>
          <w:lang w:val="en-IN"/>
        </w:rPr>
        <w:t>These future directions highlight the versatility and growing importance of gesture recognition technology in human-computer interaction, paving the way for smarter and more accessible computing experiences.</w:t>
      </w:r>
    </w:p>
    <w:p w14:paraId="6A22BCEF" w14:textId="77777777" w:rsidR="00A20940" w:rsidRPr="00A20940" w:rsidRDefault="00A20940" w:rsidP="00F8073D">
      <w:pPr>
        <w:rPr>
          <w:b/>
          <w:bCs/>
          <w:lang w:val="en-IN"/>
        </w:rPr>
      </w:pPr>
    </w:p>
    <w:p w14:paraId="1320B7A5" w14:textId="77777777" w:rsidR="00F8073D" w:rsidRDefault="00F8073D" w:rsidP="00F8073D">
      <w:pPr>
        <w:rPr>
          <w:b/>
          <w:bCs/>
        </w:rPr>
      </w:pPr>
    </w:p>
    <w:p w14:paraId="53FF29CB" w14:textId="569BB5B0" w:rsidR="00764F4D" w:rsidRPr="00026849" w:rsidRDefault="00764F4D" w:rsidP="00764F4D">
      <w:pPr>
        <w:rPr>
          <w:b/>
          <w:bCs/>
        </w:rPr>
      </w:pPr>
      <w:r w:rsidRPr="00026849">
        <w:rPr>
          <w:b/>
          <w:bCs/>
        </w:rPr>
        <w:t>REFERENCES</w:t>
      </w:r>
    </w:p>
    <w:p w14:paraId="51D24CDF" w14:textId="77777777" w:rsidR="00764F4D" w:rsidRDefault="00764F4D" w:rsidP="00764F4D">
      <w:pPr>
        <w:rPr>
          <w:b/>
          <w:bCs/>
          <w:sz w:val="18"/>
          <w:szCs w:val="18"/>
        </w:rPr>
      </w:pPr>
    </w:p>
    <w:p w14:paraId="1BBBE77D" w14:textId="6D178914" w:rsidR="00764F4D" w:rsidRPr="008A2C51" w:rsidRDefault="00764F4D" w:rsidP="00BF2CEE">
      <w:pPr>
        <w:pStyle w:val="ListParagraph"/>
        <w:numPr>
          <w:ilvl w:val="0"/>
          <w:numId w:val="29"/>
        </w:numPr>
        <w:jc w:val="both"/>
        <w:rPr>
          <w:sz w:val="16"/>
          <w:szCs w:val="16"/>
          <w:lang w:val="en-IN"/>
        </w:rPr>
      </w:pPr>
      <w:r w:rsidRPr="008A2C51">
        <w:rPr>
          <w:sz w:val="16"/>
          <w:szCs w:val="16"/>
          <w:lang w:val="en-IN"/>
        </w:rPr>
        <w:t>S. Mitra and T. Acharya, “Gesture recognition: A</w:t>
      </w:r>
      <w:r w:rsidRPr="008A2C51">
        <w:rPr>
          <w:b/>
          <w:bCs/>
          <w:sz w:val="16"/>
          <w:szCs w:val="16"/>
          <w:lang w:val="en-IN"/>
        </w:rPr>
        <w:t xml:space="preserve"> </w:t>
      </w:r>
      <w:r w:rsidRPr="008A2C51">
        <w:rPr>
          <w:sz w:val="16"/>
          <w:szCs w:val="16"/>
          <w:lang w:val="en-IN"/>
        </w:rPr>
        <w:t xml:space="preserve">survey,” </w:t>
      </w:r>
      <w:r w:rsidRPr="008A2C51">
        <w:rPr>
          <w:i/>
          <w:iCs/>
          <w:sz w:val="16"/>
          <w:szCs w:val="16"/>
          <w:lang w:val="en-IN"/>
        </w:rPr>
        <w:t>IEEE Transactions on Systems, Man, and Cybernetics, Part C: Applications and Reviews</w:t>
      </w:r>
      <w:r w:rsidRPr="008A2C51">
        <w:rPr>
          <w:sz w:val="16"/>
          <w:szCs w:val="16"/>
          <w:lang w:val="en-IN"/>
        </w:rPr>
        <w:t>, vol. 37, no. 3, pp. 311–324, 2007.</w:t>
      </w:r>
    </w:p>
    <w:p w14:paraId="288DB469" w14:textId="77777777" w:rsidR="00BF2CEE" w:rsidRPr="00764F4D" w:rsidRDefault="00BF2CEE" w:rsidP="00BF2CEE">
      <w:pPr>
        <w:jc w:val="both"/>
        <w:rPr>
          <w:sz w:val="16"/>
          <w:szCs w:val="16"/>
          <w:lang w:val="en-IN"/>
        </w:rPr>
      </w:pPr>
    </w:p>
    <w:p w14:paraId="12AC6581" w14:textId="785B08BB" w:rsidR="00764F4D" w:rsidRPr="008A2C51" w:rsidRDefault="00764F4D" w:rsidP="00BF2CEE">
      <w:pPr>
        <w:pStyle w:val="ListParagraph"/>
        <w:numPr>
          <w:ilvl w:val="0"/>
          <w:numId w:val="29"/>
        </w:numPr>
        <w:jc w:val="both"/>
        <w:rPr>
          <w:sz w:val="16"/>
          <w:szCs w:val="16"/>
          <w:lang w:val="en-IN"/>
        </w:rPr>
      </w:pPr>
      <w:r w:rsidRPr="008A2C51">
        <w:rPr>
          <w:sz w:val="16"/>
          <w:szCs w:val="16"/>
          <w:lang w:val="en-IN"/>
        </w:rPr>
        <w:t xml:space="preserve">P. Molchanov, S. Gupta, K. Kim, and J. Kautz, “Hand gesture recognition with 3D convolutional neural networks,” </w:t>
      </w:r>
      <w:r w:rsidRPr="008A2C51">
        <w:rPr>
          <w:i/>
          <w:iCs/>
          <w:sz w:val="16"/>
          <w:szCs w:val="16"/>
          <w:lang w:val="en-IN"/>
        </w:rPr>
        <w:t>Proc. IEEE Conf. Computer Vision and Pattern Recognition Workshops (CVPRW)</w:t>
      </w:r>
      <w:r w:rsidRPr="008A2C51">
        <w:rPr>
          <w:sz w:val="16"/>
          <w:szCs w:val="16"/>
          <w:lang w:val="en-IN"/>
        </w:rPr>
        <w:t>, 2015, pp. 1–7.</w:t>
      </w:r>
    </w:p>
    <w:p w14:paraId="7007B630" w14:textId="77777777" w:rsidR="00BF2CEE" w:rsidRPr="00764F4D" w:rsidRDefault="00BF2CEE" w:rsidP="00BF2CEE">
      <w:pPr>
        <w:jc w:val="both"/>
        <w:rPr>
          <w:sz w:val="16"/>
          <w:szCs w:val="16"/>
          <w:lang w:val="en-IN"/>
        </w:rPr>
      </w:pPr>
    </w:p>
    <w:p w14:paraId="7ABEB717" w14:textId="08070BFA" w:rsidR="00764F4D" w:rsidRPr="008A2C51" w:rsidRDefault="00764F4D" w:rsidP="00BF2CEE">
      <w:pPr>
        <w:pStyle w:val="ListParagraph"/>
        <w:numPr>
          <w:ilvl w:val="0"/>
          <w:numId w:val="29"/>
        </w:numPr>
        <w:jc w:val="both"/>
        <w:rPr>
          <w:sz w:val="16"/>
          <w:szCs w:val="16"/>
          <w:lang w:val="en-IN"/>
        </w:rPr>
      </w:pPr>
      <w:r w:rsidRPr="008A2C51">
        <w:rPr>
          <w:sz w:val="16"/>
          <w:szCs w:val="16"/>
          <w:lang w:val="en-IN"/>
        </w:rPr>
        <w:t xml:space="preserve">J. Redmon, S. </w:t>
      </w:r>
      <w:proofErr w:type="spellStart"/>
      <w:r w:rsidRPr="008A2C51">
        <w:rPr>
          <w:sz w:val="16"/>
          <w:szCs w:val="16"/>
          <w:lang w:val="en-IN"/>
        </w:rPr>
        <w:t>Divvala</w:t>
      </w:r>
      <w:proofErr w:type="spellEnd"/>
      <w:r w:rsidRPr="008A2C51">
        <w:rPr>
          <w:sz w:val="16"/>
          <w:szCs w:val="16"/>
          <w:lang w:val="en-IN"/>
        </w:rPr>
        <w:t xml:space="preserve">, R. </w:t>
      </w:r>
      <w:proofErr w:type="spellStart"/>
      <w:r w:rsidRPr="008A2C51">
        <w:rPr>
          <w:sz w:val="16"/>
          <w:szCs w:val="16"/>
          <w:lang w:val="en-IN"/>
        </w:rPr>
        <w:t>Girshick</w:t>
      </w:r>
      <w:proofErr w:type="spellEnd"/>
      <w:r w:rsidRPr="008A2C51">
        <w:rPr>
          <w:sz w:val="16"/>
          <w:szCs w:val="16"/>
          <w:lang w:val="en-IN"/>
        </w:rPr>
        <w:t xml:space="preserve">, and A. Farhadi, “You Only Look Once: Unified, Real-Time Object Detection,” </w:t>
      </w:r>
      <w:r w:rsidRPr="008A2C51">
        <w:rPr>
          <w:i/>
          <w:iCs/>
          <w:sz w:val="16"/>
          <w:szCs w:val="16"/>
          <w:lang w:val="en-IN"/>
        </w:rPr>
        <w:t>Proc. IEEE Conf. Computer Vision and Pattern Recognition (CVPR)</w:t>
      </w:r>
      <w:r w:rsidRPr="008A2C51">
        <w:rPr>
          <w:sz w:val="16"/>
          <w:szCs w:val="16"/>
          <w:lang w:val="en-IN"/>
        </w:rPr>
        <w:t>, 2016, pp. 779–788.</w:t>
      </w:r>
    </w:p>
    <w:p w14:paraId="3DAAF0CB" w14:textId="77777777" w:rsidR="00BF2CEE" w:rsidRPr="00764F4D" w:rsidRDefault="00BF2CEE" w:rsidP="00BF2CEE">
      <w:pPr>
        <w:jc w:val="both"/>
        <w:rPr>
          <w:sz w:val="16"/>
          <w:szCs w:val="16"/>
          <w:lang w:val="en-IN"/>
        </w:rPr>
      </w:pPr>
    </w:p>
    <w:p w14:paraId="0182D429" w14:textId="34D942CE" w:rsidR="00764F4D" w:rsidRPr="008A2C51" w:rsidRDefault="00764F4D" w:rsidP="00BF2CEE">
      <w:pPr>
        <w:pStyle w:val="ListParagraph"/>
        <w:numPr>
          <w:ilvl w:val="0"/>
          <w:numId w:val="29"/>
        </w:numPr>
        <w:jc w:val="both"/>
        <w:rPr>
          <w:sz w:val="16"/>
          <w:szCs w:val="16"/>
          <w:lang w:val="en-IN"/>
        </w:rPr>
      </w:pPr>
      <w:r w:rsidRPr="008A2C51">
        <w:rPr>
          <w:sz w:val="16"/>
          <w:szCs w:val="16"/>
          <w:lang w:val="en-IN"/>
        </w:rPr>
        <w:t xml:space="preserve">A. </w:t>
      </w:r>
      <w:proofErr w:type="spellStart"/>
      <w:r w:rsidRPr="008A2C51">
        <w:rPr>
          <w:sz w:val="16"/>
          <w:szCs w:val="16"/>
          <w:lang w:val="en-IN"/>
        </w:rPr>
        <w:t>Krizhevsky</w:t>
      </w:r>
      <w:proofErr w:type="spellEnd"/>
      <w:r w:rsidRPr="008A2C51">
        <w:rPr>
          <w:sz w:val="16"/>
          <w:szCs w:val="16"/>
          <w:lang w:val="en-IN"/>
        </w:rPr>
        <w:t xml:space="preserve">, I. </w:t>
      </w:r>
      <w:proofErr w:type="spellStart"/>
      <w:r w:rsidRPr="008A2C51">
        <w:rPr>
          <w:sz w:val="16"/>
          <w:szCs w:val="16"/>
          <w:lang w:val="en-IN"/>
        </w:rPr>
        <w:t>Sutskever</w:t>
      </w:r>
      <w:proofErr w:type="spellEnd"/>
      <w:r w:rsidRPr="008A2C51">
        <w:rPr>
          <w:sz w:val="16"/>
          <w:szCs w:val="16"/>
          <w:lang w:val="en-IN"/>
        </w:rPr>
        <w:t xml:space="preserve">, and G. Hinton, “ImageNet classification with deep convolutional neural networks,” </w:t>
      </w:r>
      <w:r w:rsidRPr="008A2C51">
        <w:rPr>
          <w:i/>
          <w:iCs/>
          <w:sz w:val="16"/>
          <w:szCs w:val="16"/>
          <w:lang w:val="en-IN"/>
        </w:rPr>
        <w:t>Communications of the ACM</w:t>
      </w:r>
      <w:r w:rsidRPr="008A2C51">
        <w:rPr>
          <w:sz w:val="16"/>
          <w:szCs w:val="16"/>
          <w:lang w:val="en-IN"/>
        </w:rPr>
        <w:t>, vol. 60, no. 6, pp. 84–90, 2017.</w:t>
      </w:r>
    </w:p>
    <w:p w14:paraId="741F0D5B" w14:textId="77777777" w:rsidR="00BF2CEE" w:rsidRPr="00764F4D" w:rsidRDefault="00BF2CEE" w:rsidP="00BF2CEE">
      <w:pPr>
        <w:jc w:val="both"/>
        <w:rPr>
          <w:sz w:val="16"/>
          <w:szCs w:val="16"/>
          <w:lang w:val="en-IN"/>
        </w:rPr>
      </w:pPr>
    </w:p>
    <w:p w14:paraId="1311E477" w14:textId="3C9B820F" w:rsidR="00764F4D" w:rsidRPr="008A2C51" w:rsidRDefault="00764F4D" w:rsidP="00BF2CEE">
      <w:pPr>
        <w:pStyle w:val="ListParagraph"/>
        <w:numPr>
          <w:ilvl w:val="0"/>
          <w:numId w:val="29"/>
        </w:numPr>
        <w:jc w:val="both"/>
        <w:rPr>
          <w:sz w:val="16"/>
          <w:szCs w:val="16"/>
          <w:lang w:val="en-IN"/>
        </w:rPr>
      </w:pPr>
      <w:r w:rsidRPr="008A2C51">
        <w:rPr>
          <w:sz w:val="16"/>
          <w:szCs w:val="16"/>
          <w:lang w:val="en-IN"/>
        </w:rPr>
        <w:t xml:space="preserve">D. Zhang, W. Xu, and J. Yang, “Real-time hand gesture recognition using finger segmentation,” </w:t>
      </w:r>
      <w:r w:rsidRPr="008A2C51">
        <w:rPr>
          <w:i/>
          <w:iCs/>
          <w:sz w:val="16"/>
          <w:szCs w:val="16"/>
          <w:lang w:val="en-IN"/>
        </w:rPr>
        <w:t>Proc. IEEE International Conference on Computer and Information Technology</w:t>
      </w:r>
      <w:r w:rsidRPr="008A2C51">
        <w:rPr>
          <w:sz w:val="16"/>
          <w:szCs w:val="16"/>
          <w:lang w:val="en-IN"/>
        </w:rPr>
        <w:t>, 2011, pp. 254–259.</w:t>
      </w:r>
    </w:p>
    <w:p w14:paraId="47D719CC" w14:textId="77777777" w:rsidR="00BF2CEE" w:rsidRPr="00764F4D" w:rsidRDefault="00BF2CEE" w:rsidP="00BF2CEE">
      <w:pPr>
        <w:jc w:val="both"/>
        <w:rPr>
          <w:sz w:val="16"/>
          <w:szCs w:val="16"/>
          <w:lang w:val="en-IN"/>
        </w:rPr>
      </w:pPr>
    </w:p>
    <w:p w14:paraId="30766C38" w14:textId="6FE6BF6F" w:rsidR="00764F4D" w:rsidRPr="008A2C51" w:rsidRDefault="00764F4D" w:rsidP="00BF2CEE">
      <w:pPr>
        <w:pStyle w:val="ListParagraph"/>
        <w:numPr>
          <w:ilvl w:val="0"/>
          <w:numId w:val="29"/>
        </w:numPr>
        <w:jc w:val="both"/>
        <w:rPr>
          <w:sz w:val="16"/>
          <w:szCs w:val="16"/>
          <w:lang w:val="en-IN"/>
        </w:rPr>
      </w:pPr>
      <w:r w:rsidRPr="008A2C51">
        <w:rPr>
          <w:sz w:val="16"/>
          <w:szCs w:val="16"/>
          <w:lang w:val="en-IN"/>
        </w:rPr>
        <w:t xml:space="preserve">T. M. Rathgeb, J. </w:t>
      </w:r>
      <w:proofErr w:type="spellStart"/>
      <w:r w:rsidRPr="008A2C51">
        <w:rPr>
          <w:sz w:val="16"/>
          <w:szCs w:val="16"/>
          <w:lang w:val="en-IN"/>
        </w:rPr>
        <w:t>Galbally</w:t>
      </w:r>
      <w:proofErr w:type="spellEnd"/>
      <w:r w:rsidRPr="008A2C51">
        <w:rPr>
          <w:sz w:val="16"/>
          <w:szCs w:val="16"/>
          <w:lang w:val="en-IN"/>
        </w:rPr>
        <w:t xml:space="preserve">, and C. Busch, “Secure hand gesture recognition using CNNs for user authentication,” </w:t>
      </w:r>
      <w:r w:rsidRPr="008A2C51">
        <w:rPr>
          <w:i/>
          <w:iCs/>
          <w:sz w:val="16"/>
          <w:szCs w:val="16"/>
          <w:lang w:val="en-IN"/>
        </w:rPr>
        <w:t>IEEE Access</w:t>
      </w:r>
      <w:r w:rsidRPr="008A2C51">
        <w:rPr>
          <w:sz w:val="16"/>
          <w:szCs w:val="16"/>
          <w:lang w:val="en-IN"/>
        </w:rPr>
        <w:t>, vol. 7, pp. 146989–147000, 2019.</w:t>
      </w:r>
    </w:p>
    <w:p w14:paraId="4CB43D5C" w14:textId="77777777" w:rsidR="00BF2CEE" w:rsidRPr="00764F4D" w:rsidRDefault="00BF2CEE" w:rsidP="00BF2CEE">
      <w:pPr>
        <w:jc w:val="both"/>
        <w:rPr>
          <w:sz w:val="16"/>
          <w:szCs w:val="16"/>
          <w:lang w:val="en-IN"/>
        </w:rPr>
      </w:pPr>
    </w:p>
    <w:p w14:paraId="4A226E28" w14:textId="6058085D" w:rsidR="00764F4D" w:rsidRPr="008A2C51" w:rsidRDefault="00764F4D" w:rsidP="00BF2CEE">
      <w:pPr>
        <w:pStyle w:val="ListParagraph"/>
        <w:numPr>
          <w:ilvl w:val="0"/>
          <w:numId w:val="29"/>
        </w:numPr>
        <w:jc w:val="both"/>
        <w:rPr>
          <w:sz w:val="16"/>
          <w:szCs w:val="16"/>
          <w:lang w:val="en-IN"/>
        </w:rPr>
      </w:pPr>
      <w:r w:rsidRPr="008A2C51">
        <w:rPr>
          <w:sz w:val="16"/>
          <w:szCs w:val="16"/>
          <w:lang w:val="en-IN"/>
        </w:rPr>
        <w:t xml:space="preserve">B. M. Lake, R. </w:t>
      </w:r>
      <w:proofErr w:type="spellStart"/>
      <w:r w:rsidRPr="008A2C51">
        <w:rPr>
          <w:sz w:val="16"/>
          <w:szCs w:val="16"/>
          <w:lang w:val="en-IN"/>
        </w:rPr>
        <w:t>Salakhutdinov</w:t>
      </w:r>
      <w:proofErr w:type="spellEnd"/>
      <w:r w:rsidRPr="008A2C51">
        <w:rPr>
          <w:sz w:val="16"/>
          <w:szCs w:val="16"/>
          <w:lang w:val="en-IN"/>
        </w:rPr>
        <w:t xml:space="preserve">, and J. Tenenbaum, “Human-level concept learning through probabilistic program induction,” </w:t>
      </w:r>
      <w:r w:rsidRPr="008A2C51">
        <w:rPr>
          <w:i/>
          <w:iCs/>
          <w:sz w:val="16"/>
          <w:szCs w:val="16"/>
          <w:lang w:val="en-IN"/>
        </w:rPr>
        <w:t>Science</w:t>
      </w:r>
      <w:r w:rsidRPr="008A2C51">
        <w:rPr>
          <w:sz w:val="16"/>
          <w:szCs w:val="16"/>
          <w:lang w:val="en-IN"/>
        </w:rPr>
        <w:t>, vol. 350, no. 6266, pp. 1332–1338, 2015.</w:t>
      </w:r>
    </w:p>
    <w:p w14:paraId="3754A310" w14:textId="77777777" w:rsidR="00BF2CEE" w:rsidRPr="00764F4D" w:rsidRDefault="00BF2CEE" w:rsidP="00BF2CEE">
      <w:pPr>
        <w:jc w:val="both"/>
        <w:rPr>
          <w:sz w:val="16"/>
          <w:szCs w:val="16"/>
          <w:lang w:val="en-IN"/>
        </w:rPr>
      </w:pPr>
    </w:p>
    <w:p w14:paraId="25E8D381" w14:textId="7F8C0B04" w:rsidR="00764F4D" w:rsidRPr="008A2C51" w:rsidRDefault="00764F4D" w:rsidP="00BF2CEE">
      <w:pPr>
        <w:pStyle w:val="ListParagraph"/>
        <w:numPr>
          <w:ilvl w:val="0"/>
          <w:numId w:val="29"/>
        </w:numPr>
        <w:jc w:val="both"/>
        <w:rPr>
          <w:sz w:val="16"/>
          <w:szCs w:val="16"/>
          <w:lang w:val="en-IN"/>
        </w:rPr>
      </w:pPr>
      <w:r w:rsidRPr="008A2C51">
        <w:rPr>
          <w:sz w:val="16"/>
          <w:szCs w:val="16"/>
          <w:lang w:val="en-IN"/>
        </w:rPr>
        <w:lastRenderedPageBreak/>
        <w:t xml:space="preserve">Y. LeCun, Y. Bengio, and G. Hinton, “Deep learning,” </w:t>
      </w:r>
      <w:r w:rsidRPr="008A2C51">
        <w:rPr>
          <w:i/>
          <w:iCs/>
          <w:sz w:val="16"/>
          <w:szCs w:val="16"/>
          <w:lang w:val="en-IN"/>
        </w:rPr>
        <w:t>Nature</w:t>
      </w:r>
      <w:r w:rsidRPr="008A2C51">
        <w:rPr>
          <w:sz w:val="16"/>
          <w:szCs w:val="16"/>
          <w:lang w:val="en-IN"/>
        </w:rPr>
        <w:t>, vol. 521, pp. 436–444, 2015.</w:t>
      </w:r>
    </w:p>
    <w:p w14:paraId="7F65882A" w14:textId="77777777" w:rsidR="00BF2CEE" w:rsidRPr="00764F4D" w:rsidRDefault="00BF2CEE" w:rsidP="00BF2CEE">
      <w:pPr>
        <w:jc w:val="both"/>
        <w:rPr>
          <w:sz w:val="16"/>
          <w:szCs w:val="16"/>
          <w:lang w:val="en-IN"/>
        </w:rPr>
      </w:pPr>
    </w:p>
    <w:p w14:paraId="2B496259" w14:textId="2E97F131" w:rsidR="00BF2CEE" w:rsidRPr="008A2C51" w:rsidRDefault="00764F4D" w:rsidP="00BF2CEE">
      <w:pPr>
        <w:pStyle w:val="ListParagraph"/>
        <w:numPr>
          <w:ilvl w:val="0"/>
          <w:numId w:val="29"/>
        </w:numPr>
        <w:jc w:val="both"/>
        <w:rPr>
          <w:sz w:val="16"/>
          <w:szCs w:val="16"/>
          <w:lang w:val="en-IN"/>
        </w:rPr>
      </w:pPr>
      <w:r w:rsidRPr="008A2C51">
        <w:rPr>
          <w:sz w:val="16"/>
          <w:szCs w:val="16"/>
          <w:lang w:val="en-IN"/>
        </w:rPr>
        <w:t xml:space="preserve">K. Simonyan and A. Zisserman, “Very deep convolutional networks for large-scale image recognition,” </w:t>
      </w:r>
      <w:proofErr w:type="spellStart"/>
      <w:r w:rsidRPr="008A2C51">
        <w:rPr>
          <w:i/>
          <w:iCs/>
          <w:sz w:val="16"/>
          <w:szCs w:val="16"/>
          <w:lang w:val="en-IN"/>
        </w:rPr>
        <w:t>arXiv</w:t>
      </w:r>
      <w:proofErr w:type="spellEnd"/>
      <w:r w:rsidRPr="008A2C51">
        <w:rPr>
          <w:i/>
          <w:iCs/>
          <w:sz w:val="16"/>
          <w:szCs w:val="16"/>
          <w:lang w:val="en-IN"/>
        </w:rPr>
        <w:t xml:space="preserve"> preprint arXiv:1409.1556</w:t>
      </w:r>
      <w:r w:rsidRPr="008A2C51">
        <w:rPr>
          <w:sz w:val="16"/>
          <w:szCs w:val="16"/>
          <w:lang w:val="en-IN"/>
        </w:rPr>
        <w:t>, 2014</w:t>
      </w:r>
    </w:p>
    <w:p w14:paraId="7006CB49" w14:textId="1BFD4F21" w:rsidR="00764F4D" w:rsidRPr="008A2C51" w:rsidRDefault="00764F4D" w:rsidP="00BF2CEE">
      <w:pPr>
        <w:pStyle w:val="ListParagraph"/>
        <w:jc w:val="both"/>
        <w:rPr>
          <w:sz w:val="16"/>
          <w:szCs w:val="16"/>
          <w:lang w:val="en-IN"/>
        </w:rPr>
      </w:pPr>
    </w:p>
    <w:p w14:paraId="4FB19E0A" w14:textId="5FD16786" w:rsidR="00764F4D" w:rsidRPr="008A2C51" w:rsidRDefault="00764F4D" w:rsidP="00BF2CEE">
      <w:pPr>
        <w:pStyle w:val="ListParagraph"/>
        <w:numPr>
          <w:ilvl w:val="0"/>
          <w:numId w:val="29"/>
        </w:numPr>
        <w:jc w:val="both"/>
        <w:rPr>
          <w:sz w:val="16"/>
          <w:szCs w:val="16"/>
          <w:lang w:val="en-IN"/>
        </w:rPr>
      </w:pPr>
      <w:r w:rsidRPr="008A2C51">
        <w:rPr>
          <w:sz w:val="16"/>
          <w:szCs w:val="16"/>
          <w:lang w:val="en-IN"/>
        </w:rPr>
        <w:t xml:space="preserve">W. Chen, C. Xie, and H. Li, “A robust hand gesture recognition method based on CNN with data augmentation,” </w:t>
      </w:r>
      <w:r w:rsidRPr="008A2C51">
        <w:rPr>
          <w:i/>
          <w:iCs/>
          <w:sz w:val="16"/>
          <w:szCs w:val="16"/>
          <w:lang w:val="en-IN"/>
        </w:rPr>
        <w:t>IEEE Access</w:t>
      </w:r>
      <w:r w:rsidRPr="008A2C51">
        <w:rPr>
          <w:sz w:val="16"/>
          <w:szCs w:val="16"/>
          <w:lang w:val="en-IN"/>
        </w:rPr>
        <w:t>, vol. 8, pp. 173312–173323, 2020.</w:t>
      </w:r>
    </w:p>
    <w:p w14:paraId="236BFDC8" w14:textId="77777777" w:rsidR="00BF2CEE" w:rsidRPr="00764F4D" w:rsidRDefault="00BF2CEE" w:rsidP="00BF2CEE">
      <w:pPr>
        <w:jc w:val="both"/>
        <w:rPr>
          <w:sz w:val="16"/>
          <w:szCs w:val="16"/>
          <w:lang w:val="en-IN"/>
        </w:rPr>
      </w:pPr>
    </w:p>
    <w:p w14:paraId="6C08BC79" w14:textId="3B8441C3" w:rsidR="00764F4D" w:rsidRPr="008A2C51" w:rsidRDefault="00764F4D" w:rsidP="00BF2CEE">
      <w:pPr>
        <w:pStyle w:val="ListParagraph"/>
        <w:numPr>
          <w:ilvl w:val="0"/>
          <w:numId w:val="29"/>
        </w:numPr>
        <w:jc w:val="both"/>
        <w:rPr>
          <w:sz w:val="16"/>
          <w:szCs w:val="16"/>
          <w:lang w:val="en-IN"/>
        </w:rPr>
      </w:pPr>
      <w:r w:rsidRPr="008A2C51">
        <w:rPr>
          <w:sz w:val="16"/>
          <w:szCs w:val="16"/>
          <w:lang w:val="en-IN"/>
        </w:rPr>
        <w:t xml:space="preserve">S. </w:t>
      </w:r>
      <w:proofErr w:type="spellStart"/>
      <w:r w:rsidRPr="008A2C51">
        <w:rPr>
          <w:sz w:val="16"/>
          <w:szCs w:val="16"/>
          <w:lang w:val="en-IN"/>
        </w:rPr>
        <w:t>Rautaray</w:t>
      </w:r>
      <w:proofErr w:type="spellEnd"/>
      <w:r w:rsidRPr="008A2C51">
        <w:rPr>
          <w:sz w:val="16"/>
          <w:szCs w:val="16"/>
          <w:lang w:val="en-IN"/>
        </w:rPr>
        <w:t xml:space="preserve"> and A. Agrawal, “Vision-based hand gesture recognition for human-computer interaction: A survey,” </w:t>
      </w:r>
      <w:r w:rsidRPr="008A2C51">
        <w:rPr>
          <w:i/>
          <w:iCs/>
          <w:sz w:val="16"/>
          <w:szCs w:val="16"/>
          <w:lang w:val="en-IN"/>
        </w:rPr>
        <w:t>Artificial Intelligence Review</w:t>
      </w:r>
      <w:r w:rsidRPr="008A2C51">
        <w:rPr>
          <w:sz w:val="16"/>
          <w:szCs w:val="16"/>
          <w:lang w:val="en-IN"/>
        </w:rPr>
        <w:t>, vol. 43, no. 1, pp. 1–54, 2015.</w:t>
      </w:r>
    </w:p>
    <w:p w14:paraId="5476B6C1" w14:textId="77777777" w:rsidR="00BF2CEE" w:rsidRPr="00764F4D" w:rsidRDefault="00BF2CEE" w:rsidP="00BF2CEE">
      <w:pPr>
        <w:jc w:val="both"/>
        <w:rPr>
          <w:sz w:val="16"/>
          <w:szCs w:val="16"/>
          <w:lang w:val="en-IN"/>
        </w:rPr>
      </w:pPr>
    </w:p>
    <w:p w14:paraId="26335BCE" w14:textId="06F73AA7" w:rsidR="00764F4D" w:rsidRPr="008A2C51" w:rsidRDefault="00764F4D" w:rsidP="00BF2CEE">
      <w:pPr>
        <w:pStyle w:val="ListParagraph"/>
        <w:numPr>
          <w:ilvl w:val="0"/>
          <w:numId w:val="29"/>
        </w:numPr>
        <w:jc w:val="both"/>
        <w:rPr>
          <w:sz w:val="16"/>
          <w:szCs w:val="16"/>
          <w:lang w:val="en-IN"/>
        </w:rPr>
      </w:pPr>
      <w:r w:rsidRPr="008A2C51">
        <w:rPr>
          <w:sz w:val="16"/>
          <w:szCs w:val="16"/>
          <w:lang w:val="en-IN"/>
        </w:rPr>
        <w:t xml:space="preserve">C. Keskin, F. </w:t>
      </w:r>
      <w:proofErr w:type="spellStart"/>
      <w:r w:rsidRPr="008A2C51">
        <w:rPr>
          <w:sz w:val="16"/>
          <w:szCs w:val="16"/>
          <w:lang w:val="en-IN"/>
        </w:rPr>
        <w:t>Kırac</w:t>
      </w:r>
      <w:proofErr w:type="spellEnd"/>
      <w:r w:rsidRPr="008A2C51">
        <w:rPr>
          <w:sz w:val="16"/>
          <w:szCs w:val="16"/>
          <w:lang w:val="en-IN"/>
        </w:rPr>
        <w:t xml:space="preserve">, Y. E. Kara, and L. </w:t>
      </w:r>
      <w:proofErr w:type="spellStart"/>
      <w:r w:rsidRPr="008A2C51">
        <w:rPr>
          <w:sz w:val="16"/>
          <w:szCs w:val="16"/>
          <w:lang w:val="en-IN"/>
        </w:rPr>
        <w:t>Akarun</w:t>
      </w:r>
      <w:proofErr w:type="spellEnd"/>
      <w:r w:rsidRPr="008A2C51">
        <w:rPr>
          <w:sz w:val="16"/>
          <w:szCs w:val="16"/>
          <w:lang w:val="en-IN"/>
        </w:rPr>
        <w:t xml:space="preserve">, “Real time hand pose estimation using depth sensors,” </w:t>
      </w:r>
      <w:r w:rsidRPr="008A2C51">
        <w:rPr>
          <w:i/>
          <w:iCs/>
          <w:sz w:val="16"/>
          <w:szCs w:val="16"/>
          <w:lang w:val="en-IN"/>
        </w:rPr>
        <w:t>Proc. IEEE International Conference on Computer Vision (ICCV)</w:t>
      </w:r>
      <w:r w:rsidRPr="008A2C51">
        <w:rPr>
          <w:sz w:val="16"/>
          <w:szCs w:val="16"/>
          <w:lang w:val="en-IN"/>
        </w:rPr>
        <w:t>, 2011.</w:t>
      </w:r>
    </w:p>
    <w:p w14:paraId="0D4E7BA3" w14:textId="77777777" w:rsidR="00BF2CEE" w:rsidRPr="00764F4D" w:rsidRDefault="00BF2CEE" w:rsidP="00BF2CEE">
      <w:pPr>
        <w:jc w:val="both"/>
        <w:rPr>
          <w:sz w:val="16"/>
          <w:szCs w:val="16"/>
          <w:lang w:val="en-IN"/>
        </w:rPr>
      </w:pPr>
    </w:p>
    <w:p w14:paraId="1B55AC67" w14:textId="217F1C40" w:rsidR="00764F4D" w:rsidRPr="008A2C51" w:rsidRDefault="00764F4D" w:rsidP="00BF2CEE">
      <w:pPr>
        <w:pStyle w:val="ListParagraph"/>
        <w:numPr>
          <w:ilvl w:val="0"/>
          <w:numId w:val="29"/>
        </w:numPr>
        <w:jc w:val="both"/>
        <w:rPr>
          <w:sz w:val="16"/>
          <w:szCs w:val="16"/>
          <w:lang w:val="en-IN"/>
        </w:rPr>
      </w:pPr>
      <w:r w:rsidRPr="008A2C51">
        <w:rPr>
          <w:sz w:val="16"/>
          <w:szCs w:val="16"/>
          <w:lang w:val="en-IN"/>
        </w:rPr>
        <w:t xml:space="preserve">Z. Zhang, “Microsoft Kinect sensor and its effect,” </w:t>
      </w:r>
      <w:r w:rsidRPr="008A2C51">
        <w:rPr>
          <w:i/>
          <w:iCs/>
          <w:sz w:val="16"/>
          <w:szCs w:val="16"/>
          <w:lang w:val="en-IN"/>
        </w:rPr>
        <w:t>IEEE Multimedia</w:t>
      </w:r>
      <w:r w:rsidRPr="008A2C51">
        <w:rPr>
          <w:sz w:val="16"/>
          <w:szCs w:val="16"/>
          <w:lang w:val="en-IN"/>
        </w:rPr>
        <w:t>, vol. 19, no. 2, pp. 4–10, 2012.</w:t>
      </w:r>
    </w:p>
    <w:p w14:paraId="20A9A3CE" w14:textId="77777777" w:rsidR="00BF2CEE" w:rsidRPr="00764F4D" w:rsidRDefault="00BF2CEE" w:rsidP="00BF2CEE">
      <w:pPr>
        <w:jc w:val="both"/>
        <w:rPr>
          <w:sz w:val="16"/>
          <w:szCs w:val="16"/>
          <w:lang w:val="en-IN"/>
        </w:rPr>
      </w:pPr>
    </w:p>
    <w:p w14:paraId="40C3B898" w14:textId="5555780E" w:rsidR="00764F4D" w:rsidRPr="008A2C51" w:rsidRDefault="00764F4D" w:rsidP="00BF2CEE">
      <w:pPr>
        <w:pStyle w:val="ListParagraph"/>
        <w:numPr>
          <w:ilvl w:val="0"/>
          <w:numId w:val="29"/>
        </w:numPr>
        <w:jc w:val="both"/>
        <w:rPr>
          <w:sz w:val="16"/>
          <w:szCs w:val="16"/>
          <w:lang w:val="en-IN"/>
        </w:rPr>
      </w:pPr>
      <w:r w:rsidRPr="008A2C51">
        <w:rPr>
          <w:sz w:val="16"/>
          <w:szCs w:val="16"/>
          <w:lang w:val="en-IN"/>
        </w:rPr>
        <w:t xml:space="preserve">T. Zhang and Z. Xu, “Hand gesture recognition using depth information and restricted Boltzmann machine,” </w:t>
      </w:r>
      <w:r w:rsidRPr="008A2C51">
        <w:rPr>
          <w:i/>
          <w:iCs/>
          <w:sz w:val="16"/>
          <w:szCs w:val="16"/>
          <w:lang w:val="en-IN"/>
        </w:rPr>
        <w:t>Proc. IEEE International Conference on Image Processing (ICIP)</w:t>
      </w:r>
      <w:r w:rsidRPr="008A2C51">
        <w:rPr>
          <w:sz w:val="16"/>
          <w:szCs w:val="16"/>
          <w:lang w:val="en-IN"/>
        </w:rPr>
        <w:t>, 2014.</w:t>
      </w:r>
    </w:p>
    <w:p w14:paraId="74A76B20" w14:textId="77777777" w:rsidR="00BF2CEE" w:rsidRPr="00764F4D" w:rsidRDefault="00BF2CEE" w:rsidP="00BF2CEE">
      <w:pPr>
        <w:jc w:val="both"/>
        <w:rPr>
          <w:sz w:val="16"/>
          <w:szCs w:val="16"/>
          <w:lang w:val="en-IN"/>
        </w:rPr>
      </w:pPr>
    </w:p>
    <w:p w14:paraId="2F8D7C81" w14:textId="5C48E17D" w:rsidR="00764F4D" w:rsidRPr="008A2C51" w:rsidRDefault="00764F4D" w:rsidP="00BF2CEE">
      <w:pPr>
        <w:pStyle w:val="ListParagraph"/>
        <w:numPr>
          <w:ilvl w:val="0"/>
          <w:numId w:val="29"/>
        </w:numPr>
        <w:jc w:val="both"/>
        <w:rPr>
          <w:lang w:val="en-IN"/>
        </w:rPr>
      </w:pPr>
      <w:r w:rsidRPr="008A2C51">
        <w:rPr>
          <w:sz w:val="16"/>
          <w:szCs w:val="16"/>
          <w:lang w:val="en-IN"/>
        </w:rPr>
        <w:t xml:space="preserve">M. Van den Bergh and L. Van Gool, “Combining RGB and </w:t>
      </w:r>
      <w:proofErr w:type="spellStart"/>
      <w:r w:rsidRPr="008A2C51">
        <w:rPr>
          <w:sz w:val="16"/>
          <w:szCs w:val="16"/>
          <w:lang w:val="en-IN"/>
        </w:rPr>
        <w:t>ToF</w:t>
      </w:r>
      <w:proofErr w:type="spellEnd"/>
      <w:r w:rsidRPr="008A2C51">
        <w:rPr>
          <w:sz w:val="16"/>
          <w:szCs w:val="16"/>
          <w:lang w:val="en-IN"/>
        </w:rPr>
        <w:t xml:space="preserve"> cameras for real-time 3D hand gesture interaction,” </w:t>
      </w:r>
      <w:r w:rsidRPr="008A2C51">
        <w:rPr>
          <w:i/>
          <w:iCs/>
          <w:sz w:val="16"/>
          <w:szCs w:val="16"/>
          <w:lang w:val="en-IN"/>
        </w:rPr>
        <w:t>Proc. IEEE Workshop on Applications of Computer Vision (WACV)</w:t>
      </w:r>
      <w:r w:rsidRPr="008A2C51">
        <w:rPr>
          <w:sz w:val="16"/>
          <w:szCs w:val="16"/>
          <w:lang w:val="en-IN"/>
        </w:rPr>
        <w:t>, 2011</w:t>
      </w:r>
    </w:p>
    <w:p w14:paraId="0CCF6290" w14:textId="77777777" w:rsidR="00764F4D" w:rsidRDefault="00764F4D" w:rsidP="00BF2CEE">
      <w:pPr>
        <w:jc w:val="both"/>
        <w:rPr>
          <w:b/>
          <w:bCs/>
          <w:sz w:val="18"/>
          <w:szCs w:val="18"/>
        </w:rPr>
      </w:pPr>
    </w:p>
    <w:p w14:paraId="53B326EF" w14:textId="77777777" w:rsidR="00764F4D" w:rsidRPr="00764F4D" w:rsidRDefault="00764F4D" w:rsidP="00764F4D">
      <w:pPr>
        <w:rPr>
          <w:b/>
          <w:bCs/>
          <w:sz w:val="18"/>
          <w:szCs w:val="18"/>
          <w:lang w:val="en-IN"/>
        </w:rPr>
      </w:pPr>
    </w:p>
    <w:p w14:paraId="318DA2B6" w14:textId="77777777" w:rsidR="00810E26" w:rsidRPr="009C259A" w:rsidRDefault="00810E26" w:rsidP="00810E26">
      <w:pPr>
        <w:pStyle w:val="BodyText"/>
        <w:rPr>
          <w:lang w:val="en-US"/>
        </w:rPr>
      </w:pPr>
    </w:p>
    <w:p w14:paraId="2B7CB615" w14:textId="77777777" w:rsidR="00816184" w:rsidRDefault="00816184"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43E9F49C" w14:textId="22A16A77" w:rsidR="00836367" w:rsidRPr="00F44186" w:rsidRDefault="00836367" w:rsidP="00BF2CEE">
      <w:pPr>
        <w:pStyle w:val="references"/>
        <w:numPr>
          <w:ilvl w:val="0"/>
          <w:numId w:val="0"/>
        </w:numPr>
        <w:spacing w:line="12pt" w:lineRule="auto"/>
        <w:ind w:start="18pt" w:hanging="18pt"/>
        <w:rPr>
          <w:rFonts w:eastAsia="SimSun"/>
          <w:b/>
          <w:noProof w:val="0"/>
          <w:color w:val="00B0F0"/>
          <w:spacing w:val="-1"/>
          <w:sz w:val="20"/>
          <w:szCs w:val="20"/>
          <w:lang w:eastAsia="x-none"/>
        </w:rPr>
        <w:sectPr w:rsidR="00836367" w:rsidRPr="00F44186" w:rsidSect="003B4E04">
          <w:type w:val="continuous"/>
          <w:pgSz w:w="595.30pt" w:h="841.90pt" w:code="9"/>
          <w:pgMar w:top="54pt" w:right="45.35pt" w:bottom="72pt" w:left="45.35pt" w:header="36pt" w:footer="36pt" w:gutter="0pt"/>
          <w:cols w:num="2" w:space="18pt"/>
          <w:docGrid w:linePitch="360"/>
        </w:sectPr>
      </w:pPr>
    </w:p>
    <w:p w14:paraId="0159E230" w14:textId="0597DF04" w:rsidR="009303D9" w:rsidRPr="009C259A" w:rsidRDefault="009303D9" w:rsidP="005B520E"/>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A2F1A43" w14:textId="77777777" w:rsidR="001E14D8" w:rsidRDefault="001E14D8" w:rsidP="001A3B3D">
      <w:r>
        <w:separator/>
      </w:r>
    </w:p>
  </w:endnote>
  <w:endnote w:type="continuationSeparator" w:id="0">
    <w:p w14:paraId="57BF8276" w14:textId="77777777" w:rsidR="001E14D8" w:rsidRDefault="001E14D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Segoe UI">
    <w:panose1 w:val="020B0502040204020203"/>
    <w:charset w:characterSet="iso-8859-1"/>
    <w:family w:val="swiss"/>
    <w:pitch w:val="variable"/>
    <w:sig w:usb0="E4002EFF" w:usb1="C000E47F"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0EE9673"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61A37F3" w14:textId="77777777" w:rsidR="001E14D8" w:rsidRDefault="001E14D8" w:rsidP="001A3B3D">
      <w:r>
        <w:separator/>
      </w:r>
    </w:p>
  </w:footnote>
  <w:footnote w:type="continuationSeparator" w:id="0">
    <w:p w14:paraId="4C307D32" w14:textId="77777777" w:rsidR="001E14D8" w:rsidRDefault="001E14D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8023E74"/>
    <w:multiLevelType w:val="hybridMultilevel"/>
    <w:tmpl w:val="39387C5A"/>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B534DD7"/>
    <w:multiLevelType w:val="hybridMultilevel"/>
    <w:tmpl w:val="F4029D56"/>
    <w:lvl w:ilvl="0" w:tplc="40090013">
      <w:start w:val="1"/>
      <w:numFmt w:val="upperRoman"/>
      <w:lvlText w:val="%1."/>
      <w:lvlJc w:val="end"/>
      <w:pPr>
        <w:ind w:start="92.40pt" w:hanging="18pt"/>
      </w:pPr>
    </w:lvl>
    <w:lvl w:ilvl="1" w:tplc="40090019" w:tentative="1">
      <w:start w:val="1"/>
      <w:numFmt w:val="lowerLetter"/>
      <w:lvlText w:val="%2."/>
      <w:lvlJc w:val="start"/>
      <w:pPr>
        <w:ind w:start="128.40pt" w:hanging="18pt"/>
      </w:pPr>
    </w:lvl>
    <w:lvl w:ilvl="2" w:tplc="4009001B" w:tentative="1">
      <w:start w:val="1"/>
      <w:numFmt w:val="lowerRoman"/>
      <w:lvlText w:val="%3."/>
      <w:lvlJc w:val="end"/>
      <w:pPr>
        <w:ind w:start="164.40pt" w:hanging="9pt"/>
      </w:pPr>
    </w:lvl>
    <w:lvl w:ilvl="3" w:tplc="4009000F" w:tentative="1">
      <w:start w:val="1"/>
      <w:numFmt w:val="decimal"/>
      <w:lvlText w:val="%4."/>
      <w:lvlJc w:val="start"/>
      <w:pPr>
        <w:ind w:start="200.40pt" w:hanging="18pt"/>
      </w:pPr>
    </w:lvl>
    <w:lvl w:ilvl="4" w:tplc="40090019" w:tentative="1">
      <w:start w:val="1"/>
      <w:numFmt w:val="lowerLetter"/>
      <w:lvlText w:val="%5."/>
      <w:lvlJc w:val="start"/>
      <w:pPr>
        <w:ind w:start="236.40pt" w:hanging="18pt"/>
      </w:pPr>
    </w:lvl>
    <w:lvl w:ilvl="5" w:tplc="4009001B" w:tentative="1">
      <w:start w:val="1"/>
      <w:numFmt w:val="lowerRoman"/>
      <w:lvlText w:val="%6."/>
      <w:lvlJc w:val="end"/>
      <w:pPr>
        <w:ind w:start="272.40pt" w:hanging="9pt"/>
      </w:pPr>
    </w:lvl>
    <w:lvl w:ilvl="6" w:tplc="4009000F" w:tentative="1">
      <w:start w:val="1"/>
      <w:numFmt w:val="decimal"/>
      <w:lvlText w:val="%7."/>
      <w:lvlJc w:val="start"/>
      <w:pPr>
        <w:ind w:start="308.40pt" w:hanging="18pt"/>
      </w:pPr>
    </w:lvl>
    <w:lvl w:ilvl="7" w:tplc="40090019" w:tentative="1">
      <w:start w:val="1"/>
      <w:numFmt w:val="lowerLetter"/>
      <w:lvlText w:val="%8."/>
      <w:lvlJc w:val="start"/>
      <w:pPr>
        <w:ind w:start="344.40pt" w:hanging="18pt"/>
      </w:pPr>
    </w:lvl>
    <w:lvl w:ilvl="8" w:tplc="4009001B" w:tentative="1">
      <w:start w:val="1"/>
      <w:numFmt w:val="lowerRoman"/>
      <w:lvlText w:val="%9."/>
      <w:lvlJc w:val="end"/>
      <w:pPr>
        <w:ind w:start="380.40pt" w:hanging="9pt"/>
      </w:pPr>
    </w:lvl>
  </w:abstractNum>
  <w:abstractNum w:abstractNumId="16" w15:restartNumberingAfterBreak="0">
    <w:nsid w:val="2B7F5E58"/>
    <w:multiLevelType w:val="hybridMultilevel"/>
    <w:tmpl w:val="4CC21398"/>
    <w:lvl w:ilvl="0" w:tplc="F864C360">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7" w15:restartNumberingAfterBreak="0">
    <w:nsid w:val="2D780C3A"/>
    <w:multiLevelType w:val="multilevel"/>
    <w:tmpl w:val="673AB124"/>
    <w:lvl w:ilvl="0">
      <w:start w:val="1"/>
      <w:numFmt w:val="decimal"/>
      <w:lvlText w:val="%1."/>
      <w:lvlJc w:val="start"/>
      <w:pPr>
        <w:tabs>
          <w:tab w:val="num" w:pos="18pt"/>
        </w:tabs>
        <w:ind w:start="18pt" w:hanging="18pt"/>
      </w:pPr>
    </w:lvl>
    <w:lvl w:ilvl="1" w:tentative="1">
      <w:start w:val="1"/>
      <w:numFmt w:val="decimal"/>
      <w:lvlText w:val="%2."/>
      <w:lvlJc w:val="start"/>
      <w:pPr>
        <w:tabs>
          <w:tab w:val="num" w:pos="54pt"/>
        </w:tabs>
        <w:ind w:start="54pt" w:hanging="18pt"/>
      </w:pPr>
    </w:lvl>
    <w:lvl w:ilvl="2" w:tentative="1">
      <w:start w:val="1"/>
      <w:numFmt w:val="decimal"/>
      <w:lvlText w:val="%3."/>
      <w:lvlJc w:val="start"/>
      <w:pPr>
        <w:tabs>
          <w:tab w:val="num" w:pos="90pt"/>
        </w:tabs>
        <w:ind w:start="90pt" w:hanging="18pt"/>
      </w:pPr>
    </w:lvl>
    <w:lvl w:ilvl="3" w:tentative="1">
      <w:start w:val="1"/>
      <w:numFmt w:val="decimal"/>
      <w:lvlText w:val="%4."/>
      <w:lvlJc w:val="start"/>
      <w:pPr>
        <w:tabs>
          <w:tab w:val="num" w:pos="126pt"/>
        </w:tabs>
        <w:ind w:start="126pt" w:hanging="18pt"/>
      </w:pPr>
    </w:lvl>
    <w:lvl w:ilvl="4" w:tentative="1">
      <w:start w:val="1"/>
      <w:numFmt w:val="decimal"/>
      <w:lvlText w:val="%5."/>
      <w:lvlJc w:val="start"/>
      <w:pPr>
        <w:tabs>
          <w:tab w:val="num" w:pos="162pt"/>
        </w:tabs>
        <w:ind w:start="162pt" w:hanging="18pt"/>
      </w:pPr>
    </w:lvl>
    <w:lvl w:ilvl="5" w:tentative="1">
      <w:start w:val="1"/>
      <w:numFmt w:val="decimal"/>
      <w:lvlText w:val="%6."/>
      <w:lvlJc w:val="start"/>
      <w:pPr>
        <w:tabs>
          <w:tab w:val="num" w:pos="198pt"/>
        </w:tabs>
        <w:ind w:start="198pt" w:hanging="18pt"/>
      </w:p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18" w15:restartNumberingAfterBreak="0">
    <w:nsid w:val="326F149C"/>
    <w:multiLevelType w:val="hybridMultilevel"/>
    <w:tmpl w:val="94B2FBD6"/>
    <w:lvl w:ilvl="0" w:tplc="F864C360">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13.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1DB2047"/>
    <w:multiLevelType w:val="multilevel"/>
    <w:tmpl w:val="D7B49D18"/>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o"/>
      <w:lvlJc w:val="start"/>
      <w:pPr>
        <w:tabs>
          <w:tab w:val="num" w:pos="54pt"/>
        </w:tabs>
        <w:ind w:start="54pt" w:hanging="18pt"/>
      </w:pPr>
      <w:rPr>
        <w:rFonts w:ascii="Courier New" w:hAnsi="Courier New" w:hint="default"/>
        <w:sz w:val="20"/>
      </w:rPr>
    </w:lvl>
    <w:lvl w:ilvl="2" w:tentative="1">
      <w:start w:val="1"/>
      <w:numFmt w:val="bullet"/>
      <w:lvlText w:val=""/>
      <w:lvlJc w:val="start"/>
      <w:pPr>
        <w:tabs>
          <w:tab w:val="num" w:pos="90pt"/>
        </w:tabs>
        <w:ind w:start="90pt" w:hanging="18pt"/>
      </w:pPr>
      <w:rPr>
        <w:rFonts w:ascii="Wingdings" w:hAnsi="Wingdings" w:hint="default"/>
        <w:sz w:val="20"/>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23" w15:restartNumberingAfterBreak="0">
    <w:nsid w:val="449549F7"/>
    <w:multiLevelType w:val="hybridMultilevel"/>
    <w:tmpl w:val="39C6ED5C"/>
    <w:lvl w:ilvl="0" w:tplc="116EF6B6">
      <w:start w:val="1"/>
      <w:numFmt w:val="upperRoman"/>
      <w:lvlText w:val="%1."/>
      <w:lvlJc w:val="start"/>
      <w:pPr>
        <w:ind w:start="54pt" w:hanging="36pt"/>
      </w:pPr>
      <w:rPr>
        <w:rFonts w:hint="default"/>
        <w:sz w:val="18"/>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517077A4"/>
    <w:multiLevelType w:val="hybridMultilevel"/>
    <w:tmpl w:val="63E4A83C"/>
    <w:lvl w:ilvl="0" w:tplc="40090013">
      <w:start w:val="1"/>
      <w:numFmt w:val="upperRoman"/>
      <w:lvlText w:val="%1."/>
      <w:lvlJc w:val="end"/>
      <w:pPr>
        <w:ind w:start="49.70pt" w:hanging="18pt"/>
      </w:pPr>
    </w:lvl>
    <w:lvl w:ilvl="1" w:tplc="40090019" w:tentative="1">
      <w:start w:val="1"/>
      <w:numFmt w:val="lowerLetter"/>
      <w:lvlText w:val="%2."/>
      <w:lvlJc w:val="start"/>
      <w:pPr>
        <w:ind w:start="85.70pt" w:hanging="18pt"/>
      </w:pPr>
    </w:lvl>
    <w:lvl w:ilvl="2" w:tplc="4009001B" w:tentative="1">
      <w:start w:val="1"/>
      <w:numFmt w:val="lowerRoman"/>
      <w:lvlText w:val="%3."/>
      <w:lvlJc w:val="end"/>
      <w:pPr>
        <w:ind w:start="121.70pt" w:hanging="9pt"/>
      </w:pPr>
    </w:lvl>
    <w:lvl w:ilvl="3" w:tplc="4009000F" w:tentative="1">
      <w:start w:val="1"/>
      <w:numFmt w:val="decimal"/>
      <w:lvlText w:val="%4."/>
      <w:lvlJc w:val="start"/>
      <w:pPr>
        <w:ind w:start="157.70pt" w:hanging="18pt"/>
      </w:pPr>
    </w:lvl>
    <w:lvl w:ilvl="4" w:tplc="40090019" w:tentative="1">
      <w:start w:val="1"/>
      <w:numFmt w:val="lowerLetter"/>
      <w:lvlText w:val="%5."/>
      <w:lvlJc w:val="start"/>
      <w:pPr>
        <w:ind w:start="193.70pt" w:hanging="18pt"/>
      </w:pPr>
    </w:lvl>
    <w:lvl w:ilvl="5" w:tplc="4009001B" w:tentative="1">
      <w:start w:val="1"/>
      <w:numFmt w:val="lowerRoman"/>
      <w:lvlText w:val="%6."/>
      <w:lvlJc w:val="end"/>
      <w:pPr>
        <w:ind w:start="229.70pt" w:hanging="9pt"/>
      </w:pPr>
    </w:lvl>
    <w:lvl w:ilvl="6" w:tplc="4009000F" w:tentative="1">
      <w:start w:val="1"/>
      <w:numFmt w:val="decimal"/>
      <w:lvlText w:val="%7."/>
      <w:lvlJc w:val="start"/>
      <w:pPr>
        <w:ind w:start="265.70pt" w:hanging="18pt"/>
      </w:pPr>
    </w:lvl>
    <w:lvl w:ilvl="7" w:tplc="40090019" w:tentative="1">
      <w:start w:val="1"/>
      <w:numFmt w:val="lowerLetter"/>
      <w:lvlText w:val="%8."/>
      <w:lvlJc w:val="start"/>
      <w:pPr>
        <w:ind w:start="301.70pt" w:hanging="18pt"/>
      </w:pPr>
    </w:lvl>
    <w:lvl w:ilvl="8" w:tplc="4009001B" w:tentative="1">
      <w:start w:val="1"/>
      <w:numFmt w:val="lowerRoman"/>
      <w:lvlText w:val="%9."/>
      <w:lvlJc w:val="end"/>
      <w:pPr>
        <w:ind w:start="337.70pt" w:hanging="9pt"/>
      </w:p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5E460110"/>
    <w:multiLevelType w:val="multilevel"/>
    <w:tmpl w:val="D9AA12B8"/>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o"/>
      <w:lvlJc w:val="start"/>
      <w:pPr>
        <w:tabs>
          <w:tab w:val="num" w:pos="54pt"/>
        </w:tabs>
        <w:ind w:start="54pt" w:hanging="18pt"/>
      </w:pPr>
      <w:rPr>
        <w:rFonts w:ascii="Courier New" w:hAnsi="Courier New" w:hint="default"/>
        <w:sz w:val="20"/>
      </w:rPr>
    </w:lvl>
    <w:lvl w:ilvl="2" w:tentative="1">
      <w:start w:val="1"/>
      <w:numFmt w:val="bullet"/>
      <w:lvlText w:val=""/>
      <w:lvlJc w:val="start"/>
      <w:pPr>
        <w:tabs>
          <w:tab w:val="num" w:pos="90pt"/>
        </w:tabs>
        <w:ind w:start="90pt" w:hanging="18pt"/>
      </w:pPr>
      <w:rPr>
        <w:rFonts w:ascii="Wingdings" w:hAnsi="Wingdings" w:hint="default"/>
        <w:sz w:val="20"/>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28" w15:restartNumberingAfterBreak="0">
    <w:nsid w:val="63161A81"/>
    <w:multiLevelType w:val="hybridMultilevel"/>
    <w:tmpl w:val="2B886464"/>
    <w:lvl w:ilvl="0" w:tplc="9D3691FE">
      <w:start w:val="1"/>
      <w:numFmt w:val="upperLetter"/>
      <w:lvlText w:val="%1."/>
      <w:lvlJc w:val="start"/>
      <w:pPr>
        <w:ind w:start="28.80pt" w:hanging="18pt"/>
      </w:pPr>
      <w:rPr>
        <w:rFonts w:hint="default"/>
      </w:rPr>
    </w:lvl>
    <w:lvl w:ilvl="1" w:tplc="40090019" w:tentative="1">
      <w:start w:val="1"/>
      <w:numFmt w:val="lowerLetter"/>
      <w:lvlText w:val="%2."/>
      <w:lvlJc w:val="start"/>
      <w:pPr>
        <w:ind w:start="64.80pt" w:hanging="18pt"/>
      </w:pPr>
    </w:lvl>
    <w:lvl w:ilvl="2" w:tplc="4009001B" w:tentative="1">
      <w:start w:val="1"/>
      <w:numFmt w:val="lowerRoman"/>
      <w:lvlText w:val="%3."/>
      <w:lvlJc w:val="end"/>
      <w:pPr>
        <w:ind w:start="100.80pt" w:hanging="9pt"/>
      </w:pPr>
    </w:lvl>
    <w:lvl w:ilvl="3" w:tplc="4009000F" w:tentative="1">
      <w:start w:val="1"/>
      <w:numFmt w:val="decimal"/>
      <w:lvlText w:val="%4."/>
      <w:lvlJc w:val="start"/>
      <w:pPr>
        <w:ind w:start="136.80pt" w:hanging="18pt"/>
      </w:pPr>
    </w:lvl>
    <w:lvl w:ilvl="4" w:tplc="40090019" w:tentative="1">
      <w:start w:val="1"/>
      <w:numFmt w:val="lowerLetter"/>
      <w:lvlText w:val="%5."/>
      <w:lvlJc w:val="start"/>
      <w:pPr>
        <w:ind w:start="172.80pt" w:hanging="18pt"/>
      </w:pPr>
    </w:lvl>
    <w:lvl w:ilvl="5" w:tplc="4009001B" w:tentative="1">
      <w:start w:val="1"/>
      <w:numFmt w:val="lowerRoman"/>
      <w:lvlText w:val="%6."/>
      <w:lvlJc w:val="end"/>
      <w:pPr>
        <w:ind w:start="208.80pt" w:hanging="9pt"/>
      </w:pPr>
    </w:lvl>
    <w:lvl w:ilvl="6" w:tplc="4009000F" w:tentative="1">
      <w:start w:val="1"/>
      <w:numFmt w:val="decimal"/>
      <w:lvlText w:val="%7."/>
      <w:lvlJc w:val="start"/>
      <w:pPr>
        <w:ind w:start="244.80pt" w:hanging="18pt"/>
      </w:pPr>
    </w:lvl>
    <w:lvl w:ilvl="7" w:tplc="40090019" w:tentative="1">
      <w:start w:val="1"/>
      <w:numFmt w:val="lowerLetter"/>
      <w:lvlText w:val="%8."/>
      <w:lvlJc w:val="start"/>
      <w:pPr>
        <w:ind w:start="280.80pt" w:hanging="18pt"/>
      </w:pPr>
    </w:lvl>
    <w:lvl w:ilvl="8" w:tplc="4009001B" w:tentative="1">
      <w:start w:val="1"/>
      <w:numFmt w:val="lowerRoman"/>
      <w:lvlText w:val="%9."/>
      <w:lvlJc w:val="end"/>
      <w:pPr>
        <w:ind w:start="316.80pt" w:hanging="9pt"/>
      </w:pPr>
    </w:lvl>
  </w:abstractNum>
  <w:abstractNum w:abstractNumId="2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1" w15:restartNumberingAfterBreak="0">
    <w:nsid w:val="6F5728AC"/>
    <w:multiLevelType w:val="multilevel"/>
    <w:tmpl w:val="F91C6AA6"/>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o"/>
      <w:lvlJc w:val="start"/>
      <w:pPr>
        <w:tabs>
          <w:tab w:val="num" w:pos="54pt"/>
        </w:tabs>
        <w:ind w:start="54pt" w:hanging="18pt"/>
      </w:pPr>
      <w:rPr>
        <w:rFonts w:ascii="Courier New" w:hAnsi="Courier New" w:hint="default"/>
        <w:sz w:val="20"/>
      </w:rPr>
    </w:lvl>
    <w:lvl w:ilvl="2" w:tentative="1">
      <w:start w:val="1"/>
      <w:numFmt w:val="bullet"/>
      <w:lvlText w:val=""/>
      <w:lvlJc w:val="start"/>
      <w:pPr>
        <w:tabs>
          <w:tab w:val="num" w:pos="90pt"/>
        </w:tabs>
        <w:ind w:start="90pt" w:hanging="18pt"/>
      </w:pPr>
      <w:rPr>
        <w:rFonts w:ascii="Wingdings" w:hAnsi="Wingdings" w:hint="default"/>
        <w:sz w:val="20"/>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32" w15:restartNumberingAfterBreak="0">
    <w:nsid w:val="77FC4DA6"/>
    <w:multiLevelType w:val="hybridMultilevel"/>
    <w:tmpl w:val="368AD69E"/>
    <w:lvl w:ilvl="0" w:tplc="40090001">
      <w:start w:val="1"/>
      <w:numFmt w:val="bullet"/>
      <w:lvlText w:val=""/>
      <w:lvlJc w:val="start"/>
      <w:pPr>
        <w:ind w:start="46.80pt" w:hanging="18pt"/>
      </w:pPr>
      <w:rPr>
        <w:rFonts w:ascii="Symbol" w:hAnsi="Symbol" w:hint="default"/>
      </w:rPr>
    </w:lvl>
    <w:lvl w:ilvl="1" w:tplc="40090003" w:tentative="1">
      <w:start w:val="1"/>
      <w:numFmt w:val="bullet"/>
      <w:lvlText w:val="o"/>
      <w:lvlJc w:val="start"/>
      <w:pPr>
        <w:ind w:start="82.80pt" w:hanging="18pt"/>
      </w:pPr>
      <w:rPr>
        <w:rFonts w:ascii="Courier New" w:hAnsi="Courier New" w:cs="Courier New" w:hint="default"/>
      </w:rPr>
    </w:lvl>
    <w:lvl w:ilvl="2" w:tplc="40090005" w:tentative="1">
      <w:start w:val="1"/>
      <w:numFmt w:val="bullet"/>
      <w:lvlText w:val=""/>
      <w:lvlJc w:val="start"/>
      <w:pPr>
        <w:ind w:start="118.80pt" w:hanging="18pt"/>
      </w:pPr>
      <w:rPr>
        <w:rFonts w:ascii="Wingdings" w:hAnsi="Wingdings" w:hint="default"/>
      </w:rPr>
    </w:lvl>
    <w:lvl w:ilvl="3" w:tplc="40090001" w:tentative="1">
      <w:start w:val="1"/>
      <w:numFmt w:val="bullet"/>
      <w:lvlText w:val=""/>
      <w:lvlJc w:val="start"/>
      <w:pPr>
        <w:ind w:start="154.80pt" w:hanging="18pt"/>
      </w:pPr>
      <w:rPr>
        <w:rFonts w:ascii="Symbol" w:hAnsi="Symbol" w:hint="default"/>
      </w:rPr>
    </w:lvl>
    <w:lvl w:ilvl="4" w:tplc="40090003" w:tentative="1">
      <w:start w:val="1"/>
      <w:numFmt w:val="bullet"/>
      <w:lvlText w:val="o"/>
      <w:lvlJc w:val="start"/>
      <w:pPr>
        <w:ind w:start="190.80pt" w:hanging="18pt"/>
      </w:pPr>
      <w:rPr>
        <w:rFonts w:ascii="Courier New" w:hAnsi="Courier New" w:cs="Courier New" w:hint="default"/>
      </w:rPr>
    </w:lvl>
    <w:lvl w:ilvl="5" w:tplc="40090005" w:tentative="1">
      <w:start w:val="1"/>
      <w:numFmt w:val="bullet"/>
      <w:lvlText w:val=""/>
      <w:lvlJc w:val="start"/>
      <w:pPr>
        <w:ind w:start="226.80pt" w:hanging="18pt"/>
      </w:pPr>
      <w:rPr>
        <w:rFonts w:ascii="Wingdings" w:hAnsi="Wingdings" w:hint="default"/>
      </w:rPr>
    </w:lvl>
    <w:lvl w:ilvl="6" w:tplc="40090001" w:tentative="1">
      <w:start w:val="1"/>
      <w:numFmt w:val="bullet"/>
      <w:lvlText w:val=""/>
      <w:lvlJc w:val="start"/>
      <w:pPr>
        <w:ind w:start="262.80pt" w:hanging="18pt"/>
      </w:pPr>
      <w:rPr>
        <w:rFonts w:ascii="Symbol" w:hAnsi="Symbol" w:hint="default"/>
      </w:rPr>
    </w:lvl>
    <w:lvl w:ilvl="7" w:tplc="40090003" w:tentative="1">
      <w:start w:val="1"/>
      <w:numFmt w:val="bullet"/>
      <w:lvlText w:val="o"/>
      <w:lvlJc w:val="start"/>
      <w:pPr>
        <w:ind w:start="298.80pt" w:hanging="18pt"/>
      </w:pPr>
      <w:rPr>
        <w:rFonts w:ascii="Courier New" w:hAnsi="Courier New" w:cs="Courier New" w:hint="default"/>
      </w:rPr>
    </w:lvl>
    <w:lvl w:ilvl="8" w:tplc="40090005" w:tentative="1">
      <w:start w:val="1"/>
      <w:numFmt w:val="bullet"/>
      <w:lvlText w:val=""/>
      <w:lvlJc w:val="start"/>
      <w:pPr>
        <w:ind w:start="334.80pt" w:hanging="18pt"/>
      </w:pPr>
      <w:rPr>
        <w:rFonts w:ascii="Wingdings" w:hAnsi="Wingdings" w:hint="default"/>
      </w:rPr>
    </w:lvl>
  </w:abstractNum>
  <w:abstractNum w:abstractNumId="33" w15:restartNumberingAfterBreak="0">
    <w:nsid w:val="785524AA"/>
    <w:multiLevelType w:val="multilevel"/>
    <w:tmpl w:val="A7E4445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120222232">
    <w:abstractNumId w:val="19"/>
  </w:num>
  <w:num w:numId="2" w16cid:durableId="1290478526">
    <w:abstractNumId w:val="29"/>
  </w:num>
  <w:num w:numId="3" w16cid:durableId="655651972">
    <w:abstractNumId w:val="14"/>
  </w:num>
  <w:num w:numId="4" w16cid:durableId="392586815">
    <w:abstractNumId w:val="21"/>
  </w:num>
  <w:num w:numId="5" w16cid:durableId="1041828771">
    <w:abstractNumId w:val="21"/>
  </w:num>
  <w:num w:numId="6" w16cid:durableId="1737362745">
    <w:abstractNumId w:val="21"/>
  </w:num>
  <w:num w:numId="7" w16cid:durableId="318120516">
    <w:abstractNumId w:val="21"/>
  </w:num>
  <w:num w:numId="8" w16cid:durableId="224414920">
    <w:abstractNumId w:val="26"/>
  </w:num>
  <w:num w:numId="9" w16cid:durableId="134227590">
    <w:abstractNumId w:val="30"/>
  </w:num>
  <w:num w:numId="10" w16cid:durableId="485099281">
    <w:abstractNumId w:val="20"/>
  </w:num>
  <w:num w:numId="11" w16cid:durableId="758210330">
    <w:abstractNumId w:val="13"/>
  </w:num>
  <w:num w:numId="12" w16cid:durableId="2112242798">
    <w:abstractNumId w:val="12"/>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4"/>
  </w:num>
  <w:num w:numId="25" w16cid:durableId="1933004497">
    <w:abstractNumId w:val="32"/>
  </w:num>
  <w:num w:numId="26" w16cid:durableId="1654412111">
    <w:abstractNumId w:val="28"/>
  </w:num>
  <w:num w:numId="27" w16cid:durableId="673192941">
    <w:abstractNumId w:val="11"/>
  </w:num>
  <w:num w:numId="28" w16cid:durableId="1678388464">
    <w:abstractNumId w:val="16"/>
  </w:num>
  <w:num w:numId="29" w16cid:durableId="302856049">
    <w:abstractNumId w:val="18"/>
  </w:num>
  <w:num w:numId="30" w16cid:durableId="748234255">
    <w:abstractNumId w:val="17"/>
  </w:num>
  <w:num w:numId="31" w16cid:durableId="1302612005">
    <w:abstractNumId w:val="23"/>
  </w:num>
  <w:num w:numId="32" w16cid:durableId="1770153611">
    <w:abstractNumId w:val="15"/>
  </w:num>
  <w:num w:numId="33" w16cid:durableId="2017876969">
    <w:abstractNumId w:val="25"/>
  </w:num>
  <w:num w:numId="34" w16cid:durableId="1941645669">
    <w:abstractNumId w:val="33"/>
  </w:num>
  <w:num w:numId="35" w16cid:durableId="1639652763">
    <w:abstractNumId w:val="31"/>
  </w:num>
  <w:num w:numId="36" w16cid:durableId="187573611">
    <w:abstractNumId w:val="22"/>
  </w:num>
  <w:num w:numId="37" w16cid:durableId="1038512130">
    <w:abstractNumId w:val="2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26849"/>
    <w:rsid w:val="0004781E"/>
    <w:rsid w:val="0008758A"/>
    <w:rsid w:val="000C1E68"/>
    <w:rsid w:val="000C4438"/>
    <w:rsid w:val="000D36F9"/>
    <w:rsid w:val="001046CE"/>
    <w:rsid w:val="001221DD"/>
    <w:rsid w:val="001A2EFD"/>
    <w:rsid w:val="001A3B3D"/>
    <w:rsid w:val="001B67DC"/>
    <w:rsid w:val="001E14D8"/>
    <w:rsid w:val="002254A9"/>
    <w:rsid w:val="00233D97"/>
    <w:rsid w:val="002347A2"/>
    <w:rsid w:val="002668B5"/>
    <w:rsid w:val="002850E3"/>
    <w:rsid w:val="002B3019"/>
    <w:rsid w:val="002E7CBA"/>
    <w:rsid w:val="002F527D"/>
    <w:rsid w:val="0032319E"/>
    <w:rsid w:val="00350BC7"/>
    <w:rsid w:val="00354FCF"/>
    <w:rsid w:val="0035639D"/>
    <w:rsid w:val="00356C89"/>
    <w:rsid w:val="00397225"/>
    <w:rsid w:val="003A19E2"/>
    <w:rsid w:val="003B2B40"/>
    <w:rsid w:val="003B4E04"/>
    <w:rsid w:val="003E214F"/>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67CE"/>
    <w:rsid w:val="00551B7F"/>
    <w:rsid w:val="0056610F"/>
    <w:rsid w:val="00566637"/>
    <w:rsid w:val="00575BCA"/>
    <w:rsid w:val="00582C8E"/>
    <w:rsid w:val="005B0344"/>
    <w:rsid w:val="005B520E"/>
    <w:rsid w:val="005E2800"/>
    <w:rsid w:val="00605825"/>
    <w:rsid w:val="00606FF5"/>
    <w:rsid w:val="00645D22"/>
    <w:rsid w:val="00651A08"/>
    <w:rsid w:val="00654204"/>
    <w:rsid w:val="00670434"/>
    <w:rsid w:val="006B3524"/>
    <w:rsid w:val="006B6B66"/>
    <w:rsid w:val="006F5310"/>
    <w:rsid w:val="006F6D3D"/>
    <w:rsid w:val="007142F8"/>
    <w:rsid w:val="00715BEA"/>
    <w:rsid w:val="007221CD"/>
    <w:rsid w:val="00740EEA"/>
    <w:rsid w:val="00764F4D"/>
    <w:rsid w:val="00794804"/>
    <w:rsid w:val="00795C31"/>
    <w:rsid w:val="007B33F1"/>
    <w:rsid w:val="007B36A5"/>
    <w:rsid w:val="007B6DDA"/>
    <w:rsid w:val="007C0308"/>
    <w:rsid w:val="007C2FF2"/>
    <w:rsid w:val="007C6F08"/>
    <w:rsid w:val="007D6232"/>
    <w:rsid w:val="007E1AFF"/>
    <w:rsid w:val="007F1F99"/>
    <w:rsid w:val="007F768F"/>
    <w:rsid w:val="0080791D"/>
    <w:rsid w:val="00810E26"/>
    <w:rsid w:val="008120EA"/>
    <w:rsid w:val="00816184"/>
    <w:rsid w:val="00836367"/>
    <w:rsid w:val="00843B06"/>
    <w:rsid w:val="00873603"/>
    <w:rsid w:val="008A2C51"/>
    <w:rsid w:val="008A2C7D"/>
    <w:rsid w:val="008B6524"/>
    <w:rsid w:val="008C3C24"/>
    <w:rsid w:val="008C4B23"/>
    <w:rsid w:val="008D0F14"/>
    <w:rsid w:val="008F6E2C"/>
    <w:rsid w:val="009303D9"/>
    <w:rsid w:val="00933C64"/>
    <w:rsid w:val="00940A68"/>
    <w:rsid w:val="00970D63"/>
    <w:rsid w:val="00972203"/>
    <w:rsid w:val="00976DA8"/>
    <w:rsid w:val="00994367"/>
    <w:rsid w:val="009C259A"/>
    <w:rsid w:val="009F1D79"/>
    <w:rsid w:val="00A059B3"/>
    <w:rsid w:val="00A07311"/>
    <w:rsid w:val="00A20940"/>
    <w:rsid w:val="00A46460"/>
    <w:rsid w:val="00AC157D"/>
    <w:rsid w:val="00AE3409"/>
    <w:rsid w:val="00B11A60"/>
    <w:rsid w:val="00B22613"/>
    <w:rsid w:val="00B44A76"/>
    <w:rsid w:val="00B66F5D"/>
    <w:rsid w:val="00B768D1"/>
    <w:rsid w:val="00BA1025"/>
    <w:rsid w:val="00BB5716"/>
    <w:rsid w:val="00BC3420"/>
    <w:rsid w:val="00BD5962"/>
    <w:rsid w:val="00BD670B"/>
    <w:rsid w:val="00BE7D3C"/>
    <w:rsid w:val="00BF2CEE"/>
    <w:rsid w:val="00BF5FF6"/>
    <w:rsid w:val="00C0207F"/>
    <w:rsid w:val="00C16117"/>
    <w:rsid w:val="00C3075A"/>
    <w:rsid w:val="00C37ACC"/>
    <w:rsid w:val="00C8040C"/>
    <w:rsid w:val="00C919A4"/>
    <w:rsid w:val="00C929B4"/>
    <w:rsid w:val="00CA4392"/>
    <w:rsid w:val="00CC393F"/>
    <w:rsid w:val="00CC3B5E"/>
    <w:rsid w:val="00D2176E"/>
    <w:rsid w:val="00D632BE"/>
    <w:rsid w:val="00D72D06"/>
    <w:rsid w:val="00D7522C"/>
    <w:rsid w:val="00D7536F"/>
    <w:rsid w:val="00D76668"/>
    <w:rsid w:val="00E07383"/>
    <w:rsid w:val="00E165BC"/>
    <w:rsid w:val="00E204AA"/>
    <w:rsid w:val="00E441BC"/>
    <w:rsid w:val="00E61E12"/>
    <w:rsid w:val="00E7596C"/>
    <w:rsid w:val="00E878F2"/>
    <w:rsid w:val="00EB5191"/>
    <w:rsid w:val="00ED0149"/>
    <w:rsid w:val="00EF7DE3"/>
    <w:rsid w:val="00F03103"/>
    <w:rsid w:val="00F271DE"/>
    <w:rsid w:val="00F3774B"/>
    <w:rsid w:val="00F44186"/>
    <w:rsid w:val="00F627DA"/>
    <w:rsid w:val="00F7288F"/>
    <w:rsid w:val="00F8073D"/>
    <w:rsid w:val="00F847A6"/>
    <w:rsid w:val="00F9441B"/>
    <w:rsid w:val="00FA4C32"/>
    <w:rsid w:val="00FC53FB"/>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BF2CEE"/>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78342">
      <w:bodyDiv w:val="1"/>
      <w:marLeft w:val="0pt"/>
      <w:marRight w:val="0pt"/>
      <w:marTop w:val="0pt"/>
      <w:marBottom w:val="0pt"/>
      <w:divBdr>
        <w:top w:val="none" w:sz="0" w:space="0" w:color="auto"/>
        <w:left w:val="none" w:sz="0" w:space="0" w:color="auto"/>
        <w:bottom w:val="none" w:sz="0" w:space="0" w:color="auto"/>
        <w:right w:val="none" w:sz="0" w:space="0" w:color="auto"/>
      </w:divBdr>
    </w:div>
    <w:div w:id="137066905">
      <w:bodyDiv w:val="1"/>
      <w:marLeft w:val="0pt"/>
      <w:marRight w:val="0pt"/>
      <w:marTop w:val="0pt"/>
      <w:marBottom w:val="0pt"/>
      <w:divBdr>
        <w:top w:val="none" w:sz="0" w:space="0" w:color="auto"/>
        <w:left w:val="none" w:sz="0" w:space="0" w:color="auto"/>
        <w:bottom w:val="none" w:sz="0" w:space="0" w:color="auto"/>
        <w:right w:val="none" w:sz="0" w:space="0" w:color="auto"/>
      </w:divBdr>
    </w:div>
    <w:div w:id="164786674">
      <w:bodyDiv w:val="1"/>
      <w:marLeft w:val="0pt"/>
      <w:marRight w:val="0pt"/>
      <w:marTop w:val="0pt"/>
      <w:marBottom w:val="0pt"/>
      <w:divBdr>
        <w:top w:val="none" w:sz="0" w:space="0" w:color="auto"/>
        <w:left w:val="none" w:sz="0" w:space="0" w:color="auto"/>
        <w:bottom w:val="none" w:sz="0" w:space="0" w:color="auto"/>
        <w:right w:val="none" w:sz="0" w:space="0" w:color="auto"/>
      </w:divBdr>
    </w:div>
    <w:div w:id="299530912">
      <w:bodyDiv w:val="1"/>
      <w:marLeft w:val="0pt"/>
      <w:marRight w:val="0pt"/>
      <w:marTop w:val="0pt"/>
      <w:marBottom w:val="0pt"/>
      <w:divBdr>
        <w:top w:val="none" w:sz="0" w:space="0" w:color="auto"/>
        <w:left w:val="none" w:sz="0" w:space="0" w:color="auto"/>
        <w:bottom w:val="none" w:sz="0" w:space="0" w:color="auto"/>
        <w:right w:val="none" w:sz="0" w:space="0" w:color="auto"/>
      </w:divBdr>
    </w:div>
    <w:div w:id="336931177">
      <w:bodyDiv w:val="1"/>
      <w:marLeft w:val="0pt"/>
      <w:marRight w:val="0pt"/>
      <w:marTop w:val="0pt"/>
      <w:marBottom w:val="0pt"/>
      <w:divBdr>
        <w:top w:val="none" w:sz="0" w:space="0" w:color="auto"/>
        <w:left w:val="none" w:sz="0" w:space="0" w:color="auto"/>
        <w:bottom w:val="none" w:sz="0" w:space="0" w:color="auto"/>
        <w:right w:val="none" w:sz="0" w:space="0" w:color="auto"/>
      </w:divBdr>
    </w:div>
    <w:div w:id="538054396">
      <w:bodyDiv w:val="1"/>
      <w:marLeft w:val="0pt"/>
      <w:marRight w:val="0pt"/>
      <w:marTop w:val="0pt"/>
      <w:marBottom w:val="0pt"/>
      <w:divBdr>
        <w:top w:val="none" w:sz="0" w:space="0" w:color="auto"/>
        <w:left w:val="none" w:sz="0" w:space="0" w:color="auto"/>
        <w:bottom w:val="none" w:sz="0" w:space="0" w:color="auto"/>
        <w:right w:val="none" w:sz="0" w:space="0" w:color="auto"/>
      </w:divBdr>
    </w:div>
    <w:div w:id="692807762">
      <w:bodyDiv w:val="1"/>
      <w:marLeft w:val="0pt"/>
      <w:marRight w:val="0pt"/>
      <w:marTop w:val="0pt"/>
      <w:marBottom w:val="0pt"/>
      <w:divBdr>
        <w:top w:val="none" w:sz="0" w:space="0" w:color="auto"/>
        <w:left w:val="none" w:sz="0" w:space="0" w:color="auto"/>
        <w:bottom w:val="none" w:sz="0" w:space="0" w:color="auto"/>
        <w:right w:val="none" w:sz="0" w:space="0" w:color="auto"/>
      </w:divBdr>
    </w:div>
    <w:div w:id="779301104">
      <w:bodyDiv w:val="1"/>
      <w:marLeft w:val="0pt"/>
      <w:marRight w:val="0pt"/>
      <w:marTop w:val="0pt"/>
      <w:marBottom w:val="0pt"/>
      <w:divBdr>
        <w:top w:val="none" w:sz="0" w:space="0" w:color="auto"/>
        <w:left w:val="none" w:sz="0" w:space="0" w:color="auto"/>
        <w:bottom w:val="none" w:sz="0" w:space="0" w:color="auto"/>
        <w:right w:val="none" w:sz="0" w:space="0" w:color="auto"/>
      </w:divBdr>
    </w:div>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5184805">
      <w:bodyDiv w:val="1"/>
      <w:marLeft w:val="0pt"/>
      <w:marRight w:val="0pt"/>
      <w:marTop w:val="0pt"/>
      <w:marBottom w:val="0pt"/>
      <w:divBdr>
        <w:top w:val="none" w:sz="0" w:space="0" w:color="auto"/>
        <w:left w:val="none" w:sz="0" w:space="0" w:color="auto"/>
        <w:bottom w:val="none" w:sz="0" w:space="0" w:color="auto"/>
        <w:right w:val="none" w:sz="0" w:space="0" w:color="auto"/>
      </w:divBdr>
    </w:div>
    <w:div w:id="906647667">
      <w:bodyDiv w:val="1"/>
      <w:marLeft w:val="0pt"/>
      <w:marRight w:val="0pt"/>
      <w:marTop w:val="0pt"/>
      <w:marBottom w:val="0pt"/>
      <w:divBdr>
        <w:top w:val="none" w:sz="0" w:space="0" w:color="auto"/>
        <w:left w:val="none" w:sz="0" w:space="0" w:color="auto"/>
        <w:bottom w:val="none" w:sz="0" w:space="0" w:color="auto"/>
        <w:right w:val="none" w:sz="0" w:space="0" w:color="auto"/>
      </w:divBdr>
    </w:div>
    <w:div w:id="913469641">
      <w:bodyDiv w:val="1"/>
      <w:marLeft w:val="0pt"/>
      <w:marRight w:val="0pt"/>
      <w:marTop w:val="0pt"/>
      <w:marBottom w:val="0pt"/>
      <w:divBdr>
        <w:top w:val="none" w:sz="0" w:space="0" w:color="auto"/>
        <w:left w:val="none" w:sz="0" w:space="0" w:color="auto"/>
        <w:bottom w:val="none" w:sz="0" w:space="0" w:color="auto"/>
        <w:right w:val="none" w:sz="0" w:space="0" w:color="auto"/>
      </w:divBdr>
    </w:div>
    <w:div w:id="935014938">
      <w:bodyDiv w:val="1"/>
      <w:marLeft w:val="0pt"/>
      <w:marRight w:val="0pt"/>
      <w:marTop w:val="0pt"/>
      <w:marBottom w:val="0pt"/>
      <w:divBdr>
        <w:top w:val="none" w:sz="0" w:space="0" w:color="auto"/>
        <w:left w:val="none" w:sz="0" w:space="0" w:color="auto"/>
        <w:bottom w:val="none" w:sz="0" w:space="0" w:color="auto"/>
        <w:right w:val="none" w:sz="0" w:space="0" w:color="auto"/>
      </w:divBdr>
    </w:div>
    <w:div w:id="992029033">
      <w:bodyDiv w:val="1"/>
      <w:marLeft w:val="0pt"/>
      <w:marRight w:val="0pt"/>
      <w:marTop w:val="0pt"/>
      <w:marBottom w:val="0pt"/>
      <w:divBdr>
        <w:top w:val="none" w:sz="0" w:space="0" w:color="auto"/>
        <w:left w:val="none" w:sz="0" w:space="0" w:color="auto"/>
        <w:bottom w:val="none" w:sz="0" w:space="0" w:color="auto"/>
        <w:right w:val="none" w:sz="0" w:space="0" w:color="auto"/>
      </w:divBdr>
    </w:div>
    <w:div w:id="1038897638">
      <w:bodyDiv w:val="1"/>
      <w:marLeft w:val="0pt"/>
      <w:marRight w:val="0pt"/>
      <w:marTop w:val="0pt"/>
      <w:marBottom w:val="0pt"/>
      <w:divBdr>
        <w:top w:val="none" w:sz="0" w:space="0" w:color="auto"/>
        <w:left w:val="none" w:sz="0" w:space="0" w:color="auto"/>
        <w:bottom w:val="none" w:sz="0" w:space="0" w:color="auto"/>
        <w:right w:val="none" w:sz="0" w:space="0" w:color="auto"/>
      </w:divBdr>
    </w:div>
    <w:div w:id="1380739669">
      <w:bodyDiv w:val="1"/>
      <w:marLeft w:val="0pt"/>
      <w:marRight w:val="0pt"/>
      <w:marTop w:val="0pt"/>
      <w:marBottom w:val="0pt"/>
      <w:divBdr>
        <w:top w:val="none" w:sz="0" w:space="0" w:color="auto"/>
        <w:left w:val="none" w:sz="0" w:space="0" w:color="auto"/>
        <w:bottom w:val="none" w:sz="0" w:space="0" w:color="auto"/>
        <w:right w:val="none" w:sz="0" w:space="0" w:color="auto"/>
      </w:divBdr>
    </w:div>
    <w:div w:id="1411543504">
      <w:bodyDiv w:val="1"/>
      <w:marLeft w:val="0pt"/>
      <w:marRight w:val="0pt"/>
      <w:marTop w:val="0pt"/>
      <w:marBottom w:val="0pt"/>
      <w:divBdr>
        <w:top w:val="none" w:sz="0" w:space="0" w:color="auto"/>
        <w:left w:val="none" w:sz="0" w:space="0" w:color="auto"/>
        <w:bottom w:val="none" w:sz="0" w:space="0" w:color="auto"/>
        <w:right w:val="none" w:sz="0" w:space="0" w:color="auto"/>
      </w:divBdr>
    </w:div>
    <w:div w:id="1532063364">
      <w:bodyDiv w:val="1"/>
      <w:marLeft w:val="0pt"/>
      <w:marRight w:val="0pt"/>
      <w:marTop w:val="0pt"/>
      <w:marBottom w:val="0pt"/>
      <w:divBdr>
        <w:top w:val="none" w:sz="0" w:space="0" w:color="auto"/>
        <w:left w:val="none" w:sz="0" w:space="0" w:color="auto"/>
        <w:bottom w:val="none" w:sz="0" w:space="0" w:color="auto"/>
        <w:right w:val="none" w:sz="0" w:space="0" w:color="auto"/>
      </w:divBdr>
    </w:div>
    <w:div w:id="1598172882">
      <w:bodyDiv w:val="1"/>
      <w:marLeft w:val="0pt"/>
      <w:marRight w:val="0pt"/>
      <w:marTop w:val="0pt"/>
      <w:marBottom w:val="0pt"/>
      <w:divBdr>
        <w:top w:val="none" w:sz="0" w:space="0" w:color="auto"/>
        <w:left w:val="none" w:sz="0" w:space="0" w:color="auto"/>
        <w:bottom w:val="none" w:sz="0" w:space="0" w:color="auto"/>
        <w:right w:val="none" w:sz="0" w:space="0" w:color="auto"/>
      </w:divBdr>
    </w:div>
    <w:div w:id="1769883216">
      <w:bodyDiv w:val="1"/>
      <w:marLeft w:val="0pt"/>
      <w:marRight w:val="0pt"/>
      <w:marTop w:val="0pt"/>
      <w:marBottom w:val="0pt"/>
      <w:divBdr>
        <w:top w:val="none" w:sz="0" w:space="0" w:color="auto"/>
        <w:left w:val="none" w:sz="0" w:space="0" w:color="auto"/>
        <w:bottom w:val="none" w:sz="0" w:space="0" w:color="auto"/>
        <w:right w:val="none" w:sz="0" w:space="0" w:color="auto"/>
      </w:divBdr>
    </w:div>
    <w:div w:id="1820993232">
      <w:bodyDiv w:val="1"/>
      <w:marLeft w:val="0pt"/>
      <w:marRight w:val="0pt"/>
      <w:marTop w:val="0pt"/>
      <w:marBottom w:val="0pt"/>
      <w:divBdr>
        <w:top w:val="none" w:sz="0" w:space="0" w:color="auto"/>
        <w:left w:val="none" w:sz="0" w:space="0" w:color="auto"/>
        <w:bottom w:val="none" w:sz="0" w:space="0" w:color="auto"/>
        <w:right w:val="none" w:sz="0" w:space="0" w:color="auto"/>
      </w:divBdr>
    </w:div>
    <w:div w:id="1945722729">
      <w:bodyDiv w:val="1"/>
      <w:marLeft w:val="0pt"/>
      <w:marRight w:val="0pt"/>
      <w:marTop w:val="0pt"/>
      <w:marBottom w:val="0pt"/>
      <w:divBdr>
        <w:top w:val="none" w:sz="0" w:space="0" w:color="auto"/>
        <w:left w:val="none" w:sz="0" w:space="0" w:color="auto"/>
        <w:bottom w:val="none" w:sz="0" w:space="0" w:color="auto"/>
        <w:right w:val="none" w:sz="0" w:space="0" w:color="auto"/>
      </w:divBdr>
    </w:div>
    <w:div w:id="197409229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82825680">
          <w:marLeft w:val="27.35pt"/>
          <w:marRight w:val="0pt"/>
          <w:marTop w:val="0pt"/>
          <w:marBottom w:val="0pt"/>
          <w:divBdr>
            <w:top w:val="none" w:sz="0" w:space="0" w:color="auto"/>
            <w:left w:val="none" w:sz="0" w:space="0" w:color="auto"/>
            <w:bottom w:val="none" w:sz="0" w:space="0" w:color="auto"/>
            <w:right w:val="none" w:sz="0" w:space="0" w:color="auto"/>
          </w:divBdr>
        </w:div>
        <w:div w:id="593825339">
          <w:marLeft w:val="27.35pt"/>
          <w:marRight w:val="0pt"/>
          <w:marTop w:val="0pt"/>
          <w:marBottom w:val="0pt"/>
          <w:divBdr>
            <w:top w:val="none" w:sz="0" w:space="0" w:color="auto"/>
            <w:left w:val="none" w:sz="0" w:space="0" w:color="auto"/>
            <w:bottom w:val="none" w:sz="0" w:space="0" w:color="auto"/>
            <w:right w:val="none" w:sz="0" w:space="0" w:color="auto"/>
          </w:divBdr>
        </w:div>
        <w:div w:id="1477145657">
          <w:marLeft w:val="27.35pt"/>
          <w:marRight w:val="0pt"/>
          <w:marTop w:val="0pt"/>
          <w:marBottom w:val="0pt"/>
          <w:divBdr>
            <w:top w:val="none" w:sz="0" w:space="0" w:color="auto"/>
            <w:left w:val="none" w:sz="0" w:space="0" w:color="auto"/>
            <w:bottom w:val="none" w:sz="0" w:space="0" w:color="auto"/>
            <w:right w:val="none" w:sz="0" w:space="0" w:color="auto"/>
          </w:divBdr>
        </w:div>
        <w:div w:id="1658224238">
          <w:marLeft w:val="27.35pt"/>
          <w:marRight w:val="0pt"/>
          <w:marTop w:val="0pt"/>
          <w:marBottom w:val="0pt"/>
          <w:divBdr>
            <w:top w:val="none" w:sz="0" w:space="0" w:color="auto"/>
            <w:left w:val="none" w:sz="0" w:space="0" w:color="auto"/>
            <w:bottom w:val="none" w:sz="0" w:space="0" w:color="auto"/>
            <w:right w:val="none" w:sz="0" w:space="0" w:color="auto"/>
          </w:divBdr>
        </w:div>
      </w:divsChild>
    </w:div>
    <w:div w:id="2127387417">
      <w:bodyDiv w:val="1"/>
      <w:marLeft w:val="0pt"/>
      <w:marRight w:val="0pt"/>
      <w:marTop w:val="0pt"/>
      <w:marBottom w:val="0pt"/>
      <w:divBdr>
        <w:top w:val="none" w:sz="0" w:space="0" w:color="auto"/>
        <w:left w:val="none" w:sz="0" w:space="0" w:color="auto"/>
        <w:bottom w:val="none" w:sz="0" w:space="0" w:color="auto"/>
        <w:right w:val="none" w:sz="0" w:space="0" w:color="auto"/>
      </w:divBdr>
    </w:div>
    <w:div w:id="214639221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schemas.microsoft.com/office/2007/relationships/diagramDrawing" Target="diagrams/drawing1.xml"/><Relationship Id="rId3" Type="http://purl.oclc.org/ooxml/officeDocument/relationships/styles" Target="styles.xml"/><Relationship Id="rId7" Type="http://purl.oclc.org/ooxml/officeDocument/relationships/endnotes" Target="endnotes.xml"/><Relationship Id="rId12" Type="http://purl.oclc.org/ooxml/officeDocument/relationships/diagramColors" Target="diagrams/colors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diagramQuickStyle" Target="diagrams/quickStyle1.xml"/><Relationship Id="rId5" Type="http://purl.oclc.org/ooxml/officeDocument/relationships/webSettings" Target="webSettings.xml"/><Relationship Id="rId15" Type="http://purl.oclc.org/ooxml/officeDocument/relationships/theme" Target="theme/theme1.xml"/><Relationship Id="rId10" Type="http://purl.oclc.org/ooxml/officeDocument/relationships/diagramLayout" Target="diagrams/layout1.xml"/><Relationship Id="rId4" Type="http://purl.oclc.org/ooxml/officeDocument/relationships/settings" Target="settings.xml"/><Relationship Id="rId9" Type="http://purl.oclc.org/ooxml/officeDocument/relationships/diagramData" Target="diagrams/data1.xml"/><Relationship Id="rId14" Type="http://purl.oclc.org/ooxml/officeDocument/relationships/fontTable" Target="fontTable.xml"/></Relationships>
</file>

<file path=word/diagrams/colors1.xml><?xml version="1.0" encoding="utf-8"?>
<dgm:colorsDef xmlns:dgm="http://purl.oclc.org/ooxml/drawingml/diagram" xmlns:a="http://purl.oclc.org/ooxml/drawingml/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
      </a:schemeClr>
    </dgm:fillClrLst>
    <dgm:linClrLst meth="repeat">
      <a:schemeClr val="accent1">
        <a:tint val="60%"/>
      </a:schemeClr>
    </dgm:linClrLst>
    <dgm:effectClrLst/>
    <dgm:txLinClrLst/>
    <dgm:txFillClrLst/>
    <dgm:txEffectClrLst/>
  </dgm:styleLbl>
  <dgm:styleLbl name="fgSibTrans2D1">
    <dgm:fillClrLst meth="repeat">
      <a:schemeClr val="accent1">
        <a:tint val="60%"/>
      </a:schemeClr>
    </dgm:fillClrLst>
    <dgm:linClrLst meth="repeat">
      <a:schemeClr val="accent1">
        <a:tint val="60%"/>
      </a:schemeClr>
    </dgm:linClrLst>
    <dgm:effectClrLst/>
    <dgm:txLinClrLst/>
    <dgm:txFillClrLst/>
    <dgm:txEffectClrLst/>
  </dgm:styleLbl>
  <dgm:styleLbl name="bgSibTrans2D1">
    <dgm:fillClrLst meth="repeat">
      <a:schemeClr val="accent1">
        <a:tint val="60%"/>
      </a:schemeClr>
    </dgm:fillClrLst>
    <dgm:linClrLst meth="repeat">
      <a:schemeClr val="accent1">
        <a:tint val="6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
      </a:schemeClr>
    </dgm:fillClrLst>
    <dgm:linClrLst meth="repeat">
      <a:schemeClr val="accent1">
        <a:tint val="6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
      </a:schemeClr>
    </dgm:linClrLst>
    <dgm:effectClrLst/>
    <dgm:txLinClrLst/>
    <dgm:txFillClrLst meth="repeat">
      <a:schemeClr val="tx1"/>
    </dgm:txFillClrLst>
    <dgm:txEffectClrLst/>
  </dgm:styleLbl>
  <dgm:styleLbl name="f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align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bg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fgAcc0">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
        <a:alpha val="4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purl.oclc.org/ooxml/drawingml/diagram" xmlns:a="http://purl.oclc.org/ooxml/drawingml/main">
  <dgm:ptLst>
    <dgm:pt modelId="{DC710B73-40F4-4D51-AB81-D24DB1A23577}" type="doc">
      <dgm:prSet loTypeId="urn:microsoft.com/office/officeart/2005/8/layout/bProcess4" loCatId="process" qsTypeId="urn:microsoft.com/office/officeart/2005/8/quickstyle/simple1" qsCatId="simple" csTypeId="urn:microsoft.com/office/officeart/2005/8/colors/accent1_2" csCatId="accent1" phldr="1"/>
      <dgm:spPr/>
      <dgm:t>
        <a:bodyPr/>
        <a:lstStyle/>
        <a:p>
          <a:endParaRPr lang="en-IN"/>
        </a:p>
      </dgm:t>
    </dgm:pt>
    <dgm:pt modelId="{76D4A4C1-0709-4552-A59C-39B561F93D1F}">
      <dgm:prSet phldrT="[Text]"/>
      <dgm:spPr/>
      <dgm:t>
        <a:bodyPr/>
        <a:lstStyle/>
        <a:p>
          <a:pPr>
            <a:buSzPts val="1000"/>
            <a:buFont typeface="Symbol" panose="05050102010706020507" pitchFamily="18" charset="2"/>
            <a:buChar char=""/>
          </a:pPr>
          <a:r>
            <a:rPr lang="en-IN" i="1"/>
            <a:t>Camera Input</a:t>
          </a:r>
          <a:endParaRPr lang="en-IN"/>
        </a:p>
      </dgm:t>
    </dgm:pt>
    <dgm:pt modelId="{198929D1-6B42-4015-8091-C9FF3A51D814}" type="parTrans" cxnId="{9AB4F079-8E2C-4F5E-94F3-9A0A8842F428}">
      <dgm:prSet/>
      <dgm:spPr/>
      <dgm:t>
        <a:bodyPr/>
        <a:lstStyle/>
        <a:p>
          <a:endParaRPr lang="en-IN"/>
        </a:p>
      </dgm:t>
    </dgm:pt>
    <dgm:pt modelId="{D5A99056-827E-4C70-8A56-8A439F563985}" type="sibTrans" cxnId="{9AB4F079-8E2C-4F5E-94F3-9A0A8842F428}">
      <dgm:prSet/>
      <dgm:spPr/>
      <dgm:t>
        <a:bodyPr/>
        <a:lstStyle/>
        <a:p>
          <a:endParaRPr lang="en-IN"/>
        </a:p>
      </dgm:t>
    </dgm:pt>
    <dgm:pt modelId="{1E3CA7DB-0566-480B-87C7-65D49961E811}">
      <dgm:prSet phldrT="[Text]"/>
      <dgm:spPr/>
      <dgm:t>
        <a:bodyPr/>
        <a:lstStyle/>
        <a:p>
          <a:pPr>
            <a:buSzPts val="1000"/>
            <a:buFont typeface="Symbol" panose="05050102010706020507" pitchFamily="18" charset="2"/>
            <a:buChar char=""/>
          </a:pPr>
          <a:r>
            <a:rPr lang="en-IN" i="1"/>
            <a:t>Hand Detection (MediaPipe)</a:t>
          </a:r>
          <a:endParaRPr lang="en-IN"/>
        </a:p>
      </dgm:t>
    </dgm:pt>
    <dgm:pt modelId="{1BE22D5C-7ABC-4DCD-A2F3-B28ED91EBF43}" type="parTrans" cxnId="{7B06CA5D-CA56-4472-8D11-D4765CFC2D13}">
      <dgm:prSet/>
      <dgm:spPr/>
      <dgm:t>
        <a:bodyPr/>
        <a:lstStyle/>
        <a:p>
          <a:endParaRPr lang="en-IN"/>
        </a:p>
      </dgm:t>
    </dgm:pt>
    <dgm:pt modelId="{172BA2E7-3AB3-4680-8060-B01A607E43AC}" type="sibTrans" cxnId="{7B06CA5D-CA56-4472-8D11-D4765CFC2D13}">
      <dgm:prSet/>
      <dgm:spPr/>
      <dgm:t>
        <a:bodyPr/>
        <a:lstStyle/>
        <a:p>
          <a:endParaRPr lang="en-IN"/>
        </a:p>
      </dgm:t>
    </dgm:pt>
    <dgm:pt modelId="{AE3D4B15-2618-4A12-9AD8-C58A7946AC7C}">
      <dgm:prSet phldrT="[Text]"/>
      <dgm:spPr/>
      <dgm:t>
        <a:bodyPr/>
        <a:lstStyle/>
        <a:p>
          <a:pPr>
            <a:buSzPts val="1000"/>
            <a:buFont typeface="Symbol" panose="05050102010706020507" pitchFamily="18" charset="2"/>
            <a:buChar char=""/>
          </a:pPr>
          <a:r>
            <a:rPr lang="en-IN" i="1"/>
            <a:t>ROI Extraction</a:t>
          </a:r>
          <a:endParaRPr lang="en-IN"/>
        </a:p>
      </dgm:t>
    </dgm:pt>
    <dgm:pt modelId="{27ECE756-F381-4C7A-BAD6-ED3DFC27A1DC}" type="parTrans" cxnId="{0F27BB59-FDE3-4C2C-9649-9780C174F944}">
      <dgm:prSet/>
      <dgm:spPr/>
      <dgm:t>
        <a:bodyPr/>
        <a:lstStyle/>
        <a:p>
          <a:endParaRPr lang="en-IN"/>
        </a:p>
      </dgm:t>
    </dgm:pt>
    <dgm:pt modelId="{0C7EBBD6-8663-4885-B85A-CAE4ADD9C72A}" type="sibTrans" cxnId="{0F27BB59-FDE3-4C2C-9649-9780C174F944}">
      <dgm:prSet/>
      <dgm:spPr/>
      <dgm:t>
        <a:bodyPr/>
        <a:lstStyle/>
        <a:p>
          <a:endParaRPr lang="en-IN"/>
        </a:p>
      </dgm:t>
    </dgm:pt>
    <dgm:pt modelId="{45CF6FDB-661E-4270-B008-B3E17B48CABA}">
      <dgm:prSet phldrT="[Text]"/>
      <dgm:spPr/>
      <dgm:t>
        <a:bodyPr/>
        <a:lstStyle/>
        <a:p>
          <a:pPr>
            <a:buNone/>
          </a:pPr>
          <a:r>
            <a:rPr lang="en-IN" i="1"/>
            <a:t>Gesture Verification (Stability Check</a:t>
          </a:r>
          <a:endParaRPr lang="en-IN"/>
        </a:p>
      </dgm:t>
    </dgm:pt>
    <dgm:pt modelId="{D073884F-E08A-48BA-8742-9A5781CE3ECD}" type="parTrans" cxnId="{296C0B58-5ABC-41D2-B419-F49AEC07FDE6}">
      <dgm:prSet/>
      <dgm:spPr/>
      <dgm:t>
        <a:bodyPr/>
        <a:lstStyle/>
        <a:p>
          <a:endParaRPr lang="en-IN"/>
        </a:p>
      </dgm:t>
    </dgm:pt>
    <dgm:pt modelId="{E9C71BA1-E7C1-435B-BBE5-41ACA707278E}" type="sibTrans" cxnId="{296C0B58-5ABC-41D2-B419-F49AEC07FDE6}">
      <dgm:prSet/>
      <dgm:spPr/>
      <dgm:t>
        <a:bodyPr/>
        <a:lstStyle/>
        <a:p>
          <a:endParaRPr lang="en-IN"/>
        </a:p>
      </dgm:t>
    </dgm:pt>
    <dgm:pt modelId="{EAE43E43-4EF3-4920-8BC3-FF1D4FEBA850}">
      <dgm:prSet phldrT="[Text]"/>
      <dgm:spPr/>
      <dgm:t>
        <a:bodyPr/>
        <a:lstStyle/>
        <a:p>
          <a:pPr>
            <a:buSzPts val="1000"/>
            <a:buFont typeface="Symbol" panose="05050102010706020507" pitchFamily="18" charset="2"/>
            <a:buChar char=""/>
          </a:pPr>
          <a:r>
            <a:rPr lang="en-IN" i="1"/>
            <a:t>CNN Gesture Classification</a:t>
          </a:r>
          <a:endParaRPr lang="en-IN"/>
        </a:p>
      </dgm:t>
    </dgm:pt>
    <dgm:pt modelId="{672EFDA9-BAD6-40EE-898B-1B38812C179D}" type="parTrans" cxnId="{AAA64A6A-F4F4-4F46-ACB4-2F8B485346F5}">
      <dgm:prSet/>
      <dgm:spPr/>
      <dgm:t>
        <a:bodyPr/>
        <a:lstStyle/>
        <a:p>
          <a:endParaRPr lang="en-IN"/>
        </a:p>
      </dgm:t>
    </dgm:pt>
    <dgm:pt modelId="{34B79040-4090-4C86-B768-F92F7BF47168}" type="sibTrans" cxnId="{AAA64A6A-F4F4-4F46-ACB4-2F8B485346F5}">
      <dgm:prSet/>
      <dgm:spPr/>
      <dgm:t>
        <a:bodyPr/>
        <a:lstStyle/>
        <a:p>
          <a:endParaRPr lang="en-IN"/>
        </a:p>
      </dgm:t>
    </dgm:pt>
    <dgm:pt modelId="{13DB5505-F347-40D9-BFDF-494902663F57}">
      <dgm:prSet phldrT="[Text]"/>
      <dgm:spPr/>
      <dgm:t>
        <a:bodyPr/>
        <a:lstStyle/>
        <a:p>
          <a:pPr>
            <a:buSzPts val="1000"/>
            <a:buFont typeface="Symbol" panose="05050102010706020507" pitchFamily="18" charset="2"/>
            <a:buChar char=""/>
          </a:pPr>
          <a:r>
            <a:rPr lang="en-IN" i="1"/>
            <a:t>Preprocessing (Resize &amp; Normalize)</a:t>
          </a:r>
          <a:endParaRPr lang="en-IN"/>
        </a:p>
      </dgm:t>
    </dgm:pt>
    <dgm:pt modelId="{0EE8E11C-C3BF-42EA-AE26-B1FD456F8F81}" type="parTrans" cxnId="{76FCF2EA-44E6-45FC-857D-FE146D434E8D}">
      <dgm:prSet/>
      <dgm:spPr/>
      <dgm:t>
        <a:bodyPr/>
        <a:lstStyle/>
        <a:p>
          <a:endParaRPr lang="en-IN"/>
        </a:p>
      </dgm:t>
    </dgm:pt>
    <dgm:pt modelId="{53B8E23A-D54D-4929-8A5C-A535156747C5}" type="sibTrans" cxnId="{76FCF2EA-44E6-45FC-857D-FE146D434E8D}">
      <dgm:prSet/>
      <dgm:spPr/>
      <dgm:t>
        <a:bodyPr/>
        <a:lstStyle/>
        <a:p>
          <a:endParaRPr lang="en-IN"/>
        </a:p>
      </dgm:t>
    </dgm:pt>
    <dgm:pt modelId="{F380F25B-2B6F-4E57-AEDE-695E205C704C}">
      <dgm:prSet phldrT="[Text]"/>
      <dgm:spPr/>
      <dgm:t>
        <a:bodyPr/>
        <a:lstStyle/>
        <a:p>
          <a:pPr>
            <a:buSzPts val="1000"/>
            <a:buFont typeface="Symbol" panose="05050102010706020507" pitchFamily="18" charset="2"/>
            <a:buChar char=""/>
          </a:pPr>
          <a:r>
            <a:rPr lang="en-IN" i="1"/>
            <a:t>Control Action Execution (Volume/Brightness/Slides)</a:t>
          </a:r>
          <a:endParaRPr lang="en-IN"/>
        </a:p>
      </dgm:t>
    </dgm:pt>
    <dgm:pt modelId="{E9AC1B97-5FBC-4300-BC4C-3BE65ACE155A}" type="parTrans" cxnId="{6110A39F-83C4-4C7D-A7EB-DDBA54331AC2}">
      <dgm:prSet/>
      <dgm:spPr/>
      <dgm:t>
        <a:bodyPr/>
        <a:lstStyle/>
        <a:p>
          <a:endParaRPr lang="en-IN"/>
        </a:p>
      </dgm:t>
    </dgm:pt>
    <dgm:pt modelId="{B2D5179F-AEC3-4346-AA7E-D2F961C98F95}" type="sibTrans" cxnId="{6110A39F-83C4-4C7D-A7EB-DDBA54331AC2}">
      <dgm:prSet/>
      <dgm:spPr/>
      <dgm:t>
        <a:bodyPr/>
        <a:lstStyle/>
        <a:p>
          <a:endParaRPr lang="en-IN"/>
        </a:p>
      </dgm:t>
    </dgm:pt>
    <dgm:pt modelId="{1D51EC2B-0DF5-40CF-8C17-64A49D1E7E94}">
      <dgm:prSet phldrT="[Text]"/>
      <dgm:spPr/>
      <dgm:t>
        <a:bodyPr/>
        <a:lstStyle/>
        <a:p>
          <a:r>
            <a:rPr lang="en-IN"/>
            <a:t>detecting again</a:t>
          </a:r>
        </a:p>
      </dgm:t>
    </dgm:pt>
    <dgm:pt modelId="{57273921-3A3E-4B59-9615-A5E047C87C69}" type="parTrans" cxnId="{AB98D8F1-1283-45A8-A722-9EEE0ADCA3E0}">
      <dgm:prSet/>
      <dgm:spPr/>
      <dgm:t>
        <a:bodyPr/>
        <a:lstStyle/>
        <a:p>
          <a:endParaRPr lang="en-IN"/>
        </a:p>
      </dgm:t>
    </dgm:pt>
    <dgm:pt modelId="{F0A92BCC-CECB-4E0D-A58A-E287074F377B}" type="sibTrans" cxnId="{AB98D8F1-1283-45A8-A722-9EEE0ADCA3E0}">
      <dgm:prSet/>
      <dgm:spPr/>
      <dgm:t>
        <a:bodyPr/>
        <a:lstStyle/>
        <a:p>
          <a:endParaRPr lang="en-IN"/>
        </a:p>
      </dgm:t>
    </dgm:pt>
    <dgm:pt modelId="{B4C6EEBC-F8BC-4079-B58B-ACDD9BB14133}">
      <dgm:prSet phldrT="[Text]"/>
      <dgm:spPr/>
      <dgm:t>
        <a:bodyPr/>
        <a:lstStyle/>
        <a:p>
          <a:r>
            <a:rPr lang="en-IN"/>
            <a:t>End</a:t>
          </a:r>
        </a:p>
      </dgm:t>
    </dgm:pt>
    <dgm:pt modelId="{A5C34C45-38CA-45A9-B926-5C72BB66EC3F}" type="parTrans" cxnId="{0E426C3B-06EC-48AF-95C8-647A11A54B99}">
      <dgm:prSet/>
      <dgm:spPr/>
      <dgm:t>
        <a:bodyPr/>
        <a:lstStyle/>
        <a:p>
          <a:endParaRPr lang="en-IN"/>
        </a:p>
      </dgm:t>
    </dgm:pt>
    <dgm:pt modelId="{D922C045-5956-4D0E-B2E4-21ABCB5186B7}" type="sibTrans" cxnId="{0E426C3B-06EC-48AF-95C8-647A11A54B99}">
      <dgm:prSet/>
      <dgm:spPr/>
      <dgm:t>
        <a:bodyPr/>
        <a:lstStyle/>
        <a:p>
          <a:endParaRPr lang="en-IN"/>
        </a:p>
      </dgm:t>
    </dgm:pt>
    <dgm:pt modelId="{9256F363-4046-4BDE-8975-31C7D05C9770}" type="pres">
      <dgm:prSet presAssocID="{DC710B73-40F4-4D51-AB81-D24DB1A23577}" presName="Name0" presStyleCnt="0">
        <dgm:presLayoutVars>
          <dgm:dir/>
          <dgm:resizeHandles/>
        </dgm:presLayoutVars>
      </dgm:prSet>
      <dgm:spPr/>
    </dgm:pt>
    <dgm:pt modelId="{41EEE5F5-B206-4B21-B61C-3A1CB8185B76}" type="pres">
      <dgm:prSet presAssocID="{76D4A4C1-0709-4552-A59C-39B561F93D1F}" presName="compNode" presStyleCnt="0"/>
      <dgm:spPr/>
    </dgm:pt>
    <dgm:pt modelId="{4504D4B2-6DE7-462D-8FF2-E4CF5427484F}" type="pres">
      <dgm:prSet presAssocID="{76D4A4C1-0709-4552-A59C-39B561F93D1F}" presName="dummyConnPt" presStyleCnt="0"/>
      <dgm:spPr/>
    </dgm:pt>
    <dgm:pt modelId="{34C4B186-F637-4E6B-8EC5-13E0F3125320}" type="pres">
      <dgm:prSet presAssocID="{76D4A4C1-0709-4552-A59C-39B561F93D1F}" presName="node" presStyleLbl="node1" presStyleIdx="0" presStyleCnt="9">
        <dgm:presLayoutVars>
          <dgm:bulletEnabled val="1"/>
        </dgm:presLayoutVars>
      </dgm:prSet>
      <dgm:spPr/>
    </dgm:pt>
    <dgm:pt modelId="{75630D41-C4A9-4323-80CA-80C94427E075}" type="pres">
      <dgm:prSet presAssocID="{D5A99056-827E-4C70-8A56-8A439F563985}" presName="sibTrans" presStyleLbl="bgSibTrans2D1" presStyleIdx="0" presStyleCnt="8"/>
      <dgm:spPr/>
    </dgm:pt>
    <dgm:pt modelId="{635657E9-9126-4040-8FA2-3816727108BE}" type="pres">
      <dgm:prSet presAssocID="{1E3CA7DB-0566-480B-87C7-65D49961E811}" presName="compNode" presStyleCnt="0"/>
      <dgm:spPr/>
    </dgm:pt>
    <dgm:pt modelId="{C0B6B2E3-7175-45B3-9A87-775308868AFA}" type="pres">
      <dgm:prSet presAssocID="{1E3CA7DB-0566-480B-87C7-65D49961E811}" presName="dummyConnPt" presStyleCnt="0"/>
      <dgm:spPr/>
    </dgm:pt>
    <dgm:pt modelId="{E6D27DD0-6B1A-42A9-A86C-9D09644CE000}" type="pres">
      <dgm:prSet presAssocID="{1E3CA7DB-0566-480B-87C7-65D49961E811}" presName="node" presStyleLbl="node1" presStyleIdx="1" presStyleCnt="9">
        <dgm:presLayoutVars>
          <dgm:bulletEnabled val="1"/>
        </dgm:presLayoutVars>
      </dgm:prSet>
      <dgm:spPr/>
    </dgm:pt>
    <dgm:pt modelId="{7D932F78-566D-4B0A-BE38-A9AD72AF5B8B}" type="pres">
      <dgm:prSet presAssocID="{172BA2E7-3AB3-4680-8060-B01A607E43AC}" presName="sibTrans" presStyleLbl="bgSibTrans2D1" presStyleIdx="1" presStyleCnt="8"/>
      <dgm:spPr/>
    </dgm:pt>
    <dgm:pt modelId="{C2A202BA-CAC6-477F-8050-B382FC505017}" type="pres">
      <dgm:prSet presAssocID="{AE3D4B15-2618-4A12-9AD8-C58A7946AC7C}" presName="compNode" presStyleCnt="0"/>
      <dgm:spPr/>
    </dgm:pt>
    <dgm:pt modelId="{2C3F99D3-8467-4541-B001-59C83D58725A}" type="pres">
      <dgm:prSet presAssocID="{AE3D4B15-2618-4A12-9AD8-C58A7946AC7C}" presName="dummyConnPt" presStyleCnt="0"/>
      <dgm:spPr/>
    </dgm:pt>
    <dgm:pt modelId="{F0EBC318-9D4D-40C7-A9C8-1A4B59A194F6}" type="pres">
      <dgm:prSet presAssocID="{AE3D4B15-2618-4A12-9AD8-C58A7946AC7C}" presName="node" presStyleLbl="node1" presStyleIdx="2" presStyleCnt="9">
        <dgm:presLayoutVars>
          <dgm:bulletEnabled val="1"/>
        </dgm:presLayoutVars>
      </dgm:prSet>
      <dgm:spPr/>
    </dgm:pt>
    <dgm:pt modelId="{E7059FC0-605E-43B9-A5B3-A01CA9FD8954}" type="pres">
      <dgm:prSet presAssocID="{0C7EBBD6-8663-4885-B85A-CAE4ADD9C72A}" presName="sibTrans" presStyleLbl="bgSibTrans2D1" presStyleIdx="2" presStyleCnt="8"/>
      <dgm:spPr/>
    </dgm:pt>
    <dgm:pt modelId="{69D44D53-A99C-4977-9746-6A3E94FEFC27}" type="pres">
      <dgm:prSet presAssocID="{45CF6FDB-661E-4270-B008-B3E17B48CABA}" presName="compNode" presStyleCnt="0"/>
      <dgm:spPr/>
    </dgm:pt>
    <dgm:pt modelId="{645B0596-2C8E-4933-BDD5-AE5E4339FCB8}" type="pres">
      <dgm:prSet presAssocID="{45CF6FDB-661E-4270-B008-B3E17B48CABA}" presName="dummyConnPt" presStyleCnt="0"/>
      <dgm:spPr/>
    </dgm:pt>
    <dgm:pt modelId="{808CE24C-02E1-4AF7-87E1-A6F1D0A2AA26}" type="pres">
      <dgm:prSet presAssocID="{45CF6FDB-661E-4270-B008-B3E17B48CABA}" presName="node" presStyleLbl="node1" presStyleIdx="3" presStyleCnt="9">
        <dgm:presLayoutVars>
          <dgm:bulletEnabled val="1"/>
        </dgm:presLayoutVars>
      </dgm:prSet>
      <dgm:spPr/>
    </dgm:pt>
    <dgm:pt modelId="{8F1C7E30-AF02-4EE7-8003-447F2868CB14}" type="pres">
      <dgm:prSet presAssocID="{E9C71BA1-E7C1-435B-BBE5-41ACA707278E}" presName="sibTrans" presStyleLbl="bgSibTrans2D1" presStyleIdx="3" presStyleCnt="8"/>
      <dgm:spPr/>
    </dgm:pt>
    <dgm:pt modelId="{B28B4925-C36E-4254-9BE3-3A30B7B98B12}" type="pres">
      <dgm:prSet presAssocID="{EAE43E43-4EF3-4920-8BC3-FF1D4FEBA850}" presName="compNode" presStyleCnt="0"/>
      <dgm:spPr/>
    </dgm:pt>
    <dgm:pt modelId="{910CC7A9-1E32-4E34-BA64-85620E70AAD8}" type="pres">
      <dgm:prSet presAssocID="{EAE43E43-4EF3-4920-8BC3-FF1D4FEBA850}" presName="dummyConnPt" presStyleCnt="0"/>
      <dgm:spPr/>
    </dgm:pt>
    <dgm:pt modelId="{2DBDDEAA-234D-414F-8978-D74004E27723}" type="pres">
      <dgm:prSet presAssocID="{EAE43E43-4EF3-4920-8BC3-FF1D4FEBA850}" presName="node" presStyleLbl="node1" presStyleIdx="4" presStyleCnt="9">
        <dgm:presLayoutVars>
          <dgm:bulletEnabled val="1"/>
        </dgm:presLayoutVars>
      </dgm:prSet>
      <dgm:spPr/>
    </dgm:pt>
    <dgm:pt modelId="{04377D1F-5CA2-4E85-A5BD-4FCBADAF1D21}" type="pres">
      <dgm:prSet presAssocID="{34B79040-4090-4C86-B768-F92F7BF47168}" presName="sibTrans" presStyleLbl="bgSibTrans2D1" presStyleIdx="4" presStyleCnt="8"/>
      <dgm:spPr/>
    </dgm:pt>
    <dgm:pt modelId="{6ADD1493-FAD4-435A-A79F-5B40786B0C2D}" type="pres">
      <dgm:prSet presAssocID="{13DB5505-F347-40D9-BFDF-494902663F57}" presName="compNode" presStyleCnt="0"/>
      <dgm:spPr/>
    </dgm:pt>
    <dgm:pt modelId="{EF1A8839-09AB-4D70-8FF0-9E4ECFC75E49}" type="pres">
      <dgm:prSet presAssocID="{13DB5505-F347-40D9-BFDF-494902663F57}" presName="dummyConnPt" presStyleCnt="0"/>
      <dgm:spPr/>
    </dgm:pt>
    <dgm:pt modelId="{79CAE537-70E6-410B-B8FE-7CA7DC80068F}" type="pres">
      <dgm:prSet presAssocID="{13DB5505-F347-40D9-BFDF-494902663F57}" presName="node" presStyleLbl="node1" presStyleIdx="5" presStyleCnt="9">
        <dgm:presLayoutVars>
          <dgm:bulletEnabled val="1"/>
        </dgm:presLayoutVars>
      </dgm:prSet>
      <dgm:spPr/>
    </dgm:pt>
    <dgm:pt modelId="{D241B2DA-E4FC-49C6-9D60-A98DD377614A}" type="pres">
      <dgm:prSet presAssocID="{53B8E23A-D54D-4929-8A5C-A535156747C5}" presName="sibTrans" presStyleLbl="bgSibTrans2D1" presStyleIdx="5" presStyleCnt="8"/>
      <dgm:spPr/>
    </dgm:pt>
    <dgm:pt modelId="{08EC7A1F-A59C-4CCF-A350-6CCA3443E363}" type="pres">
      <dgm:prSet presAssocID="{F380F25B-2B6F-4E57-AEDE-695E205C704C}" presName="compNode" presStyleCnt="0"/>
      <dgm:spPr/>
    </dgm:pt>
    <dgm:pt modelId="{1ECB4636-BD3E-4C1E-AC75-28DC52F7D994}" type="pres">
      <dgm:prSet presAssocID="{F380F25B-2B6F-4E57-AEDE-695E205C704C}" presName="dummyConnPt" presStyleCnt="0"/>
      <dgm:spPr/>
    </dgm:pt>
    <dgm:pt modelId="{28F8F080-8F1E-48B3-916B-116AC5017427}" type="pres">
      <dgm:prSet presAssocID="{F380F25B-2B6F-4E57-AEDE-695E205C704C}" presName="node" presStyleLbl="node1" presStyleIdx="6" presStyleCnt="9">
        <dgm:presLayoutVars>
          <dgm:bulletEnabled val="1"/>
        </dgm:presLayoutVars>
      </dgm:prSet>
      <dgm:spPr/>
    </dgm:pt>
    <dgm:pt modelId="{C61319D4-B08B-4BB1-9B57-49B7E9AEEBBC}" type="pres">
      <dgm:prSet presAssocID="{B2D5179F-AEC3-4346-AA7E-D2F961C98F95}" presName="sibTrans" presStyleLbl="bgSibTrans2D1" presStyleIdx="6" presStyleCnt="8"/>
      <dgm:spPr/>
    </dgm:pt>
    <dgm:pt modelId="{B71E1C00-F038-45F5-8E1E-1BF00749A7E0}" type="pres">
      <dgm:prSet presAssocID="{1D51EC2B-0DF5-40CF-8C17-64A49D1E7E94}" presName="compNode" presStyleCnt="0"/>
      <dgm:spPr/>
    </dgm:pt>
    <dgm:pt modelId="{B569C6D8-D1EC-4D12-BB81-60680F3D9A41}" type="pres">
      <dgm:prSet presAssocID="{1D51EC2B-0DF5-40CF-8C17-64A49D1E7E94}" presName="dummyConnPt" presStyleCnt="0"/>
      <dgm:spPr/>
    </dgm:pt>
    <dgm:pt modelId="{C5AA80BF-D362-4B46-B542-2130D2B839C0}" type="pres">
      <dgm:prSet presAssocID="{1D51EC2B-0DF5-40CF-8C17-64A49D1E7E94}" presName="node" presStyleLbl="node1" presStyleIdx="7" presStyleCnt="9">
        <dgm:presLayoutVars>
          <dgm:bulletEnabled val="1"/>
        </dgm:presLayoutVars>
      </dgm:prSet>
      <dgm:spPr/>
    </dgm:pt>
    <dgm:pt modelId="{0EB2C771-0590-4226-A2A3-6B3E1F3E8801}" type="pres">
      <dgm:prSet presAssocID="{F0A92BCC-CECB-4E0D-A58A-E287074F377B}" presName="sibTrans" presStyleLbl="bgSibTrans2D1" presStyleIdx="7" presStyleCnt="8"/>
      <dgm:spPr/>
    </dgm:pt>
    <dgm:pt modelId="{1D472B74-9C0E-432C-9661-01A14B3322FC}" type="pres">
      <dgm:prSet presAssocID="{B4C6EEBC-F8BC-4079-B58B-ACDD9BB14133}" presName="compNode" presStyleCnt="0"/>
      <dgm:spPr/>
    </dgm:pt>
    <dgm:pt modelId="{CA7016D4-2461-4E40-8790-D06226C75BCF}" type="pres">
      <dgm:prSet presAssocID="{B4C6EEBC-F8BC-4079-B58B-ACDD9BB14133}" presName="dummyConnPt" presStyleCnt="0"/>
      <dgm:spPr/>
    </dgm:pt>
    <dgm:pt modelId="{68E6B732-8A6F-4C42-B6AA-D59895B453FC}" type="pres">
      <dgm:prSet presAssocID="{B4C6EEBC-F8BC-4079-B58B-ACDD9BB14133}" presName="node" presStyleLbl="node1" presStyleIdx="8" presStyleCnt="9">
        <dgm:presLayoutVars>
          <dgm:bulletEnabled val="1"/>
        </dgm:presLayoutVars>
      </dgm:prSet>
      <dgm:spPr/>
    </dgm:pt>
  </dgm:ptLst>
  <dgm:cxnLst>
    <dgm:cxn modelId="{756FAD01-4878-4775-BBBB-A27F5DD13768}" type="presOf" srcId="{13DB5505-F347-40D9-BFDF-494902663F57}" destId="{79CAE537-70E6-410B-B8FE-7CA7DC80068F}" srcOrd="0" destOrd="0" presId="urn:microsoft.com/office/officeart/2005/8/layout/bProcess4"/>
    <dgm:cxn modelId="{C5671806-5FD8-4839-B89F-2E7D6A0C2F57}" type="presOf" srcId="{1E3CA7DB-0566-480B-87C7-65D49961E811}" destId="{E6D27DD0-6B1A-42A9-A86C-9D09644CE000}" srcOrd="0" destOrd="0" presId="urn:microsoft.com/office/officeart/2005/8/layout/bProcess4"/>
    <dgm:cxn modelId="{A9302A0D-1D41-4CCB-83C2-E0E85CE0A94B}" type="presOf" srcId="{76D4A4C1-0709-4552-A59C-39B561F93D1F}" destId="{34C4B186-F637-4E6B-8EC5-13E0F3125320}" srcOrd="0" destOrd="0" presId="urn:microsoft.com/office/officeart/2005/8/layout/bProcess4"/>
    <dgm:cxn modelId="{472F320F-502C-4950-8A6C-27F946418BF8}" type="presOf" srcId="{F0A92BCC-CECB-4E0D-A58A-E287074F377B}" destId="{0EB2C771-0590-4226-A2A3-6B3E1F3E8801}" srcOrd="0" destOrd="0" presId="urn:microsoft.com/office/officeart/2005/8/layout/bProcess4"/>
    <dgm:cxn modelId="{0E426C3B-06EC-48AF-95C8-647A11A54B99}" srcId="{DC710B73-40F4-4D51-AB81-D24DB1A23577}" destId="{B4C6EEBC-F8BC-4079-B58B-ACDD9BB14133}" srcOrd="8" destOrd="0" parTransId="{A5C34C45-38CA-45A9-B926-5C72BB66EC3F}" sibTransId="{D922C045-5956-4D0E-B2E4-21ABCB5186B7}"/>
    <dgm:cxn modelId="{03176E3C-5C0F-4A47-AEA3-9FB3647EF0F3}" type="presOf" srcId="{172BA2E7-3AB3-4680-8060-B01A607E43AC}" destId="{7D932F78-566D-4B0A-BE38-A9AD72AF5B8B}" srcOrd="0" destOrd="0" presId="urn:microsoft.com/office/officeart/2005/8/layout/bProcess4"/>
    <dgm:cxn modelId="{7B06CA5D-CA56-4472-8D11-D4765CFC2D13}" srcId="{DC710B73-40F4-4D51-AB81-D24DB1A23577}" destId="{1E3CA7DB-0566-480B-87C7-65D49961E811}" srcOrd="1" destOrd="0" parTransId="{1BE22D5C-7ABC-4DCD-A2F3-B28ED91EBF43}" sibTransId="{172BA2E7-3AB3-4680-8060-B01A607E43AC}"/>
    <dgm:cxn modelId="{08764260-3309-46CB-8E83-123BF44B2AA6}" type="presOf" srcId="{1D51EC2B-0DF5-40CF-8C17-64A49D1E7E94}" destId="{C5AA80BF-D362-4B46-B542-2130D2B839C0}" srcOrd="0" destOrd="0" presId="urn:microsoft.com/office/officeart/2005/8/layout/bProcess4"/>
    <dgm:cxn modelId="{B185E460-B88F-4D57-AF83-A05CCB691681}" type="presOf" srcId="{B4C6EEBC-F8BC-4079-B58B-ACDD9BB14133}" destId="{68E6B732-8A6F-4C42-B6AA-D59895B453FC}" srcOrd="0" destOrd="0" presId="urn:microsoft.com/office/officeart/2005/8/layout/bProcess4"/>
    <dgm:cxn modelId="{63BB9E43-FC1A-4FB5-88CC-6CF4B9B8D584}" type="presOf" srcId="{F380F25B-2B6F-4E57-AEDE-695E205C704C}" destId="{28F8F080-8F1E-48B3-916B-116AC5017427}" srcOrd="0" destOrd="0" presId="urn:microsoft.com/office/officeart/2005/8/layout/bProcess4"/>
    <dgm:cxn modelId="{AAA64A6A-F4F4-4F46-ACB4-2F8B485346F5}" srcId="{DC710B73-40F4-4D51-AB81-D24DB1A23577}" destId="{EAE43E43-4EF3-4920-8BC3-FF1D4FEBA850}" srcOrd="4" destOrd="0" parTransId="{672EFDA9-BAD6-40EE-898B-1B38812C179D}" sibTransId="{34B79040-4090-4C86-B768-F92F7BF47168}"/>
    <dgm:cxn modelId="{93DB1A52-E704-422D-B7A5-2D478D8C2EC4}" type="presOf" srcId="{AE3D4B15-2618-4A12-9AD8-C58A7946AC7C}" destId="{F0EBC318-9D4D-40C7-A9C8-1A4B59A194F6}" srcOrd="0" destOrd="0" presId="urn:microsoft.com/office/officeart/2005/8/layout/bProcess4"/>
    <dgm:cxn modelId="{296C0B58-5ABC-41D2-B419-F49AEC07FDE6}" srcId="{DC710B73-40F4-4D51-AB81-D24DB1A23577}" destId="{45CF6FDB-661E-4270-B008-B3E17B48CABA}" srcOrd="3" destOrd="0" parTransId="{D073884F-E08A-48BA-8742-9A5781CE3ECD}" sibTransId="{E9C71BA1-E7C1-435B-BBE5-41ACA707278E}"/>
    <dgm:cxn modelId="{0F27BB59-FDE3-4C2C-9649-9780C174F944}" srcId="{DC710B73-40F4-4D51-AB81-D24DB1A23577}" destId="{AE3D4B15-2618-4A12-9AD8-C58A7946AC7C}" srcOrd="2" destOrd="0" parTransId="{27ECE756-F381-4C7A-BAD6-ED3DFC27A1DC}" sibTransId="{0C7EBBD6-8663-4885-B85A-CAE4ADD9C72A}"/>
    <dgm:cxn modelId="{9AB4F079-8E2C-4F5E-94F3-9A0A8842F428}" srcId="{DC710B73-40F4-4D51-AB81-D24DB1A23577}" destId="{76D4A4C1-0709-4552-A59C-39B561F93D1F}" srcOrd="0" destOrd="0" parTransId="{198929D1-6B42-4015-8091-C9FF3A51D814}" sibTransId="{D5A99056-827E-4C70-8A56-8A439F563985}"/>
    <dgm:cxn modelId="{86767787-C3F4-4206-99DE-7078B4CA8F72}" type="presOf" srcId="{B2D5179F-AEC3-4346-AA7E-D2F961C98F95}" destId="{C61319D4-B08B-4BB1-9B57-49B7E9AEEBBC}" srcOrd="0" destOrd="0" presId="urn:microsoft.com/office/officeart/2005/8/layout/bProcess4"/>
    <dgm:cxn modelId="{715CEA94-D9F4-45F0-A59A-F737F5D336FD}" type="presOf" srcId="{53B8E23A-D54D-4929-8A5C-A535156747C5}" destId="{D241B2DA-E4FC-49C6-9D60-A98DD377614A}" srcOrd="0" destOrd="0" presId="urn:microsoft.com/office/officeart/2005/8/layout/bProcess4"/>
    <dgm:cxn modelId="{6110A39F-83C4-4C7D-A7EB-DDBA54331AC2}" srcId="{DC710B73-40F4-4D51-AB81-D24DB1A23577}" destId="{F380F25B-2B6F-4E57-AEDE-695E205C704C}" srcOrd="6" destOrd="0" parTransId="{E9AC1B97-5FBC-4300-BC4C-3BE65ACE155A}" sibTransId="{B2D5179F-AEC3-4346-AA7E-D2F961C98F95}"/>
    <dgm:cxn modelId="{5F2CB8BF-67D8-4C40-AC08-7B1ED12785F0}" type="presOf" srcId="{34B79040-4090-4C86-B768-F92F7BF47168}" destId="{04377D1F-5CA2-4E85-A5BD-4FCBADAF1D21}" srcOrd="0" destOrd="0" presId="urn:microsoft.com/office/officeart/2005/8/layout/bProcess4"/>
    <dgm:cxn modelId="{6FFA4FC7-99F6-49C1-87DA-BF6A91927C67}" type="presOf" srcId="{45CF6FDB-661E-4270-B008-B3E17B48CABA}" destId="{808CE24C-02E1-4AF7-87E1-A6F1D0A2AA26}" srcOrd="0" destOrd="0" presId="urn:microsoft.com/office/officeart/2005/8/layout/bProcess4"/>
    <dgm:cxn modelId="{890EB3CF-C070-4BBC-9CEC-6456066CCA29}" type="presOf" srcId="{DC710B73-40F4-4D51-AB81-D24DB1A23577}" destId="{9256F363-4046-4BDE-8975-31C7D05C9770}" srcOrd="0" destOrd="0" presId="urn:microsoft.com/office/officeart/2005/8/layout/bProcess4"/>
    <dgm:cxn modelId="{33FFC6D5-2888-46AE-A65A-CD352A6FC687}" type="presOf" srcId="{E9C71BA1-E7C1-435B-BBE5-41ACA707278E}" destId="{8F1C7E30-AF02-4EE7-8003-447F2868CB14}" srcOrd="0" destOrd="0" presId="urn:microsoft.com/office/officeart/2005/8/layout/bProcess4"/>
    <dgm:cxn modelId="{1B5EEEDC-091D-4FE0-87E5-91709021DBE8}" type="presOf" srcId="{0C7EBBD6-8663-4885-B85A-CAE4ADD9C72A}" destId="{E7059FC0-605E-43B9-A5B3-A01CA9FD8954}" srcOrd="0" destOrd="0" presId="urn:microsoft.com/office/officeart/2005/8/layout/bProcess4"/>
    <dgm:cxn modelId="{9136C1E9-5502-4DC0-AFAA-19964103F9E1}" type="presOf" srcId="{EAE43E43-4EF3-4920-8BC3-FF1D4FEBA850}" destId="{2DBDDEAA-234D-414F-8978-D74004E27723}" srcOrd="0" destOrd="0" presId="urn:microsoft.com/office/officeart/2005/8/layout/bProcess4"/>
    <dgm:cxn modelId="{76FCF2EA-44E6-45FC-857D-FE146D434E8D}" srcId="{DC710B73-40F4-4D51-AB81-D24DB1A23577}" destId="{13DB5505-F347-40D9-BFDF-494902663F57}" srcOrd="5" destOrd="0" parTransId="{0EE8E11C-C3BF-42EA-AE26-B1FD456F8F81}" sibTransId="{53B8E23A-D54D-4929-8A5C-A535156747C5}"/>
    <dgm:cxn modelId="{AB98D8F1-1283-45A8-A722-9EEE0ADCA3E0}" srcId="{DC710B73-40F4-4D51-AB81-D24DB1A23577}" destId="{1D51EC2B-0DF5-40CF-8C17-64A49D1E7E94}" srcOrd="7" destOrd="0" parTransId="{57273921-3A3E-4B59-9615-A5E047C87C69}" sibTransId="{F0A92BCC-CECB-4E0D-A58A-E287074F377B}"/>
    <dgm:cxn modelId="{F66388FB-7B3F-47C3-9558-6A83FA9786CA}" type="presOf" srcId="{D5A99056-827E-4C70-8A56-8A439F563985}" destId="{75630D41-C4A9-4323-80CA-80C94427E075}" srcOrd="0" destOrd="0" presId="urn:microsoft.com/office/officeart/2005/8/layout/bProcess4"/>
    <dgm:cxn modelId="{4EE03BD6-7BF3-4A8D-B0D4-DE428D55745B}" type="presParOf" srcId="{9256F363-4046-4BDE-8975-31C7D05C9770}" destId="{41EEE5F5-B206-4B21-B61C-3A1CB8185B76}" srcOrd="0" destOrd="0" presId="urn:microsoft.com/office/officeart/2005/8/layout/bProcess4"/>
    <dgm:cxn modelId="{E6A4B19B-ADB2-43C9-A145-C2CC5F27EAB2}" type="presParOf" srcId="{41EEE5F5-B206-4B21-B61C-3A1CB8185B76}" destId="{4504D4B2-6DE7-462D-8FF2-E4CF5427484F}" srcOrd="0" destOrd="0" presId="urn:microsoft.com/office/officeart/2005/8/layout/bProcess4"/>
    <dgm:cxn modelId="{194CAA2B-5230-47DD-8F67-1F9EA6D0234B}" type="presParOf" srcId="{41EEE5F5-B206-4B21-B61C-3A1CB8185B76}" destId="{34C4B186-F637-4E6B-8EC5-13E0F3125320}" srcOrd="1" destOrd="0" presId="urn:microsoft.com/office/officeart/2005/8/layout/bProcess4"/>
    <dgm:cxn modelId="{865883AC-3303-4CDF-A601-387E8DC52C0A}" type="presParOf" srcId="{9256F363-4046-4BDE-8975-31C7D05C9770}" destId="{75630D41-C4A9-4323-80CA-80C94427E075}" srcOrd="1" destOrd="0" presId="urn:microsoft.com/office/officeart/2005/8/layout/bProcess4"/>
    <dgm:cxn modelId="{556B701A-5C0F-42F0-A4D2-5159BFD4E4C6}" type="presParOf" srcId="{9256F363-4046-4BDE-8975-31C7D05C9770}" destId="{635657E9-9126-4040-8FA2-3816727108BE}" srcOrd="2" destOrd="0" presId="urn:microsoft.com/office/officeart/2005/8/layout/bProcess4"/>
    <dgm:cxn modelId="{E20D9FD3-789C-46C5-A5A8-E1A4A40CB2A6}" type="presParOf" srcId="{635657E9-9126-4040-8FA2-3816727108BE}" destId="{C0B6B2E3-7175-45B3-9A87-775308868AFA}" srcOrd="0" destOrd="0" presId="urn:microsoft.com/office/officeart/2005/8/layout/bProcess4"/>
    <dgm:cxn modelId="{EB90B278-B063-4595-9B84-870F491B4C50}" type="presParOf" srcId="{635657E9-9126-4040-8FA2-3816727108BE}" destId="{E6D27DD0-6B1A-42A9-A86C-9D09644CE000}" srcOrd="1" destOrd="0" presId="urn:microsoft.com/office/officeart/2005/8/layout/bProcess4"/>
    <dgm:cxn modelId="{CEA0BAF0-A78E-43F3-83A6-24FA3EDC9B35}" type="presParOf" srcId="{9256F363-4046-4BDE-8975-31C7D05C9770}" destId="{7D932F78-566D-4B0A-BE38-A9AD72AF5B8B}" srcOrd="3" destOrd="0" presId="urn:microsoft.com/office/officeart/2005/8/layout/bProcess4"/>
    <dgm:cxn modelId="{73DD4133-9021-4210-908E-E1216B805FFD}" type="presParOf" srcId="{9256F363-4046-4BDE-8975-31C7D05C9770}" destId="{C2A202BA-CAC6-477F-8050-B382FC505017}" srcOrd="4" destOrd="0" presId="urn:microsoft.com/office/officeart/2005/8/layout/bProcess4"/>
    <dgm:cxn modelId="{CD97155C-2C5C-43C8-926A-BDCDFDE596E4}" type="presParOf" srcId="{C2A202BA-CAC6-477F-8050-B382FC505017}" destId="{2C3F99D3-8467-4541-B001-59C83D58725A}" srcOrd="0" destOrd="0" presId="urn:microsoft.com/office/officeart/2005/8/layout/bProcess4"/>
    <dgm:cxn modelId="{1234E58C-41AA-48FD-B5BD-EBF21F8553F8}" type="presParOf" srcId="{C2A202BA-CAC6-477F-8050-B382FC505017}" destId="{F0EBC318-9D4D-40C7-A9C8-1A4B59A194F6}" srcOrd="1" destOrd="0" presId="urn:microsoft.com/office/officeart/2005/8/layout/bProcess4"/>
    <dgm:cxn modelId="{899252AD-B0D6-454D-851F-48969A0F53C6}" type="presParOf" srcId="{9256F363-4046-4BDE-8975-31C7D05C9770}" destId="{E7059FC0-605E-43B9-A5B3-A01CA9FD8954}" srcOrd="5" destOrd="0" presId="urn:microsoft.com/office/officeart/2005/8/layout/bProcess4"/>
    <dgm:cxn modelId="{1254E83B-FA59-4D85-8F51-8D00F008BADF}" type="presParOf" srcId="{9256F363-4046-4BDE-8975-31C7D05C9770}" destId="{69D44D53-A99C-4977-9746-6A3E94FEFC27}" srcOrd="6" destOrd="0" presId="urn:microsoft.com/office/officeart/2005/8/layout/bProcess4"/>
    <dgm:cxn modelId="{211A81A6-C356-4B66-96DC-782AC3A3B684}" type="presParOf" srcId="{69D44D53-A99C-4977-9746-6A3E94FEFC27}" destId="{645B0596-2C8E-4933-BDD5-AE5E4339FCB8}" srcOrd="0" destOrd="0" presId="urn:microsoft.com/office/officeart/2005/8/layout/bProcess4"/>
    <dgm:cxn modelId="{A5E842AD-99E7-4E8E-B492-27F4EDACC44F}" type="presParOf" srcId="{69D44D53-A99C-4977-9746-6A3E94FEFC27}" destId="{808CE24C-02E1-4AF7-87E1-A6F1D0A2AA26}" srcOrd="1" destOrd="0" presId="urn:microsoft.com/office/officeart/2005/8/layout/bProcess4"/>
    <dgm:cxn modelId="{FA05D146-17EC-4312-B12D-E71465BF0907}" type="presParOf" srcId="{9256F363-4046-4BDE-8975-31C7D05C9770}" destId="{8F1C7E30-AF02-4EE7-8003-447F2868CB14}" srcOrd="7" destOrd="0" presId="urn:microsoft.com/office/officeart/2005/8/layout/bProcess4"/>
    <dgm:cxn modelId="{574F885A-B9B3-4CDB-A1DB-66C25FBA06BF}" type="presParOf" srcId="{9256F363-4046-4BDE-8975-31C7D05C9770}" destId="{B28B4925-C36E-4254-9BE3-3A30B7B98B12}" srcOrd="8" destOrd="0" presId="urn:microsoft.com/office/officeart/2005/8/layout/bProcess4"/>
    <dgm:cxn modelId="{09E92288-919B-44D0-8117-F20627F07BE2}" type="presParOf" srcId="{B28B4925-C36E-4254-9BE3-3A30B7B98B12}" destId="{910CC7A9-1E32-4E34-BA64-85620E70AAD8}" srcOrd="0" destOrd="0" presId="urn:microsoft.com/office/officeart/2005/8/layout/bProcess4"/>
    <dgm:cxn modelId="{067FD65C-1215-4B3B-82A0-4F183698C490}" type="presParOf" srcId="{B28B4925-C36E-4254-9BE3-3A30B7B98B12}" destId="{2DBDDEAA-234D-414F-8978-D74004E27723}" srcOrd="1" destOrd="0" presId="urn:microsoft.com/office/officeart/2005/8/layout/bProcess4"/>
    <dgm:cxn modelId="{67CACDB5-F637-42A0-8C4F-C4B6782ED425}" type="presParOf" srcId="{9256F363-4046-4BDE-8975-31C7D05C9770}" destId="{04377D1F-5CA2-4E85-A5BD-4FCBADAF1D21}" srcOrd="9" destOrd="0" presId="urn:microsoft.com/office/officeart/2005/8/layout/bProcess4"/>
    <dgm:cxn modelId="{0DF9AC08-6799-450D-852D-C9816FCDF2DF}" type="presParOf" srcId="{9256F363-4046-4BDE-8975-31C7D05C9770}" destId="{6ADD1493-FAD4-435A-A79F-5B40786B0C2D}" srcOrd="10" destOrd="0" presId="urn:microsoft.com/office/officeart/2005/8/layout/bProcess4"/>
    <dgm:cxn modelId="{DC7644F6-028A-4742-ABE8-CDF01EFD5B8A}" type="presParOf" srcId="{6ADD1493-FAD4-435A-A79F-5B40786B0C2D}" destId="{EF1A8839-09AB-4D70-8FF0-9E4ECFC75E49}" srcOrd="0" destOrd="0" presId="urn:microsoft.com/office/officeart/2005/8/layout/bProcess4"/>
    <dgm:cxn modelId="{38EE66A9-B8CB-48C8-9E54-98D820BCD1D5}" type="presParOf" srcId="{6ADD1493-FAD4-435A-A79F-5B40786B0C2D}" destId="{79CAE537-70E6-410B-B8FE-7CA7DC80068F}" srcOrd="1" destOrd="0" presId="urn:microsoft.com/office/officeart/2005/8/layout/bProcess4"/>
    <dgm:cxn modelId="{AA7AE601-ED70-4225-AAE0-4A0B4B9E50A7}" type="presParOf" srcId="{9256F363-4046-4BDE-8975-31C7D05C9770}" destId="{D241B2DA-E4FC-49C6-9D60-A98DD377614A}" srcOrd="11" destOrd="0" presId="urn:microsoft.com/office/officeart/2005/8/layout/bProcess4"/>
    <dgm:cxn modelId="{DA6B09B8-6463-4148-B549-489D9CDEF90F}" type="presParOf" srcId="{9256F363-4046-4BDE-8975-31C7D05C9770}" destId="{08EC7A1F-A59C-4CCF-A350-6CCA3443E363}" srcOrd="12" destOrd="0" presId="urn:microsoft.com/office/officeart/2005/8/layout/bProcess4"/>
    <dgm:cxn modelId="{0B19DB58-791E-4D5C-800C-930373C1C0AB}" type="presParOf" srcId="{08EC7A1F-A59C-4CCF-A350-6CCA3443E363}" destId="{1ECB4636-BD3E-4C1E-AC75-28DC52F7D994}" srcOrd="0" destOrd="0" presId="urn:microsoft.com/office/officeart/2005/8/layout/bProcess4"/>
    <dgm:cxn modelId="{A346DE97-00EA-4690-BE37-5286E36F5E00}" type="presParOf" srcId="{08EC7A1F-A59C-4CCF-A350-6CCA3443E363}" destId="{28F8F080-8F1E-48B3-916B-116AC5017427}" srcOrd="1" destOrd="0" presId="urn:microsoft.com/office/officeart/2005/8/layout/bProcess4"/>
    <dgm:cxn modelId="{171A4ACB-E467-4460-B1C1-AAC640F46B1E}" type="presParOf" srcId="{9256F363-4046-4BDE-8975-31C7D05C9770}" destId="{C61319D4-B08B-4BB1-9B57-49B7E9AEEBBC}" srcOrd="13" destOrd="0" presId="urn:microsoft.com/office/officeart/2005/8/layout/bProcess4"/>
    <dgm:cxn modelId="{C1B55A5B-B5D8-4CD5-BD7B-26B5E9B57491}" type="presParOf" srcId="{9256F363-4046-4BDE-8975-31C7D05C9770}" destId="{B71E1C00-F038-45F5-8E1E-1BF00749A7E0}" srcOrd="14" destOrd="0" presId="urn:microsoft.com/office/officeart/2005/8/layout/bProcess4"/>
    <dgm:cxn modelId="{5C46D418-49D8-4A3D-80C1-26EEA4EA1F54}" type="presParOf" srcId="{B71E1C00-F038-45F5-8E1E-1BF00749A7E0}" destId="{B569C6D8-D1EC-4D12-BB81-60680F3D9A41}" srcOrd="0" destOrd="0" presId="urn:microsoft.com/office/officeart/2005/8/layout/bProcess4"/>
    <dgm:cxn modelId="{AB852183-3249-41AF-8F4E-4C8B201B9BAB}" type="presParOf" srcId="{B71E1C00-F038-45F5-8E1E-1BF00749A7E0}" destId="{C5AA80BF-D362-4B46-B542-2130D2B839C0}" srcOrd="1" destOrd="0" presId="urn:microsoft.com/office/officeart/2005/8/layout/bProcess4"/>
    <dgm:cxn modelId="{0DFEDE3B-AACD-46BB-A5B3-328AEFFFDD6C}" type="presParOf" srcId="{9256F363-4046-4BDE-8975-31C7D05C9770}" destId="{0EB2C771-0590-4226-A2A3-6B3E1F3E8801}" srcOrd="15" destOrd="0" presId="urn:microsoft.com/office/officeart/2005/8/layout/bProcess4"/>
    <dgm:cxn modelId="{5C4C380E-A0FF-4714-A647-BE1D6A596595}" type="presParOf" srcId="{9256F363-4046-4BDE-8975-31C7D05C9770}" destId="{1D472B74-9C0E-432C-9661-01A14B3322FC}" srcOrd="16" destOrd="0" presId="urn:microsoft.com/office/officeart/2005/8/layout/bProcess4"/>
    <dgm:cxn modelId="{34EFCA76-7C69-4995-8DAE-C789DDD1F1C0}" type="presParOf" srcId="{1D472B74-9C0E-432C-9661-01A14B3322FC}" destId="{CA7016D4-2461-4E40-8790-D06226C75BCF}" srcOrd="0" destOrd="0" presId="urn:microsoft.com/office/officeart/2005/8/layout/bProcess4"/>
    <dgm:cxn modelId="{73467B9B-889A-43D1-83A8-39BF80331E02}" type="presParOf" srcId="{1D472B74-9C0E-432C-9661-01A14B3322FC}" destId="{68E6B732-8A6F-4C42-B6AA-D59895B453FC}" srcOrd="1" destOrd="0" presId="urn:microsoft.com/office/officeart/2005/8/layout/bProcess4"/>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purl.oclc.org/ooxml/drawingml/diagram" xmlns:dsp="http://schemas.microsoft.com/office/drawing/2008/diagram" xmlns:a="http://purl.oclc.org/ooxml/drawingml/main">
  <dsp:spTree>
    <dsp:nvGrpSpPr>
      <dsp:cNvPr id="0" name=""/>
      <dsp:cNvGrpSpPr/>
    </dsp:nvGrpSpPr>
    <dsp:grpSpPr/>
    <dsp:sp modelId="{75630D41-C4A9-4323-80CA-80C94427E075}">
      <dsp:nvSpPr>
        <dsp:cNvPr id="0" name=""/>
        <dsp:cNvSpPr/>
      </dsp:nvSpPr>
      <dsp:spPr>
        <a:xfrm rot="5400000">
          <a:off x="-136212" y="421188"/>
          <a:ext cx="622715" cy="75904"/>
        </a:xfrm>
        <a:prstGeom prst="rect">
          <a:avLst/>
        </a:prstGeom>
        <a:solidFill>
          <a:schemeClr val="accent1">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4C4B186-F637-4E6B-8EC5-13E0F3125320}">
      <dsp:nvSpPr>
        <dsp:cNvPr id="0" name=""/>
        <dsp:cNvSpPr/>
      </dsp:nvSpPr>
      <dsp:spPr>
        <a:xfrm>
          <a:off x="1554" y="15666"/>
          <a:ext cx="843388" cy="5060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
            </a:lnSpc>
            <a:spcBef>
              <a:spcPct val="0%"/>
            </a:spcBef>
            <a:spcAft>
              <a:spcPct val="35%"/>
            </a:spcAft>
            <a:buSzPts val="1000"/>
            <a:buFont typeface="Symbol" panose="05050102010706020507" pitchFamily="18" charset="2"/>
            <a:buNone/>
          </a:pPr>
          <a:r>
            <a:rPr lang="en-IN" sz="500" i="1" kern="1200"/>
            <a:t>Camera Input</a:t>
          </a:r>
          <a:endParaRPr lang="en-IN" sz="500" kern="1200"/>
        </a:p>
      </dsp:txBody>
      <dsp:txXfrm>
        <a:off x="16375" y="30487"/>
        <a:ext cx="813746" cy="476391"/>
      </dsp:txXfrm>
    </dsp:sp>
    <dsp:sp modelId="{7D932F78-566D-4B0A-BE38-A9AD72AF5B8B}">
      <dsp:nvSpPr>
        <dsp:cNvPr id="0" name=""/>
        <dsp:cNvSpPr/>
      </dsp:nvSpPr>
      <dsp:spPr>
        <a:xfrm rot="5400000">
          <a:off x="-136212" y="1053730"/>
          <a:ext cx="622715" cy="75904"/>
        </a:xfrm>
        <a:prstGeom prst="rect">
          <a:avLst/>
        </a:prstGeom>
        <a:solidFill>
          <a:schemeClr val="accent1">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6D27DD0-6B1A-42A9-A86C-9D09644CE000}">
      <dsp:nvSpPr>
        <dsp:cNvPr id="0" name=""/>
        <dsp:cNvSpPr/>
      </dsp:nvSpPr>
      <dsp:spPr>
        <a:xfrm>
          <a:off x="1554" y="648207"/>
          <a:ext cx="843388" cy="5060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
            </a:lnSpc>
            <a:spcBef>
              <a:spcPct val="0%"/>
            </a:spcBef>
            <a:spcAft>
              <a:spcPct val="35%"/>
            </a:spcAft>
            <a:buSzPts val="1000"/>
            <a:buFont typeface="Symbol" panose="05050102010706020507" pitchFamily="18" charset="2"/>
            <a:buNone/>
          </a:pPr>
          <a:r>
            <a:rPr lang="en-IN" sz="500" i="1" kern="1200"/>
            <a:t>Hand Detection (MediaPipe)</a:t>
          </a:r>
          <a:endParaRPr lang="en-IN" sz="500" kern="1200"/>
        </a:p>
      </dsp:txBody>
      <dsp:txXfrm>
        <a:off x="16375" y="663028"/>
        <a:ext cx="813746" cy="476391"/>
      </dsp:txXfrm>
    </dsp:sp>
    <dsp:sp modelId="{E7059FC0-605E-43B9-A5B3-A01CA9FD8954}">
      <dsp:nvSpPr>
        <dsp:cNvPr id="0" name=""/>
        <dsp:cNvSpPr/>
      </dsp:nvSpPr>
      <dsp:spPr>
        <a:xfrm>
          <a:off x="180057" y="1370000"/>
          <a:ext cx="1111880" cy="75904"/>
        </a:xfrm>
        <a:prstGeom prst="rect">
          <a:avLst/>
        </a:prstGeom>
        <a:solidFill>
          <a:schemeClr val="accent1">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0EBC318-9D4D-40C7-A9C8-1A4B59A194F6}">
      <dsp:nvSpPr>
        <dsp:cNvPr id="0" name=""/>
        <dsp:cNvSpPr/>
      </dsp:nvSpPr>
      <dsp:spPr>
        <a:xfrm>
          <a:off x="1554" y="1280748"/>
          <a:ext cx="843388" cy="5060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
            </a:lnSpc>
            <a:spcBef>
              <a:spcPct val="0%"/>
            </a:spcBef>
            <a:spcAft>
              <a:spcPct val="35%"/>
            </a:spcAft>
            <a:buSzPts val="1000"/>
            <a:buFont typeface="Symbol" panose="05050102010706020507" pitchFamily="18" charset="2"/>
            <a:buNone/>
          </a:pPr>
          <a:r>
            <a:rPr lang="en-IN" sz="500" i="1" kern="1200"/>
            <a:t>ROI Extraction</a:t>
          </a:r>
          <a:endParaRPr lang="en-IN" sz="500" kern="1200"/>
        </a:p>
      </dsp:txBody>
      <dsp:txXfrm>
        <a:off x="16375" y="1295569"/>
        <a:ext cx="813746" cy="476391"/>
      </dsp:txXfrm>
    </dsp:sp>
    <dsp:sp modelId="{8F1C7E30-AF02-4EE7-8003-447F2868CB14}">
      <dsp:nvSpPr>
        <dsp:cNvPr id="0" name=""/>
        <dsp:cNvSpPr/>
      </dsp:nvSpPr>
      <dsp:spPr>
        <a:xfrm rot="16200000">
          <a:off x="985493" y="1053730"/>
          <a:ext cx="622715" cy="75904"/>
        </a:xfrm>
        <a:prstGeom prst="rect">
          <a:avLst/>
        </a:prstGeom>
        <a:solidFill>
          <a:schemeClr val="accent1">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08CE24C-02E1-4AF7-87E1-A6F1D0A2AA26}">
      <dsp:nvSpPr>
        <dsp:cNvPr id="0" name=""/>
        <dsp:cNvSpPr/>
      </dsp:nvSpPr>
      <dsp:spPr>
        <a:xfrm>
          <a:off x="1123260" y="1280748"/>
          <a:ext cx="843388" cy="5060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
            </a:lnSpc>
            <a:spcBef>
              <a:spcPct val="0%"/>
            </a:spcBef>
            <a:spcAft>
              <a:spcPct val="35%"/>
            </a:spcAft>
            <a:buNone/>
          </a:pPr>
          <a:r>
            <a:rPr lang="en-IN" sz="500" i="1" kern="1200"/>
            <a:t>Gesture Verification (Stability Check</a:t>
          </a:r>
          <a:endParaRPr lang="en-IN" sz="500" kern="1200"/>
        </a:p>
      </dsp:txBody>
      <dsp:txXfrm>
        <a:off x="1138081" y="1295569"/>
        <a:ext cx="813746" cy="476391"/>
      </dsp:txXfrm>
    </dsp:sp>
    <dsp:sp modelId="{04377D1F-5CA2-4E85-A5BD-4FCBADAF1D21}">
      <dsp:nvSpPr>
        <dsp:cNvPr id="0" name=""/>
        <dsp:cNvSpPr/>
      </dsp:nvSpPr>
      <dsp:spPr>
        <a:xfrm rot="16200000">
          <a:off x="985493" y="421188"/>
          <a:ext cx="622715" cy="75904"/>
        </a:xfrm>
        <a:prstGeom prst="rect">
          <a:avLst/>
        </a:prstGeom>
        <a:solidFill>
          <a:schemeClr val="accent1">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DBDDEAA-234D-414F-8978-D74004E27723}">
      <dsp:nvSpPr>
        <dsp:cNvPr id="0" name=""/>
        <dsp:cNvSpPr/>
      </dsp:nvSpPr>
      <dsp:spPr>
        <a:xfrm>
          <a:off x="1123260" y="648207"/>
          <a:ext cx="843388" cy="5060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
            </a:lnSpc>
            <a:spcBef>
              <a:spcPct val="0%"/>
            </a:spcBef>
            <a:spcAft>
              <a:spcPct val="35%"/>
            </a:spcAft>
            <a:buSzPts val="1000"/>
            <a:buFont typeface="Symbol" panose="05050102010706020507" pitchFamily="18" charset="2"/>
            <a:buNone/>
          </a:pPr>
          <a:r>
            <a:rPr lang="en-IN" sz="500" i="1" kern="1200"/>
            <a:t>CNN Gesture Classification</a:t>
          </a:r>
          <a:endParaRPr lang="en-IN" sz="500" kern="1200"/>
        </a:p>
      </dsp:txBody>
      <dsp:txXfrm>
        <a:off x="1138081" y="663028"/>
        <a:ext cx="813746" cy="476391"/>
      </dsp:txXfrm>
    </dsp:sp>
    <dsp:sp modelId="{D241B2DA-E4FC-49C6-9D60-A98DD377614A}">
      <dsp:nvSpPr>
        <dsp:cNvPr id="0" name=""/>
        <dsp:cNvSpPr/>
      </dsp:nvSpPr>
      <dsp:spPr>
        <a:xfrm>
          <a:off x="1301764" y="104917"/>
          <a:ext cx="1111880" cy="75904"/>
        </a:xfrm>
        <a:prstGeom prst="rect">
          <a:avLst/>
        </a:prstGeom>
        <a:solidFill>
          <a:schemeClr val="accent1">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9CAE537-70E6-410B-B8FE-7CA7DC80068F}">
      <dsp:nvSpPr>
        <dsp:cNvPr id="0" name=""/>
        <dsp:cNvSpPr/>
      </dsp:nvSpPr>
      <dsp:spPr>
        <a:xfrm>
          <a:off x="1123260" y="15666"/>
          <a:ext cx="843388" cy="5060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
            </a:lnSpc>
            <a:spcBef>
              <a:spcPct val="0%"/>
            </a:spcBef>
            <a:spcAft>
              <a:spcPct val="35%"/>
            </a:spcAft>
            <a:buSzPts val="1000"/>
            <a:buFont typeface="Symbol" panose="05050102010706020507" pitchFamily="18" charset="2"/>
            <a:buNone/>
          </a:pPr>
          <a:r>
            <a:rPr lang="en-IN" sz="500" i="1" kern="1200"/>
            <a:t>Preprocessing (Resize &amp; Normalize)</a:t>
          </a:r>
          <a:endParaRPr lang="en-IN" sz="500" kern="1200"/>
        </a:p>
      </dsp:txBody>
      <dsp:txXfrm>
        <a:off x="1138081" y="30487"/>
        <a:ext cx="813746" cy="476391"/>
      </dsp:txXfrm>
    </dsp:sp>
    <dsp:sp modelId="{C61319D4-B08B-4BB1-9B57-49B7E9AEEBBC}">
      <dsp:nvSpPr>
        <dsp:cNvPr id="0" name=""/>
        <dsp:cNvSpPr/>
      </dsp:nvSpPr>
      <dsp:spPr>
        <a:xfrm rot="5400000">
          <a:off x="2107200" y="421188"/>
          <a:ext cx="622715" cy="75904"/>
        </a:xfrm>
        <a:prstGeom prst="rect">
          <a:avLst/>
        </a:prstGeom>
        <a:solidFill>
          <a:schemeClr val="accent1">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8F8F080-8F1E-48B3-916B-116AC5017427}">
      <dsp:nvSpPr>
        <dsp:cNvPr id="0" name=""/>
        <dsp:cNvSpPr/>
      </dsp:nvSpPr>
      <dsp:spPr>
        <a:xfrm>
          <a:off x="2244967" y="15666"/>
          <a:ext cx="843388" cy="5060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
            </a:lnSpc>
            <a:spcBef>
              <a:spcPct val="0%"/>
            </a:spcBef>
            <a:spcAft>
              <a:spcPct val="35%"/>
            </a:spcAft>
            <a:buSzPts val="1000"/>
            <a:buFont typeface="Symbol" panose="05050102010706020507" pitchFamily="18" charset="2"/>
            <a:buNone/>
          </a:pPr>
          <a:r>
            <a:rPr lang="en-IN" sz="500" i="1" kern="1200"/>
            <a:t>Control Action Execution (Volume/Brightness/Slides)</a:t>
          </a:r>
          <a:endParaRPr lang="en-IN" sz="500" kern="1200"/>
        </a:p>
      </dsp:txBody>
      <dsp:txXfrm>
        <a:off x="2259788" y="30487"/>
        <a:ext cx="813746" cy="476391"/>
      </dsp:txXfrm>
    </dsp:sp>
    <dsp:sp modelId="{0EB2C771-0590-4226-A2A3-6B3E1F3E8801}">
      <dsp:nvSpPr>
        <dsp:cNvPr id="0" name=""/>
        <dsp:cNvSpPr/>
      </dsp:nvSpPr>
      <dsp:spPr>
        <a:xfrm rot="5400000">
          <a:off x="2107200" y="1053730"/>
          <a:ext cx="622715" cy="75904"/>
        </a:xfrm>
        <a:prstGeom prst="rect">
          <a:avLst/>
        </a:prstGeom>
        <a:solidFill>
          <a:schemeClr val="accent1">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5AA80BF-D362-4B46-B542-2130D2B839C0}">
      <dsp:nvSpPr>
        <dsp:cNvPr id="0" name=""/>
        <dsp:cNvSpPr/>
      </dsp:nvSpPr>
      <dsp:spPr>
        <a:xfrm>
          <a:off x="2244967" y="648207"/>
          <a:ext cx="843388" cy="5060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
            </a:lnSpc>
            <a:spcBef>
              <a:spcPct val="0%"/>
            </a:spcBef>
            <a:spcAft>
              <a:spcPct val="35%"/>
            </a:spcAft>
            <a:buNone/>
          </a:pPr>
          <a:r>
            <a:rPr lang="en-IN" sz="500" kern="1200"/>
            <a:t>detecting again</a:t>
          </a:r>
        </a:p>
      </dsp:txBody>
      <dsp:txXfrm>
        <a:off x="2259788" y="663028"/>
        <a:ext cx="813746" cy="476391"/>
      </dsp:txXfrm>
    </dsp:sp>
    <dsp:sp modelId="{68E6B732-8A6F-4C42-B6AA-D59895B453FC}">
      <dsp:nvSpPr>
        <dsp:cNvPr id="0" name=""/>
        <dsp:cNvSpPr/>
      </dsp:nvSpPr>
      <dsp:spPr>
        <a:xfrm>
          <a:off x="2244967" y="1280748"/>
          <a:ext cx="843388" cy="5060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
            </a:lnSpc>
            <a:spcBef>
              <a:spcPct val="0%"/>
            </a:spcBef>
            <a:spcAft>
              <a:spcPct val="35%"/>
            </a:spcAft>
            <a:buNone/>
          </a:pPr>
          <a:r>
            <a:rPr lang="en-IN" sz="500" kern="1200"/>
            <a:t>End</a:t>
          </a:r>
        </a:p>
      </dsp:txBody>
      <dsp:txXfrm>
        <a:off x="2259788" y="1295569"/>
        <a:ext cx="813746" cy="476391"/>
      </dsp:txXfrm>
    </dsp:sp>
  </dsp:spTree>
</dsp:drawing>
</file>

<file path=word/diagrams/layout1.xml><?xml version="1.0" encoding="utf-8"?>
<dgm:layoutDef xmlns:dgm="http://purl.oclc.org/ooxml/drawingml/diagram" xmlns:a="http://purl.oclc.org/ooxml/drawingml/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purl.oclc.org/ooxml/officeDocument/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purl.oclc.org/ooxml/officeDocument/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purl.oclc.org/ooxml/officeDocument/relationships" r:blip="">
            <dgm:adjLst/>
          </dgm:shape>
          <dgm:presOf/>
          <dgm:constrLst>
            <dgm:constr type="w" val="1"/>
            <dgm:constr type="h" val="1"/>
          </dgm:constrLst>
          <dgm:ruleLst/>
        </dgm:layoutNode>
        <dgm:layoutNode name="node">
          <dgm:varLst>
            <dgm:bulletEnabled val="1"/>
          </dgm:varLst>
          <dgm:alg type="tx"/>
          <dgm:shape xmlns:r="http://purl.oclc.org/ooxml/officeDocument/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purl.oclc.org/ooxml/officeDocument/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purl.oclc.org/ooxml/drawingml/diagram" xmlns:a="http://purl.oclc.org/ooxml/drawingml/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356</TotalTime>
  <Pages>4</Pages>
  <Words>2144</Words>
  <Characters>12222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vishal soni</cp:lastModifiedBy>
  <cp:revision>22</cp:revision>
  <cp:lastPrinted>2025-04-19T08:49:00Z</cp:lastPrinted>
  <dcterms:created xsi:type="dcterms:W3CDTF">2022-08-22T09:47:00Z</dcterms:created>
  <dcterms:modified xsi:type="dcterms:W3CDTF">2025-04-23T10:34:00Z</dcterms:modified>
</cp:coreProperties>
</file>