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171A2" w14:textId="7C448807" w:rsidR="00E325A8" w:rsidRDefault="00E325A8" w:rsidP="00E325A8">
      <w:r w:rsidRPr="00E325A8">
        <w:rPr>
          <w:b/>
          <w:bCs/>
          <w:sz w:val="32"/>
          <w:szCs w:val="36"/>
        </w:rPr>
        <w:t xml:space="preserve">Optimization Algorithms: </w:t>
      </w:r>
      <w:r w:rsidRPr="00E325A8">
        <w:rPr>
          <w:b/>
          <w:bCs/>
          <w:sz w:val="28"/>
          <w:szCs w:val="32"/>
        </w:rPr>
        <w:t>Particle Swarm Optimization (PSO)</w:t>
      </w:r>
    </w:p>
    <w:p w14:paraId="0D52AAF4" w14:textId="4852952B" w:rsidR="00B90EB3" w:rsidRDefault="00000000">
      <w:pPr>
        <w:pStyle w:val="Heading1"/>
      </w:pPr>
      <w:r>
        <w:t>Experiment No.: 10</w:t>
      </w:r>
    </w:p>
    <w:p w14:paraId="3774F7CE" w14:textId="77777777" w:rsidR="00B90EB3" w:rsidRDefault="00000000">
      <w:pPr>
        <w:pStyle w:val="Heading2"/>
      </w:pPr>
      <w:r>
        <w:t>1. Problem + Algorithm</w:t>
      </w:r>
    </w:p>
    <w:p w14:paraId="1D537746" w14:textId="77777777" w:rsidR="00B90EB3" w:rsidRDefault="00000000">
      <w:r>
        <w:t>Title: Particle Swarm Optimization for Rosenbrock Function Minimization</w:t>
      </w:r>
    </w:p>
    <w:p w14:paraId="26137F50" w14:textId="77777777" w:rsidR="00B90EB3" w:rsidRDefault="00000000">
      <w:r>
        <w:t>Aim: To implement Particle Swarm Optimization (PSO) to minimize the two-variable Rosenbrock function and examine the effect of parameter settings on accuracy, reliability, and search effort.</w:t>
      </w:r>
    </w:p>
    <w:p w14:paraId="5507F375" w14:textId="77777777" w:rsidR="00B90EB3" w:rsidRDefault="00000000">
      <w:pPr>
        <w:pStyle w:val="Heading3"/>
      </w:pPr>
      <w:r>
        <w:t>Problem Statement</w:t>
      </w:r>
    </w:p>
    <w:p w14:paraId="2D13AFB7" w14:textId="77777777" w:rsidR="00B90EB3" w:rsidRDefault="00000000">
      <w:r>
        <w:t>Minimize f(x, y) = (1 − x)² + 100(y − x²)² over the search region −5 ≤ x ≤ 5 and −3 ≤ y ≤ 4. The known global minimum is f(1, 1) = 0. The search box is an implementation choice and contains the optimum.</w:t>
      </w:r>
    </w:p>
    <w:p w14:paraId="6748BBA5" w14:textId="77777777" w:rsidR="00B90EB3" w:rsidRDefault="00000000">
      <w:pPr>
        <w:pStyle w:val="Heading3"/>
      </w:pPr>
      <w:r>
        <w:t>Algorithm</w:t>
      </w:r>
    </w:p>
    <w:p w14:paraId="6C53A3AC" w14:textId="77777777" w:rsidR="00B90EB3" w:rsidRDefault="00000000">
      <w:pPr>
        <w:pStyle w:val="ListNumber"/>
      </w:pPr>
      <w:r>
        <w:t>Initialize particle positions uniformly inside the search bounds and initialize velocities.</w:t>
      </w:r>
    </w:p>
    <w:p w14:paraId="5FBAEB8D" w14:textId="77777777" w:rsidR="00B90EB3" w:rsidRDefault="00000000">
      <w:pPr>
        <w:pStyle w:val="ListNumber"/>
      </w:pPr>
      <w:r>
        <w:t>Evaluate the objective function for every particle.</w:t>
      </w:r>
    </w:p>
    <w:p w14:paraId="20EB79FC" w14:textId="77777777" w:rsidR="00B90EB3" w:rsidRDefault="00000000">
      <w:pPr>
        <w:pStyle w:val="ListNumber"/>
      </w:pPr>
      <w:r>
        <w:t>Set each particle’s personal best to its starting position and identify the global best.</w:t>
      </w:r>
    </w:p>
    <w:p w14:paraId="04B37265" w14:textId="77777777" w:rsidR="00B90EB3" w:rsidRDefault="00000000">
      <w:pPr>
        <w:pStyle w:val="ListNumber"/>
      </w:pPr>
      <w:r>
        <w:t>Update velocity using inertia, cognitive attraction to personal best, and social attraction to global best.</w:t>
      </w:r>
    </w:p>
    <w:p w14:paraId="733848DB" w14:textId="77777777" w:rsidR="00B90EB3" w:rsidRDefault="00000000">
      <w:pPr>
        <w:pStyle w:val="ListNumber"/>
      </w:pPr>
      <w:r>
        <w:t>Clip velocities to the allowed range, update positions, and project out-of-bounds positions onto the boundary.</w:t>
      </w:r>
    </w:p>
    <w:p w14:paraId="514FF44A" w14:textId="77777777" w:rsidR="00B90EB3" w:rsidRDefault="00000000">
      <w:pPr>
        <w:pStyle w:val="ListNumber"/>
      </w:pPr>
      <w:r>
        <w:t>Evaluate the new positions and update personal bests only when fitness improves.</w:t>
      </w:r>
    </w:p>
    <w:p w14:paraId="035BA91B" w14:textId="77777777" w:rsidR="00B90EB3" w:rsidRDefault="00000000">
      <w:pPr>
        <w:pStyle w:val="ListNumber"/>
      </w:pPr>
      <w:r>
        <w:t>Update the global best and record the best fitness for the convergence history.</w:t>
      </w:r>
    </w:p>
    <w:p w14:paraId="6E732BB3" w14:textId="77777777" w:rsidR="00B90EB3" w:rsidRDefault="00000000">
      <w:pPr>
        <w:pStyle w:val="ListNumber"/>
      </w:pPr>
      <w:r>
        <w:t>Repeat for the specified number of iterations; report the best solution, fitness, coordinate error, and evaluation count.</w:t>
      </w:r>
    </w:p>
    <w:p w14:paraId="53606963" w14:textId="77777777" w:rsidR="00B90EB3" w:rsidRDefault="00000000">
      <w:pPr>
        <w:pStyle w:val="ListNumber"/>
      </w:pPr>
      <w:r>
        <w:t>Run controlled parameter experiments using 30 seeds and compare success rates and fitness statistics.</w:t>
      </w:r>
    </w:p>
    <w:p w14:paraId="34B7E271" w14:textId="77777777" w:rsidR="00B90EB3" w:rsidRDefault="00000000">
      <w:pPr>
        <w:pStyle w:val="Heading2"/>
      </w:pPr>
      <w:r>
        <w:t>2. Program</w:t>
      </w:r>
    </w:p>
    <w:p w14:paraId="0D76DCF9" w14:textId="77777777" w:rsidR="00B90EB3" w:rsidRDefault="00000000">
      <w:r>
        <w:t>The supplied executable notebook is Q10_PSO_Rosenbrock_Optimization(1).ipynb. It uses NumPy, pandas, and Matplotlib.</w:t>
      </w:r>
    </w:p>
    <w:p w14:paraId="240800B8" w14:textId="77777777" w:rsidR="00B90EB3" w:rsidRDefault="00000000">
      <w:r>
        <w:t>Core update equations:</w:t>
      </w:r>
    </w:p>
    <w:p w14:paraId="62105886" w14:textId="77777777" w:rsidR="00B90EB3" w:rsidRDefault="00000000">
      <w:r>
        <w:t>vᵢ(t+1) = wvᵢ(t) + c₁r₁⊙(pᵢ − zᵢ(t)) + c₂r₂⊙(g − zᵢ(t))</w:t>
      </w:r>
    </w:p>
    <w:p w14:paraId="28210A09" w14:textId="77777777" w:rsidR="00B90EB3" w:rsidRDefault="00000000">
      <w:r>
        <w:t>zᵢ(t+1) = zᵢ(t) + vᵢ(t+1)</w:t>
      </w:r>
    </w:p>
    <w:p w14:paraId="168AD0B1" w14:textId="77777777" w:rsidR="00B90EB3" w:rsidRDefault="00000000">
      <w:r>
        <w:t>Here w is inertia, c₁ is the cognitive coefficient, c₂ is the social coefficient, pᵢ is a particle’s personal best, g is the global best, and r₁ and r₂ are independent random arrays in [0, 1].</w:t>
      </w:r>
    </w:p>
    <w:p w14:paraId="6674CC79" w14:textId="77777777" w:rsidR="00B90EB3" w:rsidRDefault="00000000">
      <w:r>
        <w:t>Baseline parameter settings:</w:t>
      </w:r>
    </w:p>
    <w:tbl>
      <w:tblPr>
        <w:tblStyle w:val="TableGrid"/>
        <w:tblW w:w="0" w:type="auto"/>
        <w:jc w:val="center"/>
        <w:tblLook w:val="04A0" w:firstRow="1" w:lastRow="0" w:firstColumn="1" w:lastColumn="0" w:noHBand="0" w:noVBand="1"/>
      </w:tblPr>
      <w:tblGrid>
        <w:gridCol w:w="5035"/>
        <w:gridCol w:w="5035"/>
      </w:tblGrid>
      <w:tr w:rsidR="00B90EB3" w14:paraId="2DD8EBCA" w14:textId="77777777">
        <w:trPr>
          <w:jc w:val="center"/>
        </w:trPr>
        <w:tc>
          <w:tcPr>
            <w:tcW w:w="5040" w:type="dxa"/>
            <w:shd w:val="clear" w:color="auto" w:fill="D9EAF7"/>
            <w:vAlign w:val="center"/>
          </w:tcPr>
          <w:p w14:paraId="29D52450" w14:textId="77777777" w:rsidR="00B90EB3" w:rsidRDefault="00000000">
            <w:r>
              <w:rPr>
                <w:b/>
                <w:sz w:val="18"/>
              </w:rPr>
              <w:t>Parameter</w:t>
            </w:r>
          </w:p>
        </w:tc>
        <w:tc>
          <w:tcPr>
            <w:tcW w:w="5040" w:type="dxa"/>
            <w:shd w:val="clear" w:color="auto" w:fill="D9EAF7"/>
            <w:vAlign w:val="center"/>
          </w:tcPr>
          <w:p w14:paraId="70DEC92E" w14:textId="77777777" w:rsidR="00B90EB3" w:rsidRDefault="00000000">
            <w:r>
              <w:rPr>
                <w:b/>
                <w:sz w:val="18"/>
              </w:rPr>
              <w:t>Value</w:t>
            </w:r>
          </w:p>
        </w:tc>
      </w:tr>
      <w:tr w:rsidR="00B90EB3" w14:paraId="487A7264" w14:textId="77777777">
        <w:trPr>
          <w:jc w:val="center"/>
        </w:trPr>
        <w:tc>
          <w:tcPr>
            <w:tcW w:w="5040" w:type="dxa"/>
            <w:vAlign w:val="center"/>
          </w:tcPr>
          <w:p w14:paraId="75DA6472" w14:textId="77777777" w:rsidR="00B90EB3" w:rsidRDefault="00000000">
            <w:r>
              <w:rPr>
                <w:sz w:val="18"/>
              </w:rPr>
              <w:t>Inertia w</w:t>
            </w:r>
          </w:p>
        </w:tc>
        <w:tc>
          <w:tcPr>
            <w:tcW w:w="5040" w:type="dxa"/>
            <w:vAlign w:val="center"/>
          </w:tcPr>
          <w:p w14:paraId="564C4EDE" w14:textId="77777777" w:rsidR="00B90EB3" w:rsidRDefault="00000000">
            <w:r>
              <w:rPr>
                <w:sz w:val="18"/>
              </w:rPr>
              <w:t>0.7</w:t>
            </w:r>
          </w:p>
        </w:tc>
      </w:tr>
      <w:tr w:rsidR="00B90EB3" w14:paraId="6E41645D" w14:textId="77777777">
        <w:trPr>
          <w:jc w:val="center"/>
        </w:trPr>
        <w:tc>
          <w:tcPr>
            <w:tcW w:w="5040" w:type="dxa"/>
            <w:vAlign w:val="center"/>
          </w:tcPr>
          <w:p w14:paraId="1C8334B5" w14:textId="77777777" w:rsidR="00B90EB3" w:rsidRDefault="00000000">
            <w:r>
              <w:rPr>
                <w:sz w:val="18"/>
              </w:rPr>
              <w:t>Cognitive coefficient c₁</w:t>
            </w:r>
          </w:p>
        </w:tc>
        <w:tc>
          <w:tcPr>
            <w:tcW w:w="5040" w:type="dxa"/>
            <w:vAlign w:val="center"/>
          </w:tcPr>
          <w:p w14:paraId="7089B714" w14:textId="77777777" w:rsidR="00B90EB3" w:rsidRDefault="00000000">
            <w:r>
              <w:rPr>
                <w:sz w:val="18"/>
              </w:rPr>
              <w:t>1.5</w:t>
            </w:r>
          </w:p>
        </w:tc>
      </w:tr>
      <w:tr w:rsidR="00B90EB3" w14:paraId="691CD3FF" w14:textId="77777777">
        <w:trPr>
          <w:jc w:val="center"/>
        </w:trPr>
        <w:tc>
          <w:tcPr>
            <w:tcW w:w="5040" w:type="dxa"/>
            <w:vAlign w:val="center"/>
          </w:tcPr>
          <w:p w14:paraId="5DB4256A" w14:textId="77777777" w:rsidR="00B90EB3" w:rsidRDefault="00000000">
            <w:r>
              <w:rPr>
                <w:sz w:val="18"/>
              </w:rPr>
              <w:t>Social coefficient c₂</w:t>
            </w:r>
          </w:p>
        </w:tc>
        <w:tc>
          <w:tcPr>
            <w:tcW w:w="5040" w:type="dxa"/>
            <w:vAlign w:val="center"/>
          </w:tcPr>
          <w:p w14:paraId="630C476C" w14:textId="77777777" w:rsidR="00B90EB3" w:rsidRDefault="00000000">
            <w:r>
              <w:rPr>
                <w:sz w:val="18"/>
              </w:rPr>
              <w:t>1.5</w:t>
            </w:r>
          </w:p>
        </w:tc>
      </w:tr>
      <w:tr w:rsidR="00B90EB3" w14:paraId="15C8E7C5" w14:textId="77777777">
        <w:trPr>
          <w:jc w:val="center"/>
        </w:trPr>
        <w:tc>
          <w:tcPr>
            <w:tcW w:w="5040" w:type="dxa"/>
            <w:vAlign w:val="center"/>
          </w:tcPr>
          <w:p w14:paraId="11FDCEB5" w14:textId="77777777" w:rsidR="00B90EB3" w:rsidRDefault="00000000">
            <w:r>
              <w:rPr>
                <w:sz w:val="18"/>
              </w:rPr>
              <w:t>Number of particles</w:t>
            </w:r>
          </w:p>
        </w:tc>
        <w:tc>
          <w:tcPr>
            <w:tcW w:w="5040" w:type="dxa"/>
            <w:vAlign w:val="center"/>
          </w:tcPr>
          <w:p w14:paraId="50EFACE7" w14:textId="77777777" w:rsidR="00B90EB3" w:rsidRDefault="00000000">
            <w:r>
              <w:rPr>
                <w:sz w:val="18"/>
              </w:rPr>
              <w:t>30</w:t>
            </w:r>
          </w:p>
        </w:tc>
      </w:tr>
      <w:tr w:rsidR="00B90EB3" w14:paraId="32BD6DF3" w14:textId="77777777">
        <w:trPr>
          <w:jc w:val="center"/>
        </w:trPr>
        <w:tc>
          <w:tcPr>
            <w:tcW w:w="5040" w:type="dxa"/>
            <w:vAlign w:val="center"/>
          </w:tcPr>
          <w:p w14:paraId="57703FD7" w14:textId="77777777" w:rsidR="00B90EB3" w:rsidRDefault="00000000">
            <w:r>
              <w:rPr>
                <w:sz w:val="18"/>
              </w:rPr>
              <w:t>Number of iterations</w:t>
            </w:r>
          </w:p>
        </w:tc>
        <w:tc>
          <w:tcPr>
            <w:tcW w:w="5040" w:type="dxa"/>
            <w:vAlign w:val="center"/>
          </w:tcPr>
          <w:p w14:paraId="084DFBB1" w14:textId="77777777" w:rsidR="00B90EB3" w:rsidRDefault="00000000">
            <w:r>
              <w:rPr>
                <w:sz w:val="18"/>
              </w:rPr>
              <w:t>200</w:t>
            </w:r>
          </w:p>
        </w:tc>
      </w:tr>
      <w:tr w:rsidR="00B90EB3" w14:paraId="61525D7A" w14:textId="77777777">
        <w:trPr>
          <w:jc w:val="center"/>
        </w:trPr>
        <w:tc>
          <w:tcPr>
            <w:tcW w:w="5040" w:type="dxa"/>
            <w:vAlign w:val="center"/>
          </w:tcPr>
          <w:p w14:paraId="282FC30B" w14:textId="77777777" w:rsidR="00B90EB3" w:rsidRDefault="00000000">
            <w:r>
              <w:rPr>
                <w:sz w:val="18"/>
              </w:rPr>
              <w:t>Velocity fraction</w:t>
            </w:r>
          </w:p>
        </w:tc>
        <w:tc>
          <w:tcPr>
            <w:tcW w:w="5040" w:type="dxa"/>
            <w:vAlign w:val="center"/>
          </w:tcPr>
          <w:p w14:paraId="4B5A4693" w14:textId="77777777" w:rsidR="00B90EB3" w:rsidRDefault="00000000">
            <w:r>
              <w:rPr>
                <w:sz w:val="18"/>
              </w:rPr>
              <w:t>0.2</w:t>
            </w:r>
          </w:p>
        </w:tc>
      </w:tr>
      <w:tr w:rsidR="00B90EB3" w14:paraId="356EBE56" w14:textId="77777777">
        <w:trPr>
          <w:jc w:val="center"/>
        </w:trPr>
        <w:tc>
          <w:tcPr>
            <w:tcW w:w="5040" w:type="dxa"/>
            <w:vAlign w:val="center"/>
          </w:tcPr>
          <w:p w14:paraId="2FD8F6A0" w14:textId="77777777" w:rsidR="00B90EB3" w:rsidRDefault="00000000">
            <w:r>
              <w:rPr>
                <w:sz w:val="18"/>
              </w:rPr>
              <w:t>Random seed for baseline</w:t>
            </w:r>
          </w:p>
        </w:tc>
        <w:tc>
          <w:tcPr>
            <w:tcW w:w="5040" w:type="dxa"/>
            <w:vAlign w:val="center"/>
          </w:tcPr>
          <w:p w14:paraId="317A21C8" w14:textId="77777777" w:rsidR="00B90EB3" w:rsidRDefault="00000000">
            <w:r>
              <w:rPr>
                <w:sz w:val="18"/>
              </w:rPr>
              <w:t>42</w:t>
            </w:r>
          </w:p>
        </w:tc>
      </w:tr>
      <w:tr w:rsidR="00B90EB3" w14:paraId="79DBC2A5" w14:textId="77777777">
        <w:trPr>
          <w:jc w:val="center"/>
        </w:trPr>
        <w:tc>
          <w:tcPr>
            <w:tcW w:w="5040" w:type="dxa"/>
            <w:vAlign w:val="center"/>
          </w:tcPr>
          <w:p w14:paraId="7488CA6C" w14:textId="77777777" w:rsidR="00B90EB3" w:rsidRDefault="00000000">
            <w:r>
              <w:rPr>
                <w:sz w:val="18"/>
              </w:rPr>
              <w:t>Success threshold</w:t>
            </w:r>
          </w:p>
        </w:tc>
        <w:tc>
          <w:tcPr>
            <w:tcW w:w="5040" w:type="dxa"/>
            <w:vAlign w:val="center"/>
          </w:tcPr>
          <w:p w14:paraId="3ECA81A1" w14:textId="77777777" w:rsidR="00B90EB3" w:rsidRDefault="00000000">
            <w:r>
              <w:rPr>
                <w:sz w:val="18"/>
              </w:rPr>
              <w:t>Final best f ≤ 0.001</w:t>
            </w:r>
          </w:p>
        </w:tc>
      </w:tr>
      <w:tr w:rsidR="00B90EB3" w14:paraId="53AD5818" w14:textId="77777777">
        <w:trPr>
          <w:jc w:val="center"/>
        </w:trPr>
        <w:tc>
          <w:tcPr>
            <w:tcW w:w="5040" w:type="dxa"/>
            <w:vAlign w:val="center"/>
          </w:tcPr>
          <w:p w14:paraId="7EC726E1" w14:textId="77777777" w:rsidR="00B90EB3" w:rsidRDefault="00000000">
            <w:r>
              <w:rPr>
                <w:sz w:val="18"/>
              </w:rPr>
              <w:t>Search bounds</w:t>
            </w:r>
          </w:p>
        </w:tc>
        <w:tc>
          <w:tcPr>
            <w:tcW w:w="5040" w:type="dxa"/>
            <w:vAlign w:val="center"/>
          </w:tcPr>
          <w:p w14:paraId="392B7828" w14:textId="77777777" w:rsidR="00B90EB3" w:rsidRDefault="00000000">
            <w:r>
              <w:rPr>
                <w:sz w:val="18"/>
              </w:rPr>
              <w:t>−5 ≤ x ≤ 5; −3 ≤ y ≤ 4</w:t>
            </w:r>
          </w:p>
        </w:tc>
      </w:tr>
    </w:tbl>
    <w:p w14:paraId="3C196816" w14:textId="77777777" w:rsidR="00B90EB3" w:rsidRDefault="00B90EB3"/>
    <w:p w14:paraId="35BAE5E4" w14:textId="77777777" w:rsidR="00B90EB3" w:rsidRDefault="00000000">
      <w:r>
        <w:lastRenderedPageBreak/>
        <w:t>Important code sections include objective-function evaluation, particle initialization, personal/global best updates, velocity and position updates, a reusable run_pso() function, convergence plots, swarm-position plots, and multi-seed parameter comparisons.</w:t>
      </w:r>
    </w:p>
    <w:p w14:paraId="5E1223C2" w14:textId="77777777" w:rsidR="00B90EB3" w:rsidRDefault="00000000">
      <w:pPr>
        <w:pStyle w:val="Heading2"/>
      </w:pPr>
      <w:r>
        <w:t>3. Output + Analysis</w:t>
      </w:r>
    </w:p>
    <w:p w14:paraId="78F2B1B3" w14:textId="77777777" w:rsidR="00B90EB3" w:rsidRDefault="00000000">
      <w:r>
        <w:t>Baseline execution (seed = 42):</w:t>
      </w:r>
    </w:p>
    <w:tbl>
      <w:tblPr>
        <w:tblStyle w:val="TableGrid"/>
        <w:tblW w:w="0" w:type="auto"/>
        <w:jc w:val="center"/>
        <w:tblLook w:val="04A0" w:firstRow="1" w:lastRow="0" w:firstColumn="1" w:lastColumn="0" w:noHBand="0" w:noVBand="1"/>
      </w:tblPr>
      <w:tblGrid>
        <w:gridCol w:w="5035"/>
        <w:gridCol w:w="5035"/>
      </w:tblGrid>
      <w:tr w:rsidR="00B90EB3" w14:paraId="23869ADB" w14:textId="77777777">
        <w:trPr>
          <w:jc w:val="center"/>
        </w:trPr>
        <w:tc>
          <w:tcPr>
            <w:tcW w:w="5040" w:type="dxa"/>
            <w:shd w:val="clear" w:color="auto" w:fill="D9EAF7"/>
            <w:vAlign w:val="center"/>
          </w:tcPr>
          <w:p w14:paraId="11981345" w14:textId="77777777" w:rsidR="00B90EB3" w:rsidRDefault="00000000">
            <w:r>
              <w:rPr>
                <w:b/>
                <w:sz w:val="18"/>
              </w:rPr>
              <w:t>Output measure</w:t>
            </w:r>
          </w:p>
        </w:tc>
        <w:tc>
          <w:tcPr>
            <w:tcW w:w="5040" w:type="dxa"/>
            <w:shd w:val="clear" w:color="auto" w:fill="D9EAF7"/>
            <w:vAlign w:val="center"/>
          </w:tcPr>
          <w:p w14:paraId="1227FFA2" w14:textId="77777777" w:rsidR="00B90EB3" w:rsidRDefault="00000000">
            <w:r>
              <w:rPr>
                <w:b/>
                <w:sz w:val="18"/>
              </w:rPr>
              <w:t>Result</w:t>
            </w:r>
          </w:p>
        </w:tc>
      </w:tr>
      <w:tr w:rsidR="00B90EB3" w14:paraId="621D978C" w14:textId="77777777">
        <w:trPr>
          <w:jc w:val="center"/>
        </w:trPr>
        <w:tc>
          <w:tcPr>
            <w:tcW w:w="5040" w:type="dxa"/>
            <w:vAlign w:val="center"/>
          </w:tcPr>
          <w:p w14:paraId="7DEF9574" w14:textId="77777777" w:rsidR="00B90EB3" w:rsidRDefault="00000000">
            <w:r>
              <w:rPr>
                <w:sz w:val="18"/>
              </w:rPr>
              <w:t>Best (x, y)</w:t>
            </w:r>
          </w:p>
        </w:tc>
        <w:tc>
          <w:tcPr>
            <w:tcW w:w="5040" w:type="dxa"/>
            <w:vAlign w:val="center"/>
          </w:tcPr>
          <w:p w14:paraId="6B45716F" w14:textId="77777777" w:rsidR="00B90EB3" w:rsidRDefault="00000000">
            <w:r>
              <w:rPr>
                <w:sz w:val="18"/>
              </w:rPr>
              <w:t>(1.000014, 1.00002812)</w:t>
            </w:r>
          </w:p>
        </w:tc>
      </w:tr>
      <w:tr w:rsidR="00B90EB3" w14:paraId="410A4A3E" w14:textId="77777777">
        <w:trPr>
          <w:jc w:val="center"/>
        </w:trPr>
        <w:tc>
          <w:tcPr>
            <w:tcW w:w="5040" w:type="dxa"/>
            <w:vAlign w:val="center"/>
          </w:tcPr>
          <w:p w14:paraId="244BC92D" w14:textId="77777777" w:rsidR="00B90EB3" w:rsidRDefault="00000000">
            <w:r>
              <w:rPr>
                <w:sz w:val="18"/>
              </w:rPr>
              <w:t>Best objective value</w:t>
            </w:r>
          </w:p>
        </w:tc>
        <w:tc>
          <w:tcPr>
            <w:tcW w:w="5040" w:type="dxa"/>
            <w:vAlign w:val="center"/>
          </w:tcPr>
          <w:p w14:paraId="0A718BBB" w14:textId="77777777" w:rsidR="00B90EB3" w:rsidRDefault="00000000">
            <w:r>
              <w:rPr>
                <w:sz w:val="18"/>
              </w:rPr>
              <w:t>1.97517115 × 10⁻¹⁰</w:t>
            </w:r>
          </w:p>
        </w:tc>
      </w:tr>
      <w:tr w:rsidR="00B90EB3" w14:paraId="12EFEDEA" w14:textId="77777777">
        <w:trPr>
          <w:jc w:val="center"/>
        </w:trPr>
        <w:tc>
          <w:tcPr>
            <w:tcW w:w="5040" w:type="dxa"/>
            <w:vAlign w:val="center"/>
          </w:tcPr>
          <w:p w14:paraId="42CF0709" w14:textId="77777777" w:rsidR="00B90EB3" w:rsidRDefault="00000000">
            <w:r>
              <w:rPr>
                <w:sz w:val="18"/>
              </w:rPr>
              <w:t>Distance to (1, 1)</w:t>
            </w:r>
          </w:p>
        </w:tc>
        <w:tc>
          <w:tcPr>
            <w:tcW w:w="5040" w:type="dxa"/>
            <w:vAlign w:val="center"/>
          </w:tcPr>
          <w:p w14:paraId="1B4DCE4C" w14:textId="77777777" w:rsidR="00B90EB3" w:rsidRDefault="00000000">
            <w:r>
              <w:rPr>
                <w:sz w:val="18"/>
              </w:rPr>
              <w:t>3.141266 × 10⁻⁵</w:t>
            </w:r>
          </w:p>
        </w:tc>
      </w:tr>
      <w:tr w:rsidR="00B90EB3" w14:paraId="3B7F7F43" w14:textId="77777777">
        <w:trPr>
          <w:jc w:val="center"/>
        </w:trPr>
        <w:tc>
          <w:tcPr>
            <w:tcW w:w="5040" w:type="dxa"/>
            <w:vAlign w:val="center"/>
          </w:tcPr>
          <w:p w14:paraId="1986D53E" w14:textId="77777777" w:rsidR="00B90EB3" w:rsidRDefault="00000000">
            <w:r>
              <w:rPr>
                <w:sz w:val="18"/>
              </w:rPr>
              <w:t>Success (f ≤ 0.001)</w:t>
            </w:r>
          </w:p>
        </w:tc>
        <w:tc>
          <w:tcPr>
            <w:tcW w:w="5040" w:type="dxa"/>
            <w:vAlign w:val="center"/>
          </w:tcPr>
          <w:p w14:paraId="64AF7DF1" w14:textId="77777777" w:rsidR="00B90EB3" w:rsidRDefault="00000000">
            <w:r>
              <w:rPr>
                <w:sz w:val="18"/>
              </w:rPr>
              <w:t>True</w:t>
            </w:r>
          </w:p>
        </w:tc>
      </w:tr>
      <w:tr w:rsidR="00B90EB3" w14:paraId="74355117" w14:textId="77777777">
        <w:trPr>
          <w:jc w:val="center"/>
        </w:trPr>
        <w:tc>
          <w:tcPr>
            <w:tcW w:w="5040" w:type="dxa"/>
            <w:vAlign w:val="center"/>
          </w:tcPr>
          <w:p w14:paraId="2541F8B8" w14:textId="77777777" w:rsidR="00B90EB3" w:rsidRDefault="00000000">
            <w:r>
              <w:rPr>
                <w:sz w:val="18"/>
              </w:rPr>
              <w:t>Objective evaluations</w:t>
            </w:r>
          </w:p>
        </w:tc>
        <w:tc>
          <w:tcPr>
            <w:tcW w:w="5040" w:type="dxa"/>
            <w:vAlign w:val="center"/>
          </w:tcPr>
          <w:p w14:paraId="6EEF7A57" w14:textId="77777777" w:rsidR="00B90EB3" w:rsidRDefault="00000000">
            <w:r>
              <w:rPr>
                <w:sz w:val="18"/>
              </w:rPr>
              <w:t>6,030</w:t>
            </w:r>
          </w:p>
        </w:tc>
      </w:tr>
    </w:tbl>
    <w:p w14:paraId="3C74D85D" w14:textId="77777777" w:rsidR="00B90EB3" w:rsidRDefault="00B90EB3"/>
    <w:p w14:paraId="699D4F1C" w14:textId="77777777" w:rsidR="00B90EB3" w:rsidRDefault="00000000">
      <w:r>
        <w:t>The solution is extremely close to the known optimum (1, 1), and the objective value is effectively zero at the displayed precision.</w:t>
      </w:r>
    </w:p>
    <w:p w14:paraId="52F0D184" w14:textId="77777777" w:rsidR="00B90EB3" w:rsidRDefault="00000000">
      <w:pPr>
        <w:pStyle w:val="Heading3"/>
      </w:pPr>
      <w:r>
        <w:t>Convergence Graphs</w:t>
      </w:r>
    </w:p>
    <w:p w14:paraId="7BA2A7D1" w14:textId="77777777" w:rsidR="00B90EB3" w:rsidRDefault="00000000">
      <w:pPr>
        <w:pStyle w:val="ListBullet"/>
      </w:pPr>
      <w:r>
        <w:t>The first plot shows best objective value against iteration on a logarithmic scale, with the success threshold marked.</w:t>
      </w:r>
    </w:p>
    <w:p w14:paraId="2A0CE83A" w14:textId="77777777" w:rsidR="00B90EB3" w:rsidRDefault="00000000">
      <w:pPr>
        <w:pStyle w:val="ListBullet"/>
      </w:pPr>
      <w:r>
        <w:t>The second plot shows the path of successive global-best positions over the Rosenbrock landscape.</w:t>
      </w:r>
    </w:p>
    <w:p w14:paraId="4C35B0BE" w14:textId="77777777" w:rsidR="00B90EB3" w:rsidRDefault="00000000">
      <w:pPr>
        <w:pStyle w:val="ListBullet"/>
      </w:pPr>
      <w:r>
        <w:t>Additional plots compare the swarm distribution at the start, at iteration 20, and at the final iteration.</w:t>
      </w:r>
    </w:p>
    <w:p w14:paraId="42CA414A" w14:textId="77777777" w:rsidR="00B90EB3" w:rsidRDefault="00000000">
      <w:pPr>
        <w:pStyle w:val="ListBullet"/>
      </w:pPr>
      <w:r>
        <w:t>Parameter comparison plots show median best fitness over 30 seeds; the equal-budget comparison uses 6,000 objective evaluations per setting.</w:t>
      </w:r>
    </w:p>
    <w:p w14:paraId="64378CAC" w14:textId="77777777" w:rsidR="00B90EB3" w:rsidRDefault="00000000">
      <w:pPr>
        <w:pStyle w:val="Heading3"/>
      </w:pPr>
      <w:r>
        <w:t>Parameter Modification and Results</w:t>
      </w:r>
    </w:p>
    <w:p w14:paraId="421C85B1" w14:textId="77777777" w:rsidR="00B90EB3" w:rsidRDefault="00000000">
      <w:r>
        <w:t>The notebook varies one parameter at a time and evaluates each setting with the same 30 seeds. Results below are the measured results reported by the notebook.</w:t>
      </w:r>
    </w:p>
    <w:tbl>
      <w:tblPr>
        <w:tblStyle w:val="TableGrid"/>
        <w:tblW w:w="0" w:type="auto"/>
        <w:jc w:val="center"/>
        <w:tblLook w:val="04A0" w:firstRow="1" w:lastRow="0" w:firstColumn="1" w:lastColumn="0" w:noHBand="0" w:noVBand="1"/>
      </w:tblPr>
      <w:tblGrid>
        <w:gridCol w:w="2517"/>
        <w:gridCol w:w="2518"/>
        <w:gridCol w:w="2517"/>
        <w:gridCol w:w="2518"/>
      </w:tblGrid>
      <w:tr w:rsidR="00B90EB3" w14:paraId="6A638D05" w14:textId="77777777">
        <w:trPr>
          <w:jc w:val="center"/>
        </w:trPr>
        <w:tc>
          <w:tcPr>
            <w:tcW w:w="2520" w:type="dxa"/>
            <w:shd w:val="clear" w:color="auto" w:fill="D9EAF7"/>
            <w:vAlign w:val="center"/>
          </w:tcPr>
          <w:p w14:paraId="5B419DA8" w14:textId="77777777" w:rsidR="00B90EB3" w:rsidRDefault="00000000">
            <w:r>
              <w:rPr>
                <w:b/>
                <w:sz w:val="18"/>
              </w:rPr>
              <w:t>Setting</w:t>
            </w:r>
          </w:p>
        </w:tc>
        <w:tc>
          <w:tcPr>
            <w:tcW w:w="2520" w:type="dxa"/>
            <w:shd w:val="clear" w:color="auto" w:fill="D9EAF7"/>
            <w:vAlign w:val="center"/>
          </w:tcPr>
          <w:p w14:paraId="7F4A255F" w14:textId="77777777" w:rsidR="00B90EB3" w:rsidRDefault="00000000">
            <w:r>
              <w:rPr>
                <w:b/>
                <w:sz w:val="18"/>
              </w:rPr>
              <w:t>Mean final f</w:t>
            </w:r>
          </w:p>
        </w:tc>
        <w:tc>
          <w:tcPr>
            <w:tcW w:w="2520" w:type="dxa"/>
            <w:shd w:val="clear" w:color="auto" w:fill="D9EAF7"/>
            <w:vAlign w:val="center"/>
          </w:tcPr>
          <w:p w14:paraId="5A88AA91" w14:textId="77777777" w:rsidR="00B90EB3" w:rsidRDefault="00000000">
            <w:r>
              <w:rPr>
                <w:b/>
                <w:sz w:val="18"/>
              </w:rPr>
              <w:t>Success rate</w:t>
            </w:r>
          </w:p>
        </w:tc>
        <w:tc>
          <w:tcPr>
            <w:tcW w:w="2520" w:type="dxa"/>
            <w:shd w:val="clear" w:color="auto" w:fill="D9EAF7"/>
            <w:vAlign w:val="center"/>
          </w:tcPr>
          <w:p w14:paraId="48045CA9" w14:textId="77777777" w:rsidR="00B90EB3" w:rsidRDefault="00000000">
            <w:r>
              <w:rPr>
                <w:b/>
                <w:sz w:val="18"/>
              </w:rPr>
              <w:t>Observation</w:t>
            </w:r>
          </w:p>
        </w:tc>
      </w:tr>
      <w:tr w:rsidR="00B90EB3" w14:paraId="49C447CD" w14:textId="77777777">
        <w:trPr>
          <w:jc w:val="center"/>
        </w:trPr>
        <w:tc>
          <w:tcPr>
            <w:tcW w:w="2520" w:type="dxa"/>
            <w:vAlign w:val="center"/>
          </w:tcPr>
          <w:p w14:paraId="0825D98D" w14:textId="77777777" w:rsidR="00B90EB3" w:rsidRDefault="00000000">
            <w:r>
              <w:rPr>
                <w:sz w:val="18"/>
              </w:rPr>
              <w:t>Baseline</w:t>
            </w:r>
          </w:p>
        </w:tc>
        <w:tc>
          <w:tcPr>
            <w:tcW w:w="2520" w:type="dxa"/>
            <w:vAlign w:val="center"/>
          </w:tcPr>
          <w:p w14:paraId="2F17BCCE" w14:textId="77777777" w:rsidR="00B90EB3" w:rsidRDefault="00000000">
            <w:r>
              <w:rPr>
                <w:sz w:val="18"/>
              </w:rPr>
              <w:t>1.181 × 10⁻⁸</w:t>
            </w:r>
          </w:p>
        </w:tc>
        <w:tc>
          <w:tcPr>
            <w:tcW w:w="2520" w:type="dxa"/>
            <w:vAlign w:val="center"/>
          </w:tcPr>
          <w:p w14:paraId="3CB308B9" w14:textId="77777777" w:rsidR="00B90EB3" w:rsidRDefault="00000000">
            <w:r>
              <w:rPr>
                <w:sz w:val="18"/>
              </w:rPr>
              <w:t>100.0%</w:t>
            </w:r>
          </w:p>
        </w:tc>
        <w:tc>
          <w:tcPr>
            <w:tcW w:w="2520" w:type="dxa"/>
            <w:vAlign w:val="center"/>
          </w:tcPr>
          <w:p w14:paraId="3B626B89" w14:textId="77777777" w:rsidR="00B90EB3" w:rsidRDefault="00000000">
            <w:r>
              <w:rPr>
                <w:sz w:val="18"/>
              </w:rPr>
              <w:t>Reliable convergence for the tested seeds.</w:t>
            </w:r>
          </w:p>
        </w:tc>
      </w:tr>
      <w:tr w:rsidR="00B90EB3" w14:paraId="73DF6C71" w14:textId="77777777">
        <w:trPr>
          <w:jc w:val="center"/>
        </w:trPr>
        <w:tc>
          <w:tcPr>
            <w:tcW w:w="2520" w:type="dxa"/>
            <w:vAlign w:val="center"/>
          </w:tcPr>
          <w:p w14:paraId="0A0365EF" w14:textId="77777777" w:rsidR="00B90EB3" w:rsidRDefault="00000000">
            <w:r>
              <w:rPr>
                <w:sz w:val="18"/>
              </w:rPr>
              <w:t>w = 0</w:t>
            </w:r>
          </w:p>
        </w:tc>
        <w:tc>
          <w:tcPr>
            <w:tcW w:w="2520" w:type="dxa"/>
            <w:vAlign w:val="center"/>
          </w:tcPr>
          <w:p w14:paraId="3F6A28DD" w14:textId="77777777" w:rsidR="00B90EB3" w:rsidRDefault="00000000">
            <w:r>
              <w:rPr>
                <w:sz w:val="18"/>
              </w:rPr>
              <w:t>3.934 × 10⁻²</w:t>
            </w:r>
          </w:p>
        </w:tc>
        <w:tc>
          <w:tcPr>
            <w:tcW w:w="2520" w:type="dxa"/>
            <w:vAlign w:val="center"/>
          </w:tcPr>
          <w:p w14:paraId="66AE721C" w14:textId="77777777" w:rsidR="00B90EB3" w:rsidRDefault="00000000">
            <w:r>
              <w:rPr>
                <w:sz w:val="18"/>
              </w:rPr>
              <w:t>40.0%</w:t>
            </w:r>
          </w:p>
        </w:tc>
        <w:tc>
          <w:tcPr>
            <w:tcW w:w="2520" w:type="dxa"/>
            <w:vAlign w:val="center"/>
          </w:tcPr>
          <w:p w14:paraId="4D5C957B" w14:textId="77777777" w:rsidR="00B90EB3" w:rsidRDefault="00000000">
            <w:r>
              <w:rPr>
                <w:sz w:val="18"/>
              </w:rPr>
              <w:t>Removing inertia reduced reliability in this experiment.</w:t>
            </w:r>
          </w:p>
        </w:tc>
      </w:tr>
      <w:tr w:rsidR="00B90EB3" w14:paraId="7EA38F9C" w14:textId="77777777">
        <w:trPr>
          <w:jc w:val="center"/>
        </w:trPr>
        <w:tc>
          <w:tcPr>
            <w:tcW w:w="2520" w:type="dxa"/>
            <w:vAlign w:val="center"/>
          </w:tcPr>
          <w:p w14:paraId="5D50264E" w14:textId="77777777" w:rsidR="00B90EB3" w:rsidRDefault="00000000">
            <w:r>
              <w:rPr>
                <w:sz w:val="18"/>
              </w:rPr>
              <w:t>w = 0.4</w:t>
            </w:r>
          </w:p>
        </w:tc>
        <w:tc>
          <w:tcPr>
            <w:tcW w:w="2520" w:type="dxa"/>
            <w:vAlign w:val="center"/>
          </w:tcPr>
          <w:p w14:paraId="66DA76E5" w14:textId="77777777" w:rsidR="00B90EB3" w:rsidRDefault="00000000">
            <w:r>
              <w:rPr>
                <w:sz w:val="18"/>
              </w:rPr>
              <w:t>3.217 × 10⁻⁷</w:t>
            </w:r>
          </w:p>
        </w:tc>
        <w:tc>
          <w:tcPr>
            <w:tcW w:w="2520" w:type="dxa"/>
            <w:vAlign w:val="center"/>
          </w:tcPr>
          <w:p w14:paraId="661012FE" w14:textId="77777777" w:rsidR="00B90EB3" w:rsidRDefault="00000000">
            <w:r>
              <w:rPr>
                <w:sz w:val="18"/>
              </w:rPr>
              <w:t>100.0%</w:t>
            </w:r>
          </w:p>
        </w:tc>
        <w:tc>
          <w:tcPr>
            <w:tcW w:w="2520" w:type="dxa"/>
            <w:vAlign w:val="center"/>
          </w:tcPr>
          <w:p w14:paraId="11B59862" w14:textId="77777777" w:rsidR="00B90EB3" w:rsidRDefault="00000000">
            <w:r>
              <w:rPr>
                <w:sz w:val="18"/>
              </w:rPr>
              <w:t>All tested runs met the success threshold.</w:t>
            </w:r>
          </w:p>
        </w:tc>
      </w:tr>
      <w:tr w:rsidR="00B90EB3" w14:paraId="7A7B8A09" w14:textId="77777777">
        <w:trPr>
          <w:jc w:val="center"/>
        </w:trPr>
        <w:tc>
          <w:tcPr>
            <w:tcW w:w="2520" w:type="dxa"/>
            <w:vAlign w:val="center"/>
          </w:tcPr>
          <w:p w14:paraId="63C953B9" w14:textId="77777777" w:rsidR="00B90EB3" w:rsidRDefault="00000000">
            <w:r>
              <w:rPr>
                <w:sz w:val="18"/>
              </w:rPr>
              <w:t>w = 0.9</w:t>
            </w:r>
          </w:p>
        </w:tc>
        <w:tc>
          <w:tcPr>
            <w:tcW w:w="2520" w:type="dxa"/>
            <w:vAlign w:val="center"/>
          </w:tcPr>
          <w:p w14:paraId="3D9DCA62" w14:textId="77777777" w:rsidR="00B90EB3" w:rsidRDefault="00000000">
            <w:r>
              <w:rPr>
                <w:sz w:val="18"/>
              </w:rPr>
              <w:t>2.598 × 10⁻⁴</w:t>
            </w:r>
          </w:p>
        </w:tc>
        <w:tc>
          <w:tcPr>
            <w:tcW w:w="2520" w:type="dxa"/>
            <w:vAlign w:val="center"/>
          </w:tcPr>
          <w:p w14:paraId="6969D3D6" w14:textId="77777777" w:rsidR="00B90EB3" w:rsidRDefault="00000000">
            <w:r>
              <w:rPr>
                <w:sz w:val="18"/>
              </w:rPr>
              <w:t>96.7%</w:t>
            </w:r>
          </w:p>
        </w:tc>
        <w:tc>
          <w:tcPr>
            <w:tcW w:w="2520" w:type="dxa"/>
            <w:vAlign w:val="center"/>
          </w:tcPr>
          <w:p w14:paraId="1BF0A876" w14:textId="77777777" w:rsidR="00B90EB3" w:rsidRDefault="00000000">
            <w:r>
              <w:rPr>
                <w:sz w:val="18"/>
              </w:rPr>
              <w:t>Slightly lower success rate than baseline.</w:t>
            </w:r>
          </w:p>
        </w:tc>
      </w:tr>
      <w:tr w:rsidR="00B90EB3" w14:paraId="16114FFE" w14:textId="77777777">
        <w:trPr>
          <w:jc w:val="center"/>
        </w:trPr>
        <w:tc>
          <w:tcPr>
            <w:tcW w:w="2520" w:type="dxa"/>
            <w:vAlign w:val="center"/>
          </w:tcPr>
          <w:p w14:paraId="706B6CEF" w14:textId="77777777" w:rsidR="00B90EB3" w:rsidRDefault="00000000">
            <w:r>
              <w:rPr>
                <w:sz w:val="18"/>
              </w:rPr>
              <w:t>w = 1.2</w:t>
            </w:r>
          </w:p>
        </w:tc>
        <w:tc>
          <w:tcPr>
            <w:tcW w:w="2520" w:type="dxa"/>
            <w:vAlign w:val="center"/>
          </w:tcPr>
          <w:p w14:paraId="643EFBCB" w14:textId="77777777" w:rsidR="00B90EB3" w:rsidRDefault="00000000">
            <w:r>
              <w:rPr>
                <w:sz w:val="18"/>
              </w:rPr>
              <w:t>1.432 × 10⁻²</w:t>
            </w:r>
          </w:p>
        </w:tc>
        <w:tc>
          <w:tcPr>
            <w:tcW w:w="2520" w:type="dxa"/>
            <w:vAlign w:val="center"/>
          </w:tcPr>
          <w:p w14:paraId="5F4E7508" w14:textId="77777777" w:rsidR="00B90EB3" w:rsidRDefault="00000000">
            <w:r>
              <w:rPr>
                <w:sz w:val="18"/>
              </w:rPr>
              <w:t>3.3%</w:t>
            </w:r>
          </w:p>
        </w:tc>
        <w:tc>
          <w:tcPr>
            <w:tcW w:w="2520" w:type="dxa"/>
            <w:vAlign w:val="center"/>
          </w:tcPr>
          <w:p w14:paraId="5FECAF63" w14:textId="77777777" w:rsidR="00B90EB3" w:rsidRDefault="00000000">
            <w:r>
              <w:rPr>
                <w:sz w:val="18"/>
              </w:rPr>
              <w:t>Very high inertia performed poorly in these trials.</w:t>
            </w:r>
          </w:p>
        </w:tc>
      </w:tr>
      <w:tr w:rsidR="00B90EB3" w14:paraId="74B8153F" w14:textId="77777777">
        <w:trPr>
          <w:jc w:val="center"/>
        </w:trPr>
        <w:tc>
          <w:tcPr>
            <w:tcW w:w="2520" w:type="dxa"/>
            <w:vAlign w:val="center"/>
          </w:tcPr>
          <w:p w14:paraId="313693BF" w14:textId="77777777" w:rsidR="00B90EB3" w:rsidRDefault="00000000">
            <w:r>
              <w:rPr>
                <w:sz w:val="18"/>
              </w:rPr>
              <w:t>c₂ = 0</w:t>
            </w:r>
          </w:p>
        </w:tc>
        <w:tc>
          <w:tcPr>
            <w:tcW w:w="2520" w:type="dxa"/>
            <w:vAlign w:val="center"/>
          </w:tcPr>
          <w:p w14:paraId="15CEE360" w14:textId="77777777" w:rsidR="00B90EB3" w:rsidRDefault="00000000">
            <w:r>
              <w:rPr>
                <w:sz w:val="18"/>
              </w:rPr>
              <w:t>2.002 × 10⁻¹</w:t>
            </w:r>
          </w:p>
        </w:tc>
        <w:tc>
          <w:tcPr>
            <w:tcW w:w="2520" w:type="dxa"/>
            <w:vAlign w:val="center"/>
          </w:tcPr>
          <w:p w14:paraId="3CF59D50" w14:textId="77777777" w:rsidR="00B90EB3" w:rsidRDefault="00000000">
            <w:r>
              <w:rPr>
                <w:sz w:val="18"/>
              </w:rPr>
              <w:t>0.0%</w:t>
            </w:r>
          </w:p>
        </w:tc>
        <w:tc>
          <w:tcPr>
            <w:tcW w:w="2520" w:type="dxa"/>
            <w:vAlign w:val="center"/>
          </w:tcPr>
          <w:p w14:paraId="35A0CBD2" w14:textId="77777777" w:rsidR="00B90EB3" w:rsidRDefault="00000000">
            <w:r>
              <w:rPr>
                <w:sz w:val="18"/>
              </w:rPr>
              <w:t>Without social attraction, none of the runs succeeded.</w:t>
            </w:r>
          </w:p>
        </w:tc>
      </w:tr>
      <w:tr w:rsidR="00B90EB3" w14:paraId="2F0ABC9D" w14:textId="77777777">
        <w:trPr>
          <w:jc w:val="center"/>
        </w:trPr>
        <w:tc>
          <w:tcPr>
            <w:tcW w:w="2520" w:type="dxa"/>
            <w:vAlign w:val="center"/>
          </w:tcPr>
          <w:p w14:paraId="5514098C" w14:textId="77777777" w:rsidR="00B90EB3" w:rsidRDefault="00000000">
            <w:r>
              <w:rPr>
                <w:sz w:val="18"/>
              </w:rPr>
              <w:t>n_particles = 10</w:t>
            </w:r>
          </w:p>
        </w:tc>
        <w:tc>
          <w:tcPr>
            <w:tcW w:w="2520" w:type="dxa"/>
            <w:vAlign w:val="center"/>
          </w:tcPr>
          <w:p w14:paraId="7CBF1CD8" w14:textId="77777777" w:rsidR="00B90EB3" w:rsidRDefault="00000000">
            <w:r>
              <w:rPr>
                <w:sz w:val="18"/>
              </w:rPr>
              <w:t>3.154 × 10⁻⁴</w:t>
            </w:r>
          </w:p>
        </w:tc>
        <w:tc>
          <w:tcPr>
            <w:tcW w:w="2520" w:type="dxa"/>
            <w:vAlign w:val="center"/>
          </w:tcPr>
          <w:p w14:paraId="4AC27444" w14:textId="77777777" w:rsidR="00B90EB3" w:rsidRDefault="00000000">
            <w:r>
              <w:rPr>
                <w:sz w:val="18"/>
              </w:rPr>
              <w:t>83.3%</w:t>
            </w:r>
          </w:p>
        </w:tc>
        <w:tc>
          <w:tcPr>
            <w:tcW w:w="2520" w:type="dxa"/>
            <w:vAlign w:val="center"/>
          </w:tcPr>
          <w:p w14:paraId="20F340D4" w14:textId="77777777" w:rsidR="00B90EB3" w:rsidRDefault="00000000">
            <w:r>
              <w:rPr>
                <w:sz w:val="18"/>
              </w:rPr>
              <w:t>Fewer particles reduced reliability in this setup.</w:t>
            </w:r>
          </w:p>
        </w:tc>
      </w:tr>
      <w:tr w:rsidR="00B90EB3" w14:paraId="3B648961" w14:textId="77777777">
        <w:trPr>
          <w:jc w:val="center"/>
        </w:trPr>
        <w:tc>
          <w:tcPr>
            <w:tcW w:w="2520" w:type="dxa"/>
            <w:vAlign w:val="center"/>
          </w:tcPr>
          <w:p w14:paraId="49F2A455" w14:textId="77777777" w:rsidR="00B90EB3" w:rsidRDefault="00000000">
            <w:r>
              <w:rPr>
                <w:sz w:val="18"/>
              </w:rPr>
              <w:t>n_particles = 60</w:t>
            </w:r>
          </w:p>
        </w:tc>
        <w:tc>
          <w:tcPr>
            <w:tcW w:w="2520" w:type="dxa"/>
            <w:vAlign w:val="center"/>
          </w:tcPr>
          <w:p w14:paraId="7C972DC9" w14:textId="77777777" w:rsidR="00B90EB3" w:rsidRDefault="00000000">
            <w:r>
              <w:rPr>
                <w:sz w:val="18"/>
              </w:rPr>
              <w:t>(see notebook comparison table)</w:t>
            </w:r>
          </w:p>
        </w:tc>
        <w:tc>
          <w:tcPr>
            <w:tcW w:w="2520" w:type="dxa"/>
            <w:vAlign w:val="center"/>
          </w:tcPr>
          <w:p w14:paraId="4EC48136" w14:textId="77777777" w:rsidR="00B90EB3" w:rsidRDefault="00000000">
            <w:r>
              <w:rPr>
                <w:sz w:val="18"/>
              </w:rPr>
              <w:t>100.0%</w:t>
            </w:r>
          </w:p>
        </w:tc>
        <w:tc>
          <w:tcPr>
            <w:tcW w:w="2520" w:type="dxa"/>
            <w:vAlign w:val="center"/>
          </w:tcPr>
          <w:p w14:paraId="639DE4EF" w14:textId="77777777" w:rsidR="00B90EB3" w:rsidRDefault="00000000">
            <w:r>
              <w:rPr>
                <w:sz w:val="18"/>
              </w:rPr>
              <w:t>More particles improve coverage but increase evaluations per iteration.</w:t>
            </w:r>
          </w:p>
        </w:tc>
      </w:tr>
      <w:tr w:rsidR="00B90EB3" w14:paraId="59157002" w14:textId="77777777">
        <w:trPr>
          <w:jc w:val="center"/>
        </w:trPr>
        <w:tc>
          <w:tcPr>
            <w:tcW w:w="2520" w:type="dxa"/>
            <w:vAlign w:val="center"/>
          </w:tcPr>
          <w:p w14:paraId="1AF71EF0" w14:textId="77777777" w:rsidR="00B90EB3" w:rsidRDefault="00000000">
            <w:r>
              <w:rPr>
                <w:sz w:val="18"/>
              </w:rPr>
              <w:t>n_iterations = 500</w:t>
            </w:r>
          </w:p>
        </w:tc>
        <w:tc>
          <w:tcPr>
            <w:tcW w:w="2520" w:type="dxa"/>
            <w:vAlign w:val="center"/>
          </w:tcPr>
          <w:p w14:paraId="156AA8B8" w14:textId="77777777" w:rsidR="00B90EB3" w:rsidRDefault="00000000">
            <w:r>
              <w:rPr>
                <w:sz w:val="18"/>
              </w:rPr>
              <w:t>3.298 × 10⁻¹⁸</w:t>
            </w:r>
          </w:p>
        </w:tc>
        <w:tc>
          <w:tcPr>
            <w:tcW w:w="2520" w:type="dxa"/>
            <w:vAlign w:val="center"/>
          </w:tcPr>
          <w:p w14:paraId="37D751EB" w14:textId="77777777" w:rsidR="00B90EB3" w:rsidRDefault="00000000">
            <w:r>
              <w:rPr>
                <w:sz w:val="18"/>
              </w:rPr>
              <w:t>100.0%</w:t>
            </w:r>
          </w:p>
        </w:tc>
        <w:tc>
          <w:tcPr>
            <w:tcW w:w="2520" w:type="dxa"/>
            <w:vAlign w:val="center"/>
          </w:tcPr>
          <w:p w14:paraId="5A6E6B41" w14:textId="77777777" w:rsidR="00B90EB3" w:rsidRDefault="00000000">
            <w:r>
              <w:rPr>
                <w:sz w:val="18"/>
              </w:rPr>
              <w:t>Top setting by the notebook’s ranking (success rate, then mean fitness).</w:t>
            </w:r>
          </w:p>
        </w:tc>
      </w:tr>
    </w:tbl>
    <w:p w14:paraId="2676DCF0" w14:textId="77777777" w:rsidR="00B90EB3" w:rsidRDefault="00B90EB3"/>
    <w:p w14:paraId="39069F5B" w14:textId="77777777" w:rsidR="00B90EB3" w:rsidRDefault="00000000">
      <w:r>
        <w:t>Equal-budget comparison (6,000 objective evaluations per run):</w:t>
      </w:r>
    </w:p>
    <w:tbl>
      <w:tblPr>
        <w:tblStyle w:val="TableGrid"/>
        <w:tblW w:w="0" w:type="auto"/>
        <w:jc w:val="center"/>
        <w:tblLook w:val="04A0" w:firstRow="1" w:lastRow="0" w:firstColumn="1" w:lastColumn="0" w:noHBand="0" w:noVBand="1"/>
      </w:tblPr>
      <w:tblGrid>
        <w:gridCol w:w="2014"/>
        <w:gridCol w:w="2014"/>
        <w:gridCol w:w="2015"/>
        <w:gridCol w:w="2013"/>
        <w:gridCol w:w="2014"/>
      </w:tblGrid>
      <w:tr w:rsidR="00B90EB3" w14:paraId="1B9AF0EB" w14:textId="77777777">
        <w:trPr>
          <w:jc w:val="center"/>
        </w:trPr>
        <w:tc>
          <w:tcPr>
            <w:tcW w:w="2016" w:type="dxa"/>
            <w:shd w:val="clear" w:color="auto" w:fill="D9EAF7"/>
            <w:vAlign w:val="center"/>
          </w:tcPr>
          <w:p w14:paraId="4E1C3A6D" w14:textId="77777777" w:rsidR="00B90EB3" w:rsidRDefault="00000000">
            <w:r>
              <w:rPr>
                <w:b/>
                <w:sz w:val="18"/>
              </w:rPr>
              <w:t>Particles</w:t>
            </w:r>
          </w:p>
        </w:tc>
        <w:tc>
          <w:tcPr>
            <w:tcW w:w="2016" w:type="dxa"/>
            <w:shd w:val="clear" w:color="auto" w:fill="D9EAF7"/>
            <w:vAlign w:val="center"/>
          </w:tcPr>
          <w:p w14:paraId="2BFA55AB" w14:textId="77777777" w:rsidR="00B90EB3" w:rsidRDefault="00000000">
            <w:r>
              <w:rPr>
                <w:b/>
                <w:sz w:val="18"/>
              </w:rPr>
              <w:t>Iterations</w:t>
            </w:r>
          </w:p>
        </w:tc>
        <w:tc>
          <w:tcPr>
            <w:tcW w:w="2016" w:type="dxa"/>
            <w:shd w:val="clear" w:color="auto" w:fill="D9EAF7"/>
            <w:vAlign w:val="center"/>
          </w:tcPr>
          <w:p w14:paraId="3DB55471" w14:textId="77777777" w:rsidR="00B90EB3" w:rsidRDefault="00000000">
            <w:r>
              <w:rPr>
                <w:b/>
                <w:sz w:val="18"/>
              </w:rPr>
              <w:t>Evaluations/run</w:t>
            </w:r>
          </w:p>
        </w:tc>
        <w:tc>
          <w:tcPr>
            <w:tcW w:w="2016" w:type="dxa"/>
            <w:shd w:val="clear" w:color="auto" w:fill="D9EAF7"/>
            <w:vAlign w:val="center"/>
          </w:tcPr>
          <w:p w14:paraId="70754C4A" w14:textId="77777777" w:rsidR="00B90EB3" w:rsidRDefault="00000000">
            <w:r>
              <w:rPr>
                <w:b/>
                <w:sz w:val="18"/>
              </w:rPr>
              <w:t>Mean final f</w:t>
            </w:r>
          </w:p>
        </w:tc>
        <w:tc>
          <w:tcPr>
            <w:tcW w:w="2016" w:type="dxa"/>
            <w:shd w:val="clear" w:color="auto" w:fill="D9EAF7"/>
            <w:vAlign w:val="center"/>
          </w:tcPr>
          <w:p w14:paraId="5EFC9988" w14:textId="77777777" w:rsidR="00B90EB3" w:rsidRDefault="00000000">
            <w:r>
              <w:rPr>
                <w:b/>
                <w:sz w:val="18"/>
              </w:rPr>
              <w:t>Success rate</w:t>
            </w:r>
          </w:p>
        </w:tc>
      </w:tr>
      <w:tr w:rsidR="00B90EB3" w14:paraId="2B36D1BE" w14:textId="77777777">
        <w:trPr>
          <w:jc w:val="center"/>
        </w:trPr>
        <w:tc>
          <w:tcPr>
            <w:tcW w:w="2016" w:type="dxa"/>
            <w:vAlign w:val="center"/>
          </w:tcPr>
          <w:p w14:paraId="22191A2D" w14:textId="77777777" w:rsidR="00B90EB3" w:rsidRDefault="00000000">
            <w:r>
              <w:rPr>
                <w:sz w:val="18"/>
              </w:rPr>
              <w:t>10</w:t>
            </w:r>
          </w:p>
        </w:tc>
        <w:tc>
          <w:tcPr>
            <w:tcW w:w="2016" w:type="dxa"/>
            <w:vAlign w:val="center"/>
          </w:tcPr>
          <w:p w14:paraId="380DE9AB" w14:textId="77777777" w:rsidR="00B90EB3" w:rsidRDefault="00000000">
            <w:r>
              <w:rPr>
                <w:sz w:val="18"/>
              </w:rPr>
              <w:t>599</w:t>
            </w:r>
          </w:p>
        </w:tc>
        <w:tc>
          <w:tcPr>
            <w:tcW w:w="2016" w:type="dxa"/>
            <w:vAlign w:val="center"/>
          </w:tcPr>
          <w:p w14:paraId="08CA1D3E" w14:textId="77777777" w:rsidR="00B90EB3" w:rsidRDefault="00000000">
            <w:r>
              <w:rPr>
                <w:sz w:val="18"/>
              </w:rPr>
              <w:t>6,000</w:t>
            </w:r>
          </w:p>
        </w:tc>
        <w:tc>
          <w:tcPr>
            <w:tcW w:w="2016" w:type="dxa"/>
            <w:vAlign w:val="center"/>
          </w:tcPr>
          <w:p w14:paraId="4CD07803" w14:textId="77777777" w:rsidR="00B90EB3" w:rsidRDefault="00000000">
            <w:r>
              <w:rPr>
                <w:sz w:val="18"/>
              </w:rPr>
              <w:t>3.820 × 10⁻¹¹</w:t>
            </w:r>
          </w:p>
        </w:tc>
        <w:tc>
          <w:tcPr>
            <w:tcW w:w="2016" w:type="dxa"/>
            <w:vAlign w:val="center"/>
          </w:tcPr>
          <w:p w14:paraId="7498F689" w14:textId="77777777" w:rsidR="00B90EB3" w:rsidRDefault="00000000">
            <w:r>
              <w:rPr>
                <w:sz w:val="18"/>
              </w:rPr>
              <w:t>100.0%</w:t>
            </w:r>
          </w:p>
        </w:tc>
      </w:tr>
      <w:tr w:rsidR="00B90EB3" w14:paraId="4C30D0A8" w14:textId="77777777">
        <w:trPr>
          <w:jc w:val="center"/>
        </w:trPr>
        <w:tc>
          <w:tcPr>
            <w:tcW w:w="2016" w:type="dxa"/>
            <w:vAlign w:val="center"/>
          </w:tcPr>
          <w:p w14:paraId="7119361E" w14:textId="77777777" w:rsidR="00B90EB3" w:rsidRDefault="00000000">
            <w:r>
              <w:rPr>
                <w:sz w:val="18"/>
              </w:rPr>
              <w:t>30</w:t>
            </w:r>
          </w:p>
        </w:tc>
        <w:tc>
          <w:tcPr>
            <w:tcW w:w="2016" w:type="dxa"/>
            <w:vAlign w:val="center"/>
          </w:tcPr>
          <w:p w14:paraId="6F3E23C4" w14:textId="77777777" w:rsidR="00B90EB3" w:rsidRDefault="00000000">
            <w:r>
              <w:rPr>
                <w:sz w:val="18"/>
              </w:rPr>
              <w:t>199</w:t>
            </w:r>
          </w:p>
        </w:tc>
        <w:tc>
          <w:tcPr>
            <w:tcW w:w="2016" w:type="dxa"/>
            <w:vAlign w:val="center"/>
          </w:tcPr>
          <w:p w14:paraId="3DEF149C" w14:textId="77777777" w:rsidR="00B90EB3" w:rsidRDefault="00000000">
            <w:r>
              <w:rPr>
                <w:sz w:val="18"/>
              </w:rPr>
              <w:t>6,000</w:t>
            </w:r>
          </w:p>
        </w:tc>
        <w:tc>
          <w:tcPr>
            <w:tcW w:w="2016" w:type="dxa"/>
            <w:vAlign w:val="center"/>
          </w:tcPr>
          <w:p w14:paraId="17F668A2" w14:textId="77777777" w:rsidR="00B90EB3" w:rsidRDefault="00000000">
            <w:r>
              <w:rPr>
                <w:sz w:val="18"/>
              </w:rPr>
              <w:t>1.181 × 10⁻⁸</w:t>
            </w:r>
          </w:p>
        </w:tc>
        <w:tc>
          <w:tcPr>
            <w:tcW w:w="2016" w:type="dxa"/>
            <w:vAlign w:val="center"/>
          </w:tcPr>
          <w:p w14:paraId="6318DF06" w14:textId="77777777" w:rsidR="00B90EB3" w:rsidRDefault="00000000">
            <w:r>
              <w:rPr>
                <w:sz w:val="18"/>
              </w:rPr>
              <w:t>100.0%</w:t>
            </w:r>
          </w:p>
        </w:tc>
      </w:tr>
      <w:tr w:rsidR="00B90EB3" w14:paraId="0963BFD9" w14:textId="77777777">
        <w:trPr>
          <w:jc w:val="center"/>
        </w:trPr>
        <w:tc>
          <w:tcPr>
            <w:tcW w:w="2016" w:type="dxa"/>
            <w:vAlign w:val="center"/>
          </w:tcPr>
          <w:p w14:paraId="07C190F4" w14:textId="77777777" w:rsidR="00B90EB3" w:rsidRDefault="00000000">
            <w:r>
              <w:rPr>
                <w:sz w:val="18"/>
              </w:rPr>
              <w:lastRenderedPageBreak/>
              <w:t>60</w:t>
            </w:r>
          </w:p>
        </w:tc>
        <w:tc>
          <w:tcPr>
            <w:tcW w:w="2016" w:type="dxa"/>
            <w:vAlign w:val="center"/>
          </w:tcPr>
          <w:p w14:paraId="27E2A4E7" w14:textId="77777777" w:rsidR="00B90EB3" w:rsidRDefault="00000000">
            <w:r>
              <w:rPr>
                <w:sz w:val="18"/>
              </w:rPr>
              <w:t>99</w:t>
            </w:r>
          </w:p>
        </w:tc>
        <w:tc>
          <w:tcPr>
            <w:tcW w:w="2016" w:type="dxa"/>
            <w:vAlign w:val="center"/>
          </w:tcPr>
          <w:p w14:paraId="3CDCF79A" w14:textId="77777777" w:rsidR="00B90EB3" w:rsidRDefault="00000000">
            <w:r>
              <w:rPr>
                <w:sz w:val="18"/>
              </w:rPr>
              <w:t>6,000</w:t>
            </w:r>
          </w:p>
        </w:tc>
        <w:tc>
          <w:tcPr>
            <w:tcW w:w="2016" w:type="dxa"/>
            <w:vAlign w:val="center"/>
          </w:tcPr>
          <w:p w14:paraId="0413A5F1" w14:textId="77777777" w:rsidR="00B90EB3" w:rsidRDefault="00000000">
            <w:r>
              <w:rPr>
                <w:sz w:val="18"/>
              </w:rPr>
              <w:t>2.854 × 10⁻⁷</w:t>
            </w:r>
          </w:p>
        </w:tc>
        <w:tc>
          <w:tcPr>
            <w:tcW w:w="2016" w:type="dxa"/>
            <w:vAlign w:val="center"/>
          </w:tcPr>
          <w:p w14:paraId="00D1BD9C" w14:textId="77777777" w:rsidR="00B90EB3" w:rsidRDefault="00000000">
            <w:r>
              <w:rPr>
                <w:sz w:val="18"/>
              </w:rPr>
              <w:t>100.0%</w:t>
            </w:r>
          </w:p>
        </w:tc>
      </w:tr>
    </w:tbl>
    <w:p w14:paraId="52C3A7D2" w14:textId="77777777" w:rsidR="00B90EB3" w:rsidRDefault="00B90EB3"/>
    <w:p w14:paraId="370A0D47" w14:textId="77777777" w:rsidR="00B90EB3" w:rsidRDefault="00000000">
      <w:r>
        <w:t>Analysis: PSO found a solution very close to the known global minimum under the baseline configuration. The parameter study shows that performance depends on the balance between inertia, cognitive attraction, social attraction, swarm size, iteration budget, and velocity limits. These observations apply to the tested bounds, seeds, and settings; they do not establish a universally best configuration.</w:t>
      </w:r>
    </w:p>
    <w:p w14:paraId="17AC20D5" w14:textId="77777777" w:rsidR="00B90EB3" w:rsidRDefault="00000000">
      <w:pPr>
        <w:pStyle w:val="Heading2"/>
      </w:pPr>
      <w:r>
        <w:t>Conclusion</w:t>
      </w:r>
    </w:p>
    <w:p w14:paraId="41743C28" w14:textId="77777777" w:rsidR="00B90EB3" w:rsidRDefault="00000000">
      <w:r>
        <w:t>Both notebooks demonstrate population-based optimization. ACO updates edge pheromone based on completed tours, changing the probability of future city choices. PSO updates candidate positions using momentum and attraction to personal and global bests. The recorded outputs show how the algorithms use feedback from earlier candidates to guide later search steps.</w:t>
      </w:r>
    </w:p>
    <w:sectPr w:rsidR="00B90EB3"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5CAD10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6C6EC62"/>
    <w:lvl w:ilvl="0">
      <w:start w:val="1"/>
      <w:numFmt w:val="bullet"/>
      <w:pStyle w:val="ListBullet"/>
      <w:lvlText w:val=""/>
      <w:lvlJc w:val="left"/>
      <w:pPr>
        <w:tabs>
          <w:tab w:val="num" w:pos="360"/>
        </w:tabs>
        <w:ind w:left="360" w:hanging="360"/>
      </w:pPr>
      <w:rPr>
        <w:rFonts w:ascii="Symbol" w:hAnsi="Symbol" w:hint="default"/>
      </w:rPr>
    </w:lvl>
  </w:abstractNum>
  <w:num w:numId="1" w16cid:durableId="952250796">
    <w:abstractNumId w:val="8"/>
  </w:num>
  <w:num w:numId="2" w16cid:durableId="1070038009">
    <w:abstractNumId w:val="6"/>
  </w:num>
  <w:num w:numId="3" w16cid:durableId="251209886">
    <w:abstractNumId w:val="5"/>
  </w:num>
  <w:num w:numId="4" w16cid:durableId="2075394642">
    <w:abstractNumId w:val="4"/>
  </w:num>
  <w:num w:numId="5" w16cid:durableId="664164242">
    <w:abstractNumId w:val="7"/>
  </w:num>
  <w:num w:numId="6" w16cid:durableId="1202206780">
    <w:abstractNumId w:val="3"/>
  </w:num>
  <w:num w:numId="7" w16cid:durableId="843470643">
    <w:abstractNumId w:val="2"/>
  </w:num>
  <w:num w:numId="8" w16cid:durableId="188689798">
    <w:abstractNumId w:val="1"/>
  </w:num>
  <w:num w:numId="9" w16cid:durableId="2116054046">
    <w:abstractNumId w:val="0"/>
  </w:num>
  <w:num w:numId="10" w16cid:durableId="12292207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8366E"/>
    <w:rsid w:val="00566244"/>
    <w:rsid w:val="00892162"/>
    <w:rsid w:val="00AA1D8D"/>
    <w:rsid w:val="00B47730"/>
    <w:rsid w:val="00B90EB3"/>
    <w:rsid w:val="00CB0664"/>
    <w:rsid w:val="00E325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1B1612"/>
  <w14:defaultImageDpi w14:val="300"/>
  <w15:docId w15:val="{3BEF75EC-7C11-4E63-9FB3-8154A2CBF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793</Words>
  <Characters>4525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BIT</cp:lastModifiedBy>
  <cp:revision>3</cp:revision>
  <dcterms:created xsi:type="dcterms:W3CDTF">2026-10-26T05:55:00Z</dcterms:created>
  <dcterms:modified xsi:type="dcterms:W3CDTF">2026-10-26T06:04:00Z</dcterms:modified>
  <cp:category/>
</cp:coreProperties>
</file>