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ED408 — FILE KEEPING</w:t>
      </w:r>
    </w:p>
    <w:p>
      <w:pPr>
        <w:jc w:val="center"/>
      </w:pPr>
      <w:r>
        <w:t>Experiment No. 11: L1, L2, and Elastic Net Regularization on a Regression Dataset</w:t>
      </w:r>
    </w:p>
    <w:p>
      <w:pPr>
        <w:pStyle w:val="Heading1"/>
      </w:pPr>
      <w:r>
        <w:t>1. Problem + Algorithm</w:t>
      </w:r>
    </w:p>
    <w:p>
      <w:pPr>
        <w:pStyle w:val="Heading2"/>
      </w:pPr>
      <w:r>
        <w:t>Title</w:t>
      </w:r>
    </w:p>
    <w:p>
      <w:r>
        <w:t>Demonstrating regularization methods for regression.</w:t>
      </w:r>
    </w:p>
    <w:p>
      <w:pPr>
        <w:pStyle w:val="Heading2"/>
      </w:pPr>
      <w:r>
        <w:t>Aim</w:t>
      </w:r>
    </w:p>
    <w:p>
      <w:r>
        <w:t>To implement L1 (Lasso), L2 (Ridge), and Elastic Net regularization and study how regularization parameters influence coefficient magnitude, feature selection, and prediction performance.</w:t>
      </w:r>
    </w:p>
    <w:p>
      <w:pPr>
        <w:pStyle w:val="Heading2"/>
      </w:pPr>
      <w:r>
        <w:t>Problem Statement</w:t>
      </w:r>
    </w:p>
    <w:p>
      <w:r>
        <w:t>Use a regression dataset to predict a continuous target. Fit a baseline Linear Regression model and compare it with Lasso, Ridge, and Elastic Net under the same train/test split. Vary alpha and Elastic Net l1_ratio and examine the resulting metrics and coefficient patterns.</w:t>
      </w:r>
    </w:p>
    <w:p>
      <w:pPr>
        <w:pStyle w:val="Heading2"/>
      </w:pPr>
      <w:r>
        <w:t>Dataset and Preprocessing</w:t>
      </w:r>
    </w:p>
    <w:p>
      <w:pPr>
        <w:pStyle w:val="ListBullet"/>
      </w:pPr>
      <w:r>
        <w:t>Dataset: built-in diabetes regression dataset from scikit-learn (442 samples, 10 features).</w:t>
      </w:r>
    </w:p>
    <w:p>
      <w:pPr>
        <w:pStyle w:val="ListBullet"/>
      </w:pPr>
      <w:r>
        <w:t>An 80/20 train/test split is created using random_state=42.</w:t>
      </w:r>
    </w:p>
    <w:p>
      <w:pPr>
        <w:pStyle w:val="ListBullet"/>
      </w:pPr>
      <w:r>
        <w:t>StandardScaler is placed inside each model pipeline, so scaling is fitted only on training data and applied consistently to test data.</w:t>
      </w:r>
    </w:p>
    <w:p>
      <w:pPr>
        <w:pStyle w:val="ListBullet"/>
      </w:pPr>
      <w:r>
        <w:t>Metrics: MSE, RMSE, MAE, R², and number of non-zero coefficients.</w:t>
      </w:r>
    </w:p>
    <w:p>
      <w:pPr>
        <w:pStyle w:val="Heading2"/>
      </w:pPr>
      <w:r>
        <w:t>Algorithm</w:t>
      </w:r>
    </w:p>
    <w:p>
      <w:pPr>
        <w:pStyle w:val="ListNumber"/>
      </w:pPr>
      <w:r>
        <w:t>Load the diabetes regression dataset and split it into training and test sets.</w:t>
      </w:r>
    </w:p>
    <w:p>
      <w:pPr>
        <w:pStyle w:val="ListNumber"/>
      </w:pPr>
      <w:r>
        <w:t>Create pipelines that standardize the features and fit each regression model.</w:t>
      </w:r>
    </w:p>
    <w:p>
      <w:pPr>
        <w:pStyle w:val="ListNumber"/>
      </w:pPr>
      <w:r>
        <w:t>Fit Linear Regression, Lasso, Ridge, and Elastic Net using the same split.</w:t>
      </w:r>
    </w:p>
    <w:p>
      <w:pPr>
        <w:pStyle w:val="ListNumber"/>
      </w:pPr>
      <w:r>
        <w:t>Compute test-set MSE, RMSE, MAE, R², and non-zero coefficient count.</w:t>
      </w:r>
    </w:p>
    <w:p>
      <w:pPr>
        <w:pStyle w:val="ListNumber"/>
      </w:pPr>
      <w:r>
        <w:t>Plot the fitted coefficients to compare shrinkage and feature selection.</w:t>
      </w:r>
    </w:p>
    <w:p>
      <w:pPr>
        <w:pStyle w:val="ListNumber"/>
      </w:pPr>
      <w:r>
        <w:t>Vary alpha over 0.001, 0.01, 0.1, 1, and 10 for Lasso, Ridge, and Elastic Net.</w:t>
      </w:r>
    </w:p>
    <w:p>
      <w:pPr>
        <w:pStyle w:val="ListNumber"/>
      </w:pPr>
      <w:r>
        <w:t>Vary Elastic Net l1_ratio over 0.25, 0.5, 0.75, and 1; use Ridge as the L2 endpoint at ratio 0.</w:t>
      </w:r>
    </w:p>
    <w:p>
      <w:pPr>
        <w:pStyle w:val="ListNumber"/>
      </w:pPr>
      <w:r>
        <w:t>Compare metric tables and plots, then explain the effect of each parameter based on the observed outputs.</w:t>
      </w:r>
    </w:p>
    <w:p>
      <w:pPr>
        <w:pStyle w:val="Heading1"/>
      </w:pPr>
      <w:r>
        <w:t>2. Program</w:t>
      </w:r>
    </w:p>
    <w:p>
      <w:r>
        <w:t>Executable notebook: Q11_Regularization_L1_L2_ElasticNet.ipynb</w:t>
      </w:r>
    </w:p>
    <w:p>
      <w:r>
        <w:t>Libraries: NumPy, pandas, Matplotlib, and scikit-learn.</w:t>
      </w:r>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rPr>
                <w:rFonts w:ascii="Times New Roman" w:hAnsi="Times New Roman"/>
                <w:b/>
                <w:sz w:val="18"/>
              </w:rPr>
              <w:t>Model / parameter</w:t>
            </w:r>
          </w:p>
        </w:tc>
        <w:tc>
          <w:tcPr>
            <w:tcW w:type="dxa" w:w="5040"/>
            <w:shd w:fill="D9EAF7"/>
          </w:tcPr>
          <w:p>
            <w:r>
              <w:rPr>
                <w:rFonts w:ascii="Times New Roman" w:hAnsi="Times New Roman"/>
                <w:b/>
                <w:sz w:val="18"/>
              </w:rPr>
              <w:t>Purpose</w:t>
            </w:r>
          </w:p>
        </w:tc>
      </w:tr>
      <w:tr>
        <w:tc>
          <w:tcPr>
            <w:tcW w:type="dxa" w:w="5040"/>
            <w:vAlign w:val="center"/>
          </w:tcPr>
          <w:p>
            <w:r>
              <w:rPr>
                <w:rFonts w:ascii="Times New Roman" w:hAnsi="Times New Roman"/>
                <w:sz w:val="18"/>
              </w:rPr>
              <w:t>Linear Regression</w:t>
            </w:r>
          </w:p>
        </w:tc>
        <w:tc>
          <w:tcPr>
            <w:tcW w:type="dxa" w:w="5040"/>
            <w:vAlign w:val="center"/>
          </w:tcPr>
          <w:p>
            <w:r>
              <w:rPr>
                <w:rFonts w:ascii="Times New Roman" w:hAnsi="Times New Roman"/>
                <w:sz w:val="18"/>
              </w:rPr>
              <w:t>Unregularized baseline.</w:t>
            </w:r>
          </w:p>
        </w:tc>
      </w:tr>
      <w:tr>
        <w:tc>
          <w:tcPr>
            <w:tcW w:type="dxa" w:w="5040"/>
            <w:vAlign w:val="center"/>
          </w:tcPr>
          <w:p>
            <w:r>
              <w:rPr>
                <w:rFonts w:ascii="Times New Roman" w:hAnsi="Times New Roman"/>
                <w:sz w:val="18"/>
              </w:rPr>
              <w:t>Lasso (L1)</w:t>
            </w:r>
          </w:p>
        </w:tc>
        <w:tc>
          <w:tcPr>
            <w:tcW w:type="dxa" w:w="5040"/>
            <w:vAlign w:val="center"/>
          </w:tcPr>
          <w:p>
            <w:r>
              <w:rPr>
                <w:rFonts w:ascii="Times New Roman" w:hAnsi="Times New Roman"/>
                <w:sz w:val="18"/>
              </w:rPr>
              <w:t>Adds absolute-value penalty; can set coefficients exactly to zero.</w:t>
            </w:r>
          </w:p>
        </w:tc>
      </w:tr>
      <w:tr>
        <w:tc>
          <w:tcPr>
            <w:tcW w:type="dxa" w:w="5040"/>
            <w:vAlign w:val="center"/>
          </w:tcPr>
          <w:p>
            <w:r>
              <w:rPr>
                <w:rFonts w:ascii="Times New Roman" w:hAnsi="Times New Roman"/>
                <w:sz w:val="18"/>
              </w:rPr>
              <w:t>Ridge (L2)</w:t>
            </w:r>
          </w:p>
        </w:tc>
        <w:tc>
          <w:tcPr>
            <w:tcW w:type="dxa" w:w="5040"/>
            <w:vAlign w:val="center"/>
          </w:tcPr>
          <w:p>
            <w:r>
              <w:rPr>
                <w:rFonts w:ascii="Times New Roman" w:hAnsi="Times New Roman"/>
                <w:sz w:val="18"/>
              </w:rPr>
              <w:t>Adds squared-coefficient penalty; typically shrinks coefficients without exact zeros.</w:t>
            </w:r>
          </w:p>
        </w:tc>
      </w:tr>
      <w:tr>
        <w:tc>
          <w:tcPr>
            <w:tcW w:type="dxa" w:w="5040"/>
            <w:vAlign w:val="center"/>
          </w:tcPr>
          <w:p>
            <w:r>
              <w:rPr>
                <w:rFonts w:ascii="Times New Roman" w:hAnsi="Times New Roman"/>
                <w:sz w:val="18"/>
              </w:rPr>
              <w:t>Elastic Net</w:t>
            </w:r>
          </w:p>
        </w:tc>
        <w:tc>
          <w:tcPr>
            <w:tcW w:type="dxa" w:w="5040"/>
            <w:vAlign w:val="center"/>
          </w:tcPr>
          <w:p>
            <w:r>
              <w:rPr>
                <w:rFonts w:ascii="Times New Roman" w:hAnsi="Times New Roman"/>
                <w:sz w:val="18"/>
              </w:rPr>
              <w:t>Combines L1 and L2 penalties.</w:t>
            </w:r>
          </w:p>
        </w:tc>
      </w:tr>
      <w:tr>
        <w:tc>
          <w:tcPr>
            <w:tcW w:type="dxa" w:w="5040"/>
            <w:vAlign w:val="center"/>
          </w:tcPr>
          <w:p>
            <w:r>
              <w:rPr>
                <w:rFonts w:ascii="Times New Roman" w:hAnsi="Times New Roman"/>
                <w:sz w:val="18"/>
              </w:rPr>
              <w:t>alpha</w:t>
            </w:r>
          </w:p>
        </w:tc>
        <w:tc>
          <w:tcPr>
            <w:tcW w:type="dxa" w:w="5040"/>
            <w:vAlign w:val="center"/>
          </w:tcPr>
          <w:p>
            <w:r>
              <w:rPr>
                <w:rFonts w:ascii="Times New Roman" w:hAnsi="Times New Roman"/>
                <w:sz w:val="18"/>
              </w:rPr>
              <w:t>Controls overall regularization strength; higher values generally mean stronger shrinkage.</w:t>
            </w:r>
          </w:p>
        </w:tc>
      </w:tr>
      <w:tr>
        <w:tc>
          <w:tcPr>
            <w:tcW w:type="dxa" w:w="5040"/>
            <w:vAlign w:val="center"/>
          </w:tcPr>
          <w:p>
            <w:r>
              <w:rPr>
                <w:rFonts w:ascii="Times New Roman" w:hAnsi="Times New Roman"/>
                <w:sz w:val="18"/>
              </w:rPr>
              <w:t>l1_ratio</w:t>
            </w:r>
          </w:p>
        </w:tc>
        <w:tc>
          <w:tcPr>
            <w:tcW w:type="dxa" w:w="5040"/>
            <w:vAlign w:val="center"/>
          </w:tcPr>
          <w:p>
            <w:r>
              <w:rPr>
                <w:rFonts w:ascii="Times New Roman" w:hAnsi="Times New Roman"/>
                <w:sz w:val="18"/>
              </w:rPr>
              <w:t>Controls the balance of L1 and L2 in Elastic Net; 1 is Lasso-like, values near 0 are Ridge-like.</w:t>
            </w:r>
          </w:p>
        </w:tc>
      </w:tr>
    </w:tbl>
    <w:p/>
    <w:p>
      <w:pPr>
        <w:pStyle w:val="Heading1"/>
      </w:pPr>
      <w:r>
        <w:t>3. Output + Analysis</w:t>
      </w:r>
    </w:p>
    <w:p>
      <w:r>
        <w:t>The notebook prints tables with test errors, R², coefficient counts, coefficient norms, and parameter settings. Exact numerical results are generated when the notebook is executed; they are not hard-coded into this documentation.</w:t>
      </w:r>
    </w:p>
    <w:p>
      <w:pPr>
        <w:pStyle w:val="Heading2"/>
      </w:pPr>
      <w:r>
        <w:t>Parameter Modification and Interpretation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rPr>
                <w:rFonts w:ascii="Times New Roman" w:hAnsi="Times New Roman"/>
                <w:b/>
                <w:sz w:val="18"/>
              </w:rPr>
              <w:t>Experiment</w:t>
            </w:r>
          </w:p>
        </w:tc>
        <w:tc>
          <w:tcPr>
            <w:tcW w:type="dxa" w:w="3360"/>
            <w:shd w:fill="D9EAF7"/>
          </w:tcPr>
          <w:p>
            <w:r>
              <w:rPr>
                <w:rFonts w:ascii="Times New Roman" w:hAnsi="Times New Roman"/>
                <w:b/>
                <w:sz w:val="18"/>
              </w:rPr>
              <w:t>Values compared</w:t>
            </w:r>
          </w:p>
        </w:tc>
        <w:tc>
          <w:tcPr>
            <w:tcW w:type="dxa" w:w="3360"/>
            <w:shd w:fill="D9EAF7"/>
          </w:tcPr>
          <w:p>
            <w:r>
              <w:rPr>
                <w:rFonts w:ascii="Times New Roman" w:hAnsi="Times New Roman"/>
                <w:b/>
                <w:sz w:val="18"/>
              </w:rPr>
              <w:t>What to observe / interpret</w:t>
            </w:r>
          </w:p>
        </w:tc>
      </w:tr>
      <w:tr>
        <w:tc>
          <w:tcPr>
            <w:tcW w:type="dxa" w:w="3360"/>
            <w:vAlign w:val="center"/>
          </w:tcPr>
          <w:p>
            <w:r>
              <w:rPr>
                <w:rFonts w:ascii="Times New Roman" w:hAnsi="Times New Roman"/>
                <w:sz w:val="18"/>
              </w:rPr>
              <w:t>Model comparison</w:t>
            </w:r>
          </w:p>
        </w:tc>
        <w:tc>
          <w:tcPr>
            <w:tcW w:type="dxa" w:w="3360"/>
            <w:vAlign w:val="center"/>
          </w:tcPr>
          <w:p>
            <w:r>
              <w:rPr>
                <w:rFonts w:ascii="Times New Roman" w:hAnsi="Times New Roman"/>
                <w:sz w:val="18"/>
              </w:rPr>
              <w:t>Linear, Lasso α=0.1, Ridge α=1.0, Elastic Net α=0.1 and l1_ratio=0.5</w:t>
            </w:r>
          </w:p>
        </w:tc>
        <w:tc>
          <w:tcPr>
            <w:tcW w:type="dxa" w:w="3360"/>
            <w:vAlign w:val="center"/>
          </w:tcPr>
          <w:p>
            <w:r>
              <w:rPr>
                <w:rFonts w:ascii="Times New Roman" w:hAnsi="Times New Roman"/>
                <w:sz w:val="18"/>
              </w:rPr>
              <w:t>Compare RMSE, MAE, R² and coefficient bar chart.</w:t>
            </w:r>
          </w:p>
        </w:tc>
      </w:tr>
      <w:tr>
        <w:tc>
          <w:tcPr>
            <w:tcW w:type="dxa" w:w="3360"/>
            <w:vAlign w:val="center"/>
          </w:tcPr>
          <w:p>
            <w:r>
              <w:rPr>
                <w:rFonts w:ascii="Times New Roman" w:hAnsi="Times New Roman"/>
                <w:sz w:val="18"/>
              </w:rPr>
              <w:t>alpha</w:t>
            </w:r>
          </w:p>
        </w:tc>
        <w:tc>
          <w:tcPr>
            <w:tcW w:type="dxa" w:w="3360"/>
            <w:vAlign w:val="center"/>
          </w:tcPr>
          <w:p>
            <w:r>
              <w:rPr>
                <w:rFonts w:ascii="Times New Roman" w:hAnsi="Times New Roman"/>
                <w:sz w:val="18"/>
              </w:rPr>
              <w:t>0.001, 0.01, 0.1, 1, 10</w:t>
            </w:r>
          </w:p>
        </w:tc>
        <w:tc>
          <w:tcPr>
            <w:tcW w:type="dxa" w:w="3360"/>
            <w:vAlign w:val="center"/>
          </w:tcPr>
          <w:p>
            <w:r>
              <w:rPr>
                <w:rFonts w:ascii="Times New Roman" w:hAnsi="Times New Roman"/>
                <w:sz w:val="18"/>
              </w:rPr>
              <w:t>Higher alpha usually reduces coefficient magnitude. Too much regularization may increase test error due to underfitting.</w:t>
            </w:r>
          </w:p>
        </w:tc>
      </w:tr>
      <w:tr>
        <w:tc>
          <w:tcPr>
            <w:tcW w:type="dxa" w:w="3360"/>
            <w:vAlign w:val="center"/>
          </w:tcPr>
          <w:p>
            <w:r>
              <w:rPr>
                <w:rFonts w:ascii="Times New Roman" w:hAnsi="Times New Roman"/>
                <w:sz w:val="18"/>
              </w:rPr>
              <w:t>l1_ratio</w:t>
            </w:r>
          </w:p>
        </w:tc>
        <w:tc>
          <w:tcPr>
            <w:tcW w:type="dxa" w:w="3360"/>
            <w:vAlign w:val="center"/>
          </w:tcPr>
          <w:p>
            <w:r>
              <w:rPr>
                <w:rFonts w:ascii="Times New Roman" w:hAnsi="Times New Roman"/>
                <w:sz w:val="18"/>
              </w:rPr>
              <w:t>0.25, 0.5, 0.75, 1.0; Ridge used for L2 endpoint 0</w:t>
            </w:r>
          </w:p>
        </w:tc>
        <w:tc>
          <w:tcPr>
            <w:tcW w:type="dxa" w:w="3360"/>
            <w:vAlign w:val="center"/>
          </w:tcPr>
          <w:p>
            <w:r>
              <w:rPr>
                <w:rFonts w:ascii="Times New Roman" w:hAnsi="Times New Roman"/>
                <w:sz w:val="18"/>
              </w:rPr>
              <w:t>Increasing ratio strengthens L1 influence and may produce more zero coefficients.</w:t>
            </w:r>
          </w:p>
        </w:tc>
      </w:tr>
      <w:tr>
        <w:tc>
          <w:tcPr>
            <w:tcW w:type="dxa" w:w="3360"/>
            <w:vAlign w:val="center"/>
          </w:tcPr>
          <w:p>
            <w:r>
              <w:rPr>
                <w:rFonts w:ascii="Times New Roman" w:hAnsi="Times New Roman"/>
                <w:sz w:val="18"/>
              </w:rPr>
              <w:t>Feature sparsity</w:t>
            </w:r>
          </w:p>
        </w:tc>
        <w:tc>
          <w:tcPr>
            <w:tcW w:type="dxa" w:w="3360"/>
            <w:vAlign w:val="center"/>
          </w:tcPr>
          <w:p>
            <w:r>
              <w:rPr>
                <w:rFonts w:ascii="Times New Roman" w:hAnsi="Times New Roman"/>
                <w:sz w:val="18"/>
              </w:rPr>
              <w:t>Count of coefficients with absolute value ≤ 1e-8</w:t>
            </w:r>
          </w:p>
        </w:tc>
        <w:tc>
          <w:tcPr>
            <w:tcW w:type="dxa" w:w="3360"/>
            <w:vAlign w:val="center"/>
          </w:tcPr>
          <w:p>
            <w:r>
              <w:rPr>
                <w:rFonts w:ascii="Times New Roman" w:hAnsi="Times New Roman"/>
                <w:sz w:val="18"/>
              </w:rPr>
              <w:t>Useful for showing feature selection in Lasso/Elastic Net compared with Ridge.</w:t>
            </w:r>
          </w:p>
        </w:tc>
      </w:tr>
    </w:tbl>
    <w:p/>
    <w:p>
      <w:pPr>
        <w:pStyle w:val="Heading2"/>
      </w:pPr>
      <w:r>
        <w:t>Graphs</w:t>
      </w:r>
    </w:p>
    <w:p>
      <w:pPr>
        <w:pStyle w:val="ListBullet"/>
      </w:pPr>
      <w:r>
        <w:t>Coefficient bar chart: compares fitted feature coefficients across the four baseline models.</w:t>
      </w:r>
    </w:p>
    <w:p>
      <w:pPr>
        <w:pStyle w:val="ListBullet"/>
      </w:pPr>
      <w:r>
        <w:t>Test RMSE versus alpha: shows how prediction error changes with regularization strength.</w:t>
      </w:r>
    </w:p>
    <w:p>
      <w:pPr>
        <w:pStyle w:val="ListBullet"/>
      </w:pPr>
      <w:r>
        <w:t>Coefficient L2 norm versus alpha: visualizes the degree of shrinkage.</w:t>
      </w:r>
    </w:p>
    <w:p>
      <w:pPr>
        <w:pStyle w:val="ListBullet"/>
      </w:pPr>
      <w:r>
        <w:t>Test RMSE versus l1_ratio: shows how the L1/L2 balance relates to prediction error.</w:t>
      </w:r>
    </w:p>
    <w:p>
      <w:pPr>
        <w:pStyle w:val="Heading1"/>
      </w:pPr>
      <w:r>
        <w:t>Conclusion</w:t>
      </w:r>
    </w:p>
    <w:p>
      <w:r>
        <w:t>L1, L2, and Elastic Net regularization control model complexity by penalizing coefficient sizes. Lasso can perform feature selection by making coefficients zero, Ridge tends to shrink coefficients smoothly, and Elastic Net combines both behaviors. The preferred method and parameter should be selected using observed performance, ideally with cross-validation for final model selection.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