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ED408 — FILE KEEPING</w:t>
      </w:r>
    </w:p>
    <w:p>
      <w:pPr>
        <w:jc w:val="center"/>
      </w:pPr>
      <w:r>
        <w:t>Experiment No. 11: L1, L2, and Elastic Net Regularization on a Regression Dataset</w:t>
      </w:r>
    </w:p>
    <w:p>
      <w:pPr>
        <w:pStyle w:val="Heading1"/>
      </w:pPr>
      <w:r>
        <w:t>1. Problem + Algorithm</w:t>
      </w:r>
    </w:p>
    <w:p>
      <w:pPr>
        <w:pStyle w:val="Heading2"/>
      </w:pPr>
      <w:r>
        <w:t>Title</w:t>
      </w:r>
    </w:p>
    <w:p>
      <w:r>
        <w:t>Demonstrating regularization methods for regression.</w:t>
      </w:r>
    </w:p>
    <w:p>
      <w:pPr>
        <w:pStyle w:val="Heading2"/>
      </w:pPr>
      <w:r>
        <w:t>Aim</w:t>
      </w:r>
    </w:p>
    <w:p>
      <w:r>
        <w:t>To implement L1 (Lasso), L2 (Ridge), and Elastic Net regularization and study how regularization parameters influence coefficient magnitude, feature selection, and prediction performance.</w:t>
      </w:r>
    </w:p>
    <w:p>
      <w:pPr>
        <w:pStyle w:val="Heading2"/>
      </w:pPr>
      <w:r>
        <w:t>Problem Statement</w:t>
      </w:r>
    </w:p>
    <w:p>
      <w:r>
        <w:t>Use a regression dataset to predict a continuous target. Fit a baseline Linear Regression model and compare it with Lasso, Ridge, and Elastic Net under the same train/test split. Vary alpha and Elastic Net l1_ratio and examine the resulting metrics and coefficient patterns.</w:t>
      </w:r>
    </w:p>
    <w:p>
      <w:pPr>
        <w:pStyle w:val="Heading2"/>
      </w:pPr>
      <w:r>
        <w:t>Dataset and Preprocessing</w:t>
      </w:r>
    </w:p>
    <w:p>
      <w:pPr>
        <w:pStyle w:val="ListBullet"/>
      </w:pPr>
      <w:r>
        <w:t>Dataset: built-in diabetes regression dataset from scikit-learn (442 samples, 10 features).</w:t>
      </w:r>
    </w:p>
    <w:p>
      <w:pPr>
        <w:pStyle w:val="ListBullet"/>
      </w:pPr>
      <w:r>
        <w:t>An 80/20 train/test split is created using random_state=42.</w:t>
      </w:r>
    </w:p>
    <w:p>
      <w:pPr>
        <w:pStyle w:val="ListBullet"/>
      </w:pPr>
      <w:r>
        <w:t>StandardScaler is placed inside each model pipeline, so scaling is fitted only on training data and applied consistently to test data.</w:t>
      </w:r>
    </w:p>
    <w:p>
      <w:pPr>
        <w:pStyle w:val="ListBullet"/>
      </w:pPr>
      <w:r>
        <w:t>Metrics: MSE, RMSE, MAE, R², and number of non-zero coefficients.</w:t>
      </w:r>
    </w:p>
    <w:p>
      <w:pPr>
        <w:pStyle w:val="Heading2"/>
      </w:pPr>
      <w:r>
        <w:t>Algorithm</w:t>
      </w:r>
    </w:p>
    <w:p>
      <w:pPr>
        <w:pStyle w:val="ListNumber"/>
      </w:pPr>
      <w:r>
        <w:t>Load the diabetes regression dataset and split it into training and test sets.</w:t>
      </w:r>
    </w:p>
    <w:p>
      <w:pPr>
        <w:pStyle w:val="ListNumber"/>
      </w:pPr>
      <w:r>
        <w:t>Create pipelines that standardize the features and fit each regression model.</w:t>
      </w:r>
    </w:p>
    <w:p>
      <w:pPr>
        <w:pStyle w:val="ListNumber"/>
      </w:pPr>
      <w:r>
        <w:t>Fit Linear Regression, Lasso, Ridge, and Elastic Net using the same split.</w:t>
      </w:r>
    </w:p>
    <w:p>
      <w:pPr>
        <w:pStyle w:val="ListNumber"/>
      </w:pPr>
      <w:r>
        <w:t>Compute test-set MSE, RMSE, MAE, R², and non-zero coefficient count.</w:t>
      </w:r>
    </w:p>
    <w:p>
      <w:pPr>
        <w:pStyle w:val="ListNumber"/>
      </w:pPr>
      <w:r>
        <w:t>Plot the fitted coefficients to compare shrinkage and feature selection.</w:t>
      </w:r>
    </w:p>
    <w:p>
      <w:pPr>
        <w:pStyle w:val="ListNumber"/>
      </w:pPr>
      <w:r>
        <w:t>Vary alpha over 0.001, 0.01, 0.1, 1, and 10 for Lasso, Ridge, and Elastic Net.</w:t>
      </w:r>
    </w:p>
    <w:p>
      <w:pPr>
        <w:pStyle w:val="ListNumber"/>
      </w:pPr>
      <w:r>
        <w:t>Vary Elastic Net l1_ratio over 0.25, 0.5, 0.75, and 1; use Ridge as the L2 endpoint at ratio 0.</w:t>
      </w:r>
    </w:p>
    <w:p>
      <w:pPr>
        <w:pStyle w:val="ListNumber"/>
      </w:pPr>
      <w:r>
        <w:t>Compare metric tables and plots, then explain the effect of each parameter based on the observed outputs.</w:t>
      </w:r>
    </w:p>
    <w:p>
      <w:pPr>
        <w:pStyle w:val="Heading1"/>
      </w:pPr>
      <w:r>
        <w:t>2. Program</w:t>
      </w:r>
    </w:p>
    <w:p>
      <w:r>
        <w:t>Executable notebook: Q11_Regularization_L1_L2_ElasticNet.ipynb</w:t>
      </w:r>
    </w:p>
    <w:p>
      <w:r>
        <w:t>Libraries: NumPy, pandas, Matplotlib, and scikit-learn.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rFonts w:ascii="Times New Roman" w:hAnsi="Times New Roman"/>
                <w:b/>
                <w:sz w:val="18"/>
              </w:rPr>
              <w:t>Model / parameter</w:t>
            </w:r>
          </w:p>
        </w:tc>
        <w:tc>
          <w:tcPr>
            <w:tcW w:type="dxa" w:w="5040"/>
            <w:shd w:fill="D9EAF7"/>
          </w:tcPr>
          <w:p>
            <w:r>
              <w:rPr>
                <w:rFonts w:ascii="Times New Roman" w:hAnsi="Times New Roman"/>
                <w:b/>
                <w:sz w:val="18"/>
              </w:rPr>
              <w:t>Purpose</w:t>
            </w:r>
          </w:p>
        </w:tc>
      </w:tr>
      <w:tr>
        <w:tc>
          <w:tcPr>
            <w:tcW w:type="dxa" w:w="5040"/>
            <w:vAlign w:val="center"/>
          </w:tcPr>
          <w:p>
            <w:r>
              <w:rPr>
                <w:rFonts w:ascii="Times New Roman" w:hAnsi="Times New Roman"/>
                <w:sz w:val="18"/>
              </w:rPr>
              <w:t>Linear Regression</w:t>
            </w:r>
          </w:p>
        </w:tc>
        <w:tc>
          <w:tcPr>
            <w:tcW w:type="dxa" w:w="5040"/>
            <w:vAlign w:val="center"/>
          </w:tcPr>
          <w:p>
            <w:r>
              <w:rPr>
                <w:rFonts w:ascii="Times New Roman" w:hAnsi="Times New Roman"/>
                <w:sz w:val="18"/>
              </w:rPr>
              <w:t>Unregularized baseline.</w:t>
            </w:r>
          </w:p>
        </w:tc>
      </w:tr>
      <w:tr>
        <w:tc>
          <w:tcPr>
            <w:tcW w:type="dxa" w:w="5040"/>
            <w:vAlign w:val="center"/>
          </w:tcPr>
          <w:p>
            <w:r>
              <w:rPr>
                <w:rFonts w:ascii="Times New Roman" w:hAnsi="Times New Roman"/>
                <w:sz w:val="18"/>
              </w:rPr>
              <w:t>Lasso (L1)</w:t>
            </w:r>
          </w:p>
        </w:tc>
        <w:tc>
          <w:tcPr>
            <w:tcW w:type="dxa" w:w="5040"/>
            <w:vAlign w:val="center"/>
          </w:tcPr>
          <w:p>
            <w:r>
              <w:rPr>
                <w:rFonts w:ascii="Times New Roman" w:hAnsi="Times New Roman"/>
                <w:sz w:val="18"/>
              </w:rPr>
              <w:t>Adds absolute-value penalty; can set coefficients exactly to zero.</w:t>
            </w:r>
          </w:p>
        </w:tc>
      </w:tr>
      <w:tr>
        <w:tc>
          <w:tcPr>
            <w:tcW w:type="dxa" w:w="5040"/>
            <w:vAlign w:val="center"/>
          </w:tcPr>
          <w:p>
            <w:r>
              <w:rPr>
                <w:rFonts w:ascii="Times New Roman" w:hAnsi="Times New Roman"/>
                <w:sz w:val="18"/>
              </w:rPr>
              <w:t>Ridge (L2)</w:t>
            </w:r>
          </w:p>
        </w:tc>
        <w:tc>
          <w:tcPr>
            <w:tcW w:type="dxa" w:w="5040"/>
            <w:vAlign w:val="center"/>
          </w:tcPr>
          <w:p>
            <w:r>
              <w:rPr>
                <w:rFonts w:ascii="Times New Roman" w:hAnsi="Times New Roman"/>
                <w:sz w:val="18"/>
              </w:rPr>
              <w:t>Adds squared-coefficient penalty; typically shrinks coefficients without exact zeros.</w:t>
            </w:r>
          </w:p>
        </w:tc>
      </w:tr>
      <w:tr>
        <w:tc>
          <w:tcPr>
            <w:tcW w:type="dxa" w:w="5040"/>
            <w:vAlign w:val="center"/>
          </w:tcPr>
          <w:p>
            <w:r>
              <w:rPr>
                <w:rFonts w:ascii="Times New Roman" w:hAnsi="Times New Roman"/>
                <w:sz w:val="18"/>
              </w:rPr>
              <w:t>Elastic Net</w:t>
            </w:r>
          </w:p>
        </w:tc>
        <w:tc>
          <w:tcPr>
            <w:tcW w:type="dxa" w:w="5040"/>
            <w:vAlign w:val="center"/>
          </w:tcPr>
          <w:p>
            <w:r>
              <w:rPr>
                <w:rFonts w:ascii="Times New Roman" w:hAnsi="Times New Roman"/>
                <w:sz w:val="18"/>
              </w:rPr>
              <w:t>Combines L1 and L2 penalties.</w:t>
            </w:r>
          </w:p>
        </w:tc>
      </w:tr>
      <w:tr>
        <w:tc>
          <w:tcPr>
            <w:tcW w:type="dxa" w:w="5040"/>
            <w:vAlign w:val="center"/>
          </w:tcPr>
          <w:p>
            <w:r>
              <w:rPr>
                <w:rFonts w:ascii="Times New Roman" w:hAnsi="Times New Roman"/>
                <w:sz w:val="18"/>
              </w:rPr>
              <w:t>alpha</w:t>
            </w:r>
          </w:p>
        </w:tc>
        <w:tc>
          <w:tcPr>
            <w:tcW w:type="dxa" w:w="5040"/>
            <w:vAlign w:val="center"/>
          </w:tcPr>
          <w:p>
            <w:r>
              <w:rPr>
                <w:rFonts w:ascii="Times New Roman" w:hAnsi="Times New Roman"/>
                <w:sz w:val="18"/>
              </w:rPr>
              <w:t>Controls overall regularization strength; higher values generally mean stronger shrinkage.</w:t>
            </w:r>
          </w:p>
        </w:tc>
      </w:tr>
      <w:tr>
        <w:tc>
          <w:tcPr>
            <w:tcW w:type="dxa" w:w="5040"/>
            <w:vAlign w:val="center"/>
          </w:tcPr>
          <w:p>
            <w:r>
              <w:rPr>
                <w:rFonts w:ascii="Times New Roman" w:hAnsi="Times New Roman"/>
                <w:sz w:val="18"/>
              </w:rPr>
              <w:t>l1_ratio</w:t>
            </w:r>
          </w:p>
        </w:tc>
        <w:tc>
          <w:tcPr>
            <w:tcW w:type="dxa" w:w="5040"/>
            <w:vAlign w:val="center"/>
          </w:tcPr>
          <w:p>
            <w:r>
              <w:rPr>
                <w:rFonts w:ascii="Times New Roman" w:hAnsi="Times New Roman"/>
                <w:sz w:val="18"/>
              </w:rPr>
              <w:t>Controls the balance of L1 and L2 in Elastic Net; 1 is Lasso-like, values near 0 are Ridge-like.</w:t>
            </w:r>
          </w:p>
        </w:tc>
      </w:tr>
    </w:tbl>
    <w:p/>
    <w:p>
      <w:pPr>
        <w:pStyle w:val="Heading1"/>
      </w:pPr>
      <w:r>
        <w:t>3. Output + Analysis</w:t>
      </w:r>
    </w:p>
    <w:p>
      <w:r>
        <w:t>The notebook prints tables with test errors, R², coefficient counts, coefficient norms, and parameter settings. Exact numerical results are generated when the notebook is executed; they are not hard-coded into this documentation.</w:t>
      </w:r>
    </w:p>
    <w:p>
      <w:pPr>
        <w:pStyle w:val="Heading2"/>
      </w:pPr>
      <w:r>
        <w:t>Parameter Modification and Interpretation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Times New Roman" w:hAnsi="Times New Roman"/>
                <w:b/>
                <w:sz w:val="18"/>
              </w:rPr>
              <w:t>Experiment</w:t>
            </w:r>
          </w:p>
        </w:tc>
        <w:tc>
          <w:tcPr>
            <w:tcW w:type="dxa" w:w="3360"/>
            <w:shd w:fill="D9EAF7"/>
          </w:tcPr>
          <w:p>
            <w:r>
              <w:rPr>
                <w:rFonts w:ascii="Times New Roman" w:hAnsi="Times New Roman"/>
                <w:b/>
                <w:sz w:val="18"/>
              </w:rPr>
              <w:t>Values compared</w:t>
            </w:r>
          </w:p>
        </w:tc>
        <w:tc>
          <w:tcPr>
            <w:tcW w:type="dxa" w:w="3360"/>
            <w:shd w:fill="D9EAF7"/>
          </w:tcPr>
          <w:p>
            <w:r>
              <w:rPr>
                <w:rFonts w:ascii="Times New Roman" w:hAnsi="Times New Roman"/>
                <w:b/>
                <w:sz w:val="18"/>
              </w:rPr>
              <w:t>What to observe / interpret</w:t>
            </w:r>
          </w:p>
        </w:tc>
      </w:tr>
      <w:tr>
        <w:tc>
          <w:tcPr>
            <w:tcW w:type="dxa" w:w="3360"/>
            <w:vAlign w:val="center"/>
          </w:tcPr>
          <w:p>
            <w:r>
              <w:rPr>
                <w:rFonts w:ascii="Times New Roman" w:hAnsi="Times New Roman"/>
                <w:sz w:val="18"/>
              </w:rPr>
              <w:t>Model comparison</w:t>
            </w:r>
          </w:p>
        </w:tc>
        <w:tc>
          <w:tcPr>
            <w:tcW w:type="dxa" w:w="3360"/>
            <w:vAlign w:val="center"/>
          </w:tcPr>
          <w:p>
            <w:r>
              <w:rPr>
                <w:rFonts w:ascii="Times New Roman" w:hAnsi="Times New Roman"/>
                <w:sz w:val="18"/>
              </w:rPr>
              <w:t>Linear, Lasso α=0.1, Ridge α=1.0, Elastic Net α=0.1 and l1_ratio=0.5</w:t>
            </w:r>
          </w:p>
        </w:tc>
        <w:tc>
          <w:tcPr>
            <w:tcW w:type="dxa" w:w="3360"/>
            <w:vAlign w:val="center"/>
          </w:tcPr>
          <w:p>
            <w:r>
              <w:rPr>
                <w:rFonts w:ascii="Times New Roman" w:hAnsi="Times New Roman"/>
                <w:sz w:val="18"/>
              </w:rPr>
              <w:t>Compare RMSE, MAE, R² and coefficient bar chart.</w:t>
            </w:r>
          </w:p>
        </w:tc>
      </w:tr>
      <w:tr>
        <w:tc>
          <w:tcPr>
            <w:tcW w:type="dxa" w:w="3360"/>
            <w:vAlign w:val="center"/>
          </w:tcPr>
          <w:p>
            <w:r>
              <w:rPr>
                <w:rFonts w:ascii="Times New Roman" w:hAnsi="Times New Roman"/>
                <w:sz w:val="18"/>
              </w:rPr>
              <w:t>alpha</w:t>
            </w:r>
          </w:p>
        </w:tc>
        <w:tc>
          <w:tcPr>
            <w:tcW w:type="dxa" w:w="3360"/>
            <w:vAlign w:val="center"/>
          </w:tcPr>
          <w:p>
            <w:r>
              <w:rPr>
                <w:rFonts w:ascii="Times New Roman" w:hAnsi="Times New Roman"/>
                <w:sz w:val="18"/>
              </w:rPr>
              <w:t>0.001, 0.01, 0.1, 1, 10</w:t>
            </w:r>
          </w:p>
        </w:tc>
        <w:tc>
          <w:tcPr>
            <w:tcW w:type="dxa" w:w="3360"/>
            <w:vAlign w:val="center"/>
          </w:tcPr>
          <w:p>
            <w:r>
              <w:rPr>
                <w:rFonts w:ascii="Times New Roman" w:hAnsi="Times New Roman"/>
                <w:sz w:val="18"/>
              </w:rPr>
              <w:t>Higher alpha usually reduces coefficient magnitude. Too much regularization may increase test error due to underfitting.</w:t>
            </w:r>
          </w:p>
        </w:tc>
      </w:tr>
      <w:tr>
        <w:tc>
          <w:tcPr>
            <w:tcW w:type="dxa" w:w="3360"/>
            <w:vAlign w:val="center"/>
          </w:tcPr>
          <w:p>
            <w:r>
              <w:rPr>
                <w:rFonts w:ascii="Times New Roman" w:hAnsi="Times New Roman"/>
                <w:sz w:val="18"/>
              </w:rPr>
              <w:t>l1_ratio</w:t>
            </w:r>
          </w:p>
        </w:tc>
        <w:tc>
          <w:tcPr>
            <w:tcW w:type="dxa" w:w="3360"/>
            <w:vAlign w:val="center"/>
          </w:tcPr>
          <w:p>
            <w:r>
              <w:rPr>
                <w:rFonts w:ascii="Times New Roman" w:hAnsi="Times New Roman"/>
                <w:sz w:val="18"/>
              </w:rPr>
              <w:t>0.25, 0.5, 0.75, 1.0; Ridge used for L2 endpoint 0</w:t>
            </w:r>
          </w:p>
        </w:tc>
        <w:tc>
          <w:tcPr>
            <w:tcW w:type="dxa" w:w="3360"/>
            <w:vAlign w:val="center"/>
          </w:tcPr>
          <w:p>
            <w:r>
              <w:rPr>
                <w:rFonts w:ascii="Times New Roman" w:hAnsi="Times New Roman"/>
                <w:sz w:val="18"/>
              </w:rPr>
              <w:t>Increasing ratio strengthens L1 influence and may produce more zero coefficients.</w:t>
            </w:r>
          </w:p>
        </w:tc>
      </w:tr>
      <w:tr>
        <w:tc>
          <w:tcPr>
            <w:tcW w:type="dxa" w:w="3360"/>
            <w:vAlign w:val="center"/>
          </w:tcPr>
          <w:p>
            <w:r>
              <w:rPr>
                <w:rFonts w:ascii="Times New Roman" w:hAnsi="Times New Roman"/>
                <w:sz w:val="18"/>
              </w:rPr>
              <w:t>Feature sparsity</w:t>
            </w:r>
          </w:p>
        </w:tc>
        <w:tc>
          <w:tcPr>
            <w:tcW w:type="dxa" w:w="3360"/>
            <w:vAlign w:val="center"/>
          </w:tcPr>
          <w:p>
            <w:r>
              <w:rPr>
                <w:rFonts w:ascii="Times New Roman" w:hAnsi="Times New Roman"/>
                <w:sz w:val="18"/>
              </w:rPr>
              <w:t>Count of coefficients with absolute value ≤ 1e-8</w:t>
            </w:r>
          </w:p>
        </w:tc>
        <w:tc>
          <w:tcPr>
            <w:tcW w:type="dxa" w:w="3360"/>
            <w:vAlign w:val="center"/>
          </w:tcPr>
          <w:p>
            <w:r>
              <w:rPr>
                <w:rFonts w:ascii="Times New Roman" w:hAnsi="Times New Roman"/>
                <w:sz w:val="18"/>
              </w:rPr>
              <w:t>Useful for showing feature selection in Lasso/Elastic Net compared with Ridge.</w:t>
            </w:r>
          </w:p>
        </w:tc>
      </w:tr>
    </w:tbl>
    <w:p/>
    <w:p>
      <w:pPr>
        <w:pStyle w:val="Heading2"/>
      </w:pPr>
      <w:r>
        <w:t>Graphs</w:t>
      </w:r>
    </w:p>
    <w:p>
      <w:pPr>
        <w:pStyle w:val="ListBullet"/>
      </w:pPr>
      <w:r>
        <w:t>Coefficient bar chart: compares fitted feature coefficients across the four baseline models.</w:t>
      </w:r>
    </w:p>
    <w:p>
      <w:pPr>
        <w:pStyle w:val="ListBullet"/>
      </w:pPr>
      <w:r>
        <w:t>Test RMSE versus alpha: shows how prediction error changes with regularization strength.</w:t>
      </w:r>
    </w:p>
    <w:p>
      <w:pPr>
        <w:pStyle w:val="ListBullet"/>
      </w:pPr>
      <w:r>
        <w:t>Coefficient L2 norm versus alpha: visualizes the degree of shrinkage.</w:t>
      </w:r>
    </w:p>
    <w:p>
      <w:pPr>
        <w:pStyle w:val="ListBullet"/>
      </w:pPr>
      <w:r>
        <w:t>Test RMSE versus l1_ratio: shows how the L1/L2 balance relates to prediction error.</w:t>
      </w:r>
    </w:p>
    <w:p>
      <w:pPr>
        <w:pStyle w:val="Heading2"/>
      </w:pPr>
      <w:r>
        <w:t>Measured Output from the Executed Notebook</w:t>
      </w:r>
    </w:p>
    <w:p>
      <w:r>
        <w:t>Dataset split: 442 observations and 10 features in total; 353 training rows and 89 test rows. Results below are copied from the supplied executed notebook (random_state=42).</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rFonts w:ascii="Times New Roman" w:hAnsi="Times New Roman"/>
                <w:b/>
                <w:sz w:val="18"/>
              </w:rPr>
              <w:t>Baseline model</w:t>
            </w:r>
          </w:p>
        </w:tc>
        <w:tc>
          <w:tcPr>
            <w:tcW w:type="dxa" w:w="1680"/>
            <w:shd w:fill="D9EAF7"/>
          </w:tcPr>
          <w:p>
            <w:r>
              <w:rPr>
                <w:rFonts w:ascii="Times New Roman" w:hAnsi="Times New Roman"/>
                <w:b/>
                <w:sz w:val="18"/>
              </w:rPr>
              <w:t>Test MSE</w:t>
            </w:r>
          </w:p>
        </w:tc>
        <w:tc>
          <w:tcPr>
            <w:tcW w:type="dxa" w:w="1680"/>
            <w:shd w:fill="D9EAF7"/>
          </w:tcPr>
          <w:p>
            <w:r>
              <w:rPr>
                <w:rFonts w:ascii="Times New Roman" w:hAnsi="Times New Roman"/>
                <w:b/>
                <w:sz w:val="18"/>
              </w:rPr>
              <w:t>Test RMSE</w:t>
            </w:r>
          </w:p>
        </w:tc>
        <w:tc>
          <w:tcPr>
            <w:tcW w:type="dxa" w:w="1680"/>
            <w:shd w:fill="D9EAF7"/>
          </w:tcPr>
          <w:p>
            <w:r>
              <w:rPr>
                <w:rFonts w:ascii="Times New Roman" w:hAnsi="Times New Roman"/>
                <w:b/>
                <w:sz w:val="18"/>
              </w:rPr>
              <w:t>Test MAE</w:t>
            </w:r>
          </w:p>
        </w:tc>
        <w:tc>
          <w:tcPr>
            <w:tcW w:type="dxa" w:w="1680"/>
            <w:shd w:fill="D9EAF7"/>
          </w:tcPr>
          <w:p>
            <w:r>
              <w:rPr>
                <w:rFonts w:ascii="Times New Roman" w:hAnsi="Times New Roman"/>
                <w:b/>
                <w:sz w:val="18"/>
              </w:rPr>
              <w:t>Test R²</w:t>
            </w:r>
          </w:p>
        </w:tc>
        <w:tc>
          <w:tcPr>
            <w:tcW w:type="dxa" w:w="1680"/>
            <w:shd w:fill="D9EAF7"/>
          </w:tcPr>
          <w:p>
            <w:r>
              <w:rPr>
                <w:rFonts w:ascii="Times New Roman" w:hAnsi="Times New Roman"/>
                <w:b/>
                <w:sz w:val="18"/>
              </w:rPr>
              <w:t>Non-zero coefficients</w:t>
            </w:r>
          </w:p>
        </w:tc>
      </w:tr>
      <w:tr>
        <w:tc>
          <w:tcPr>
            <w:tcW w:type="dxa" w:w="1680"/>
          </w:tcPr>
          <w:p>
            <w:r>
              <w:rPr>
                <w:rFonts w:ascii="Times New Roman" w:hAnsi="Times New Roman"/>
                <w:sz w:val="18"/>
              </w:rPr>
              <w:t>Elastic Net (alpha=0.1, l1_ratio=0.5)</w:t>
            </w:r>
          </w:p>
        </w:tc>
        <w:tc>
          <w:tcPr>
            <w:tcW w:type="dxa" w:w="1680"/>
          </w:tcPr>
          <w:p>
            <w:r>
              <w:rPr>
                <w:rFonts w:ascii="Times New Roman" w:hAnsi="Times New Roman"/>
                <w:sz w:val="18"/>
              </w:rPr>
              <w:t>2866.4613</w:t>
            </w:r>
          </w:p>
        </w:tc>
        <w:tc>
          <w:tcPr>
            <w:tcW w:type="dxa" w:w="1680"/>
          </w:tcPr>
          <w:p>
            <w:r>
              <w:rPr>
                <w:rFonts w:ascii="Times New Roman" w:hAnsi="Times New Roman"/>
                <w:sz w:val="18"/>
              </w:rPr>
              <w:t>53.5393</w:t>
            </w:r>
          </w:p>
        </w:tc>
        <w:tc>
          <w:tcPr>
            <w:tcW w:type="dxa" w:w="1680"/>
          </w:tcPr>
          <w:p>
            <w:r>
              <w:rPr>
                <w:rFonts w:ascii="Times New Roman" w:hAnsi="Times New Roman"/>
                <w:sz w:val="18"/>
              </w:rPr>
              <w:t>42.8733</w:t>
            </w:r>
          </w:p>
        </w:tc>
        <w:tc>
          <w:tcPr>
            <w:tcW w:type="dxa" w:w="1680"/>
          </w:tcPr>
          <w:p>
            <w:r>
              <w:rPr>
                <w:rFonts w:ascii="Times New Roman" w:hAnsi="Times New Roman"/>
                <w:sz w:val="18"/>
              </w:rPr>
              <w:t>0.4590</w:t>
            </w:r>
          </w:p>
        </w:tc>
        <w:tc>
          <w:tcPr>
            <w:tcW w:type="dxa" w:w="1680"/>
          </w:tcPr>
          <w:p>
            <w:r>
              <w:rPr>
                <w:rFonts w:ascii="Times New Roman" w:hAnsi="Times New Roman"/>
                <w:sz w:val="18"/>
              </w:rPr>
              <w:t>10</w:t>
            </w:r>
          </w:p>
        </w:tc>
      </w:tr>
      <w:tr>
        <w:tc>
          <w:tcPr>
            <w:tcW w:type="dxa" w:w="1680"/>
          </w:tcPr>
          <w:p>
            <w:r>
              <w:rPr>
                <w:rFonts w:ascii="Times New Roman" w:hAnsi="Times New Roman"/>
                <w:sz w:val="18"/>
              </w:rPr>
              <w:t>Lasso (alpha=0.1)</w:t>
            </w:r>
          </w:p>
        </w:tc>
        <w:tc>
          <w:tcPr>
            <w:tcW w:type="dxa" w:w="1680"/>
          </w:tcPr>
          <w:p>
            <w:r>
              <w:rPr>
                <w:rFonts w:ascii="Times New Roman" w:hAnsi="Times New Roman"/>
                <w:sz w:val="18"/>
              </w:rPr>
              <w:t>2884.6243</w:t>
            </w:r>
          </w:p>
        </w:tc>
        <w:tc>
          <w:tcPr>
            <w:tcW w:type="dxa" w:w="1680"/>
          </w:tcPr>
          <w:p>
            <w:r>
              <w:rPr>
                <w:rFonts w:ascii="Times New Roman" w:hAnsi="Times New Roman"/>
                <w:sz w:val="18"/>
              </w:rPr>
              <w:t>53.7087</w:t>
            </w:r>
          </w:p>
        </w:tc>
        <w:tc>
          <w:tcPr>
            <w:tcW w:type="dxa" w:w="1680"/>
          </w:tcPr>
          <w:p>
            <w:r>
              <w:rPr>
                <w:rFonts w:ascii="Times New Roman" w:hAnsi="Times New Roman"/>
                <w:sz w:val="18"/>
              </w:rPr>
              <w:t>42.8052</w:t>
            </w:r>
          </w:p>
        </w:tc>
        <w:tc>
          <w:tcPr>
            <w:tcW w:type="dxa" w:w="1680"/>
          </w:tcPr>
          <w:p>
            <w:r>
              <w:rPr>
                <w:rFonts w:ascii="Times New Roman" w:hAnsi="Times New Roman"/>
                <w:sz w:val="18"/>
              </w:rPr>
              <w:t>0.4555</w:t>
            </w:r>
          </w:p>
        </w:tc>
        <w:tc>
          <w:tcPr>
            <w:tcW w:type="dxa" w:w="1680"/>
          </w:tcPr>
          <w:p>
            <w:r>
              <w:rPr>
                <w:rFonts w:ascii="Times New Roman" w:hAnsi="Times New Roman"/>
                <w:sz w:val="18"/>
              </w:rPr>
              <w:t>10</w:t>
            </w:r>
          </w:p>
        </w:tc>
      </w:tr>
      <w:tr>
        <w:tc>
          <w:tcPr>
            <w:tcW w:type="dxa" w:w="1680"/>
          </w:tcPr>
          <w:p>
            <w:r>
              <w:rPr>
                <w:rFonts w:ascii="Times New Roman" w:hAnsi="Times New Roman"/>
                <w:sz w:val="18"/>
              </w:rPr>
              <w:t>Ridge (alpha=1.0)</w:t>
            </w:r>
          </w:p>
        </w:tc>
        <w:tc>
          <w:tcPr>
            <w:tcW w:type="dxa" w:w="1680"/>
          </w:tcPr>
          <w:p>
            <w:r>
              <w:rPr>
                <w:rFonts w:ascii="Times New Roman" w:hAnsi="Times New Roman"/>
                <w:sz w:val="18"/>
              </w:rPr>
              <w:t>2892.0146</w:t>
            </w:r>
          </w:p>
        </w:tc>
        <w:tc>
          <w:tcPr>
            <w:tcW w:type="dxa" w:w="1680"/>
          </w:tcPr>
          <w:p>
            <w:r>
              <w:rPr>
                <w:rFonts w:ascii="Times New Roman" w:hAnsi="Times New Roman"/>
                <w:sz w:val="18"/>
              </w:rPr>
              <w:t>53.7775</w:t>
            </w:r>
          </w:p>
        </w:tc>
        <w:tc>
          <w:tcPr>
            <w:tcW w:type="dxa" w:w="1680"/>
          </w:tcPr>
          <w:p>
            <w:r>
              <w:rPr>
                <w:rFonts w:ascii="Times New Roman" w:hAnsi="Times New Roman"/>
                <w:sz w:val="18"/>
              </w:rPr>
              <w:t>42.8120</w:t>
            </w:r>
          </w:p>
        </w:tc>
        <w:tc>
          <w:tcPr>
            <w:tcW w:type="dxa" w:w="1680"/>
          </w:tcPr>
          <w:p>
            <w:r>
              <w:rPr>
                <w:rFonts w:ascii="Times New Roman" w:hAnsi="Times New Roman"/>
                <w:sz w:val="18"/>
              </w:rPr>
              <w:t>0.4541</w:t>
            </w:r>
          </w:p>
        </w:tc>
        <w:tc>
          <w:tcPr>
            <w:tcW w:type="dxa" w:w="1680"/>
          </w:tcPr>
          <w:p>
            <w:r>
              <w:rPr>
                <w:rFonts w:ascii="Times New Roman" w:hAnsi="Times New Roman"/>
                <w:sz w:val="18"/>
              </w:rPr>
              <w:t>10</w:t>
            </w:r>
          </w:p>
        </w:tc>
      </w:tr>
      <w:tr>
        <w:tc>
          <w:tcPr>
            <w:tcW w:type="dxa" w:w="1680"/>
          </w:tcPr>
          <w:p>
            <w:r>
              <w:rPr>
                <w:rFonts w:ascii="Times New Roman" w:hAnsi="Times New Roman"/>
                <w:sz w:val="18"/>
              </w:rPr>
              <w:t>Linear Regression</w:t>
            </w:r>
          </w:p>
        </w:tc>
        <w:tc>
          <w:tcPr>
            <w:tcW w:type="dxa" w:w="1680"/>
          </w:tcPr>
          <w:p>
            <w:r>
              <w:rPr>
                <w:rFonts w:ascii="Times New Roman" w:hAnsi="Times New Roman"/>
                <w:sz w:val="18"/>
              </w:rPr>
              <w:t>2900.1936</w:t>
            </w:r>
          </w:p>
        </w:tc>
        <w:tc>
          <w:tcPr>
            <w:tcW w:type="dxa" w:w="1680"/>
          </w:tcPr>
          <w:p>
            <w:r>
              <w:rPr>
                <w:rFonts w:ascii="Times New Roman" w:hAnsi="Times New Roman"/>
                <w:sz w:val="18"/>
              </w:rPr>
              <w:t>53.8534</w:t>
            </w:r>
          </w:p>
        </w:tc>
        <w:tc>
          <w:tcPr>
            <w:tcW w:type="dxa" w:w="1680"/>
          </w:tcPr>
          <w:p>
            <w:r>
              <w:rPr>
                <w:rFonts w:ascii="Times New Roman" w:hAnsi="Times New Roman"/>
                <w:sz w:val="18"/>
              </w:rPr>
              <w:t>42.7941</w:t>
            </w:r>
          </w:p>
        </w:tc>
        <w:tc>
          <w:tcPr>
            <w:tcW w:type="dxa" w:w="1680"/>
          </w:tcPr>
          <w:p>
            <w:r>
              <w:rPr>
                <w:rFonts w:ascii="Times New Roman" w:hAnsi="Times New Roman"/>
                <w:sz w:val="18"/>
              </w:rPr>
              <w:t>0.4526</w:t>
            </w:r>
          </w:p>
        </w:tc>
        <w:tc>
          <w:tcPr>
            <w:tcW w:type="dxa" w:w="1680"/>
          </w:tcPr>
          <w:p>
            <w:r>
              <w:rPr>
                <w:rFonts w:ascii="Times New Roman" w:hAnsi="Times New Roman"/>
                <w:sz w:val="18"/>
              </w:rPr>
              <w:t>10</w:t>
            </w:r>
          </w:p>
        </w:tc>
      </w:tr>
    </w:tbl>
    <w:p>
      <w:r>
        <w:t>Baseline interpretation: Elastic Net has the lowest test RMSE (53.5393) and highest R² (0.4590) among the four baseline models. The differences are modest; all models retain all 10 coefficients at the baseline settings. The lowest MAE is 42.7941 for ordinary Linear Regression, so the best model depends on which metric is prioritized.</w:t>
      </w:r>
    </w:p>
    <w:p>
      <w:pPr>
        <w:pStyle w:val="Heading2"/>
      </w:pPr>
      <w:r>
        <w:t>Effect of alpha (measured results)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rFonts w:ascii="Times New Roman" w:hAnsi="Times New Roman"/>
                <w:b/>
                <w:sz w:val="18"/>
              </w:rPr>
              <w:t>Method</w:t>
            </w:r>
          </w:p>
        </w:tc>
        <w:tc>
          <w:tcPr>
            <w:tcW w:type="dxa" w:w="1680"/>
            <w:shd w:fill="D9EAF7"/>
          </w:tcPr>
          <w:p>
            <w:r>
              <w:rPr>
                <w:rFonts w:ascii="Times New Roman" w:hAnsi="Times New Roman"/>
                <w:b/>
                <w:sz w:val="18"/>
              </w:rPr>
              <w:t>alpha</w:t>
            </w:r>
          </w:p>
        </w:tc>
        <w:tc>
          <w:tcPr>
            <w:tcW w:type="dxa" w:w="1680"/>
            <w:shd w:fill="D9EAF7"/>
          </w:tcPr>
          <w:p>
            <w:r>
              <w:rPr>
                <w:rFonts w:ascii="Times New Roman" w:hAnsi="Times New Roman"/>
                <w:b/>
                <w:sz w:val="18"/>
              </w:rPr>
              <w:t>Test RMSE</w:t>
            </w:r>
          </w:p>
        </w:tc>
        <w:tc>
          <w:tcPr>
            <w:tcW w:type="dxa" w:w="1680"/>
            <w:shd w:fill="D9EAF7"/>
          </w:tcPr>
          <w:p>
            <w:r>
              <w:rPr>
                <w:rFonts w:ascii="Times New Roman" w:hAnsi="Times New Roman"/>
                <w:b/>
                <w:sz w:val="18"/>
              </w:rPr>
              <w:t>Test R²</w:t>
            </w:r>
          </w:p>
        </w:tc>
        <w:tc>
          <w:tcPr>
            <w:tcW w:type="dxa" w:w="1680"/>
            <w:shd w:fill="D9EAF7"/>
          </w:tcPr>
          <w:p>
            <w:r>
              <w:rPr>
                <w:rFonts w:ascii="Times New Roman" w:hAnsi="Times New Roman"/>
                <w:b/>
                <w:sz w:val="18"/>
              </w:rPr>
              <w:t>Non-zero coefficients</w:t>
            </w:r>
          </w:p>
        </w:tc>
        <w:tc>
          <w:tcPr>
            <w:tcW w:type="dxa" w:w="1680"/>
            <w:shd w:fill="D9EAF7"/>
          </w:tcPr>
          <w:p>
            <w:r>
              <w:rPr>
                <w:rFonts w:ascii="Times New Roman" w:hAnsi="Times New Roman"/>
                <w:b/>
                <w:sz w:val="18"/>
              </w:rPr>
              <w:t>Coefficient L2 norm</w:t>
            </w:r>
          </w:p>
        </w:tc>
      </w:tr>
      <w:tr>
        <w:tc>
          <w:tcPr>
            <w:tcW w:type="dxa" w:w="1680"/>
          </w:tcPr>
          <w:p>
            <w:r>
              <w:rPr>
                <w:rFonts w:ascii="Times New Roman" w:hAnsi="Times New Roman"/>
                <w:sz w:val="18"/>
              </w:rPr>
              <w:t>Lasso</w:t>
            </w:r>
          </w:p>
        </w:tc>
        <w:tc>
          <w:tcPr>
            <w:tcW w:type="dxa" w:w="1680"/>
          </w:tcPr>
          <w:p>
            <w:r>
              <w:rPr>
                <w:rFonts w:ascii="Times New Roman" w:hAnsi="Times New Roman"/>
                <w:sz w:val="18"/>
              </w:rPr>
              <w:t>0.001</w:t>
            </w:r>
          </w:p>
        </w:tc>
        <w:tc>
          <w:tcPr>
            <w:tcW w:type="dxa" w:w="1680"/>
          </w:tcPr>
          <w:p>
            <w:r>
              <w:rPr>
                <w:rFonts w:ascii="Times New Roman" w:hAnsi="Times New Roman"/>
                <w:sz w:val="18"/>
              </w:rPr>
              <w:t>53.8517</w:t>
            </w:r>
          </w:p>
        </w:tc>
        <w:tc>
          <w:tcPr>
            <w:tcW w:type="dxa" w:w="1680"/>
          </w:tcPr>
          <w:p>
            <w:r>
              <w:rPr>
                <w:rFonts w:ascii="Times New Roman" w:hAnsi="Times New Roman"/>
                <w:sz w:val="18"/>
              </w:rPr>
              <w:t>0.4526</w:t>
            </w:r>
          </w:p>
        </w:tc>
        <w:tc>
          <w:tcPr>
            <w:tcW w:type="dxa" w:w="1680"/>
          </w:tcPr>
          <w:p>
            <w:r>
              <w:rPr>
                <w:rFonts w:ascii="Times New Roman" w:hAnsi="Times New Roman"/>
                <w:sz w:val="18"/>
              </w:rPr>
              <w:t>10</w:t>
            </w:r>
          </w:p>
        </w:tc>
        <w:tc>
          <w:tcPr>
            <w:tcW w:type="dxa" w:w="1680"/>
          </w:tcPr>
          <w:p>
            <w:r>
              <w:rPr>
                <w:rFonts w:ascii="Times New Roman" w:hAnsi="Times New Roman"/>
                <w:sz w:val="18"/>
              </w:rPr>
              <w:t>71.4568</w:t>
            </w:r>
          </w:p>
        </w:tc>
      </w:tr>
      <w:tr>
        <w:tc>
          <w:tcPr>
            <w:tcW w:type="dxa" w:w="1680"/>
          </w:tcPr>
          <w:p>
            <w:r>
              <w:rPr>
                <w:rFonts w:ascii="Times New Roman" w:hAnsi="Times New Roman"/>
                <w:sz w:val="18"/>
              </w:rPr>
              <w:t>Lasso</w:t>
            </w:r>
          </w:p>
        </w:tc>
        <w:tc>
          <w:tcPr>
            <w:tcW w:type="dxa" w:w="1680"/>
          </w:tcPr>
          <w:p>
            <w:r>
              <w:rPr>
                <w:rFonts w:ascii="Times New Roman" w:hAnsi="Times New Roman"/>
                <w:sz w:val="18"/>
              </w:rPr>
              <w:t>0.010</w:t>
            </w:r>
          </w:p>
        </w:tc>
        <w:tc>
          <w:tcPr>
            <w:tcW w:type="dxa" w:w="1680"/>
          </w:tcPr>
          <w:p>
            <w:r>
              <w:rPr>
                <w:rFonts w:ascii="Times New Roman" w:hAnsi="Times New Roman"/>
                <w:sz w:val="18"/>
              </w:rPr>
              <w:t>53.8365</w:t>
            </w:r>
          </w:p>
        </w:tc>
        <w:tc>
          <w:tcPr>
            <w:tcW w:type="dxa" w:w="1680"/>
          </w:tcPr>
          <w:p>
            <w:r>
              <w:rPr>
                <w:rFonts w:ascii="Times New Roman" w:hAnsi="Times New Roman"/>
                <w:sz w:val="18"/>
              </w:rPr>
              <w:t>0.4529</w:t>
            </w:r>
          </w:p>
        </w:tc>
        <w:tc>
          <w:tcPr>
            <w:tcW w:type="dxa" w:w="1680"/>
          </w:tcPr>
          <w:p>
            <w:r>
              <w:rPr>
                <w:rFonts w:ascii="Times New Roman" w:hAnsi="Times New Roman"/>
                <w:sz w:val="18"/>
              </w:rPr>
              <w:t>10</w:t>
            </w:r>
          </w:p>
        </w:tc>
        <w:tc>
          <w:tcPr>
            <w:tcW w:type="dxa" w:w="1680"/>
          </w:tcPr>
          <w:p>
            <w:r>
              <w:rPr>
                <w:rFonts w:ascii="Times New Roman" w:hAnsi="Times New Roman"/>
                <w:sz w:val="18"/>
              </w:rPr>
              <w:t>69.9103</w:t>
            </w:r>
          </w:p>
        </w:tc>
      </w:tr>
      <w:tr>
        <w:tc>
          <w:tcPr>
            <w:tcW w:type="dxa" w:w="1680"/>
          </w:tcPr>
          <w:p>
            <w:r>
              <w:rPr>
                <w:rFonts w:ascii="Times New Roman" w:hAnsi="Times New Roman"/>
                <w:sz w:val="18"/>
              </w:rPr>
              <w:t>Lasso</w:t>
            </w:r>
          </w:p>
        </w:tc>
        <w:tc>
          <w:tcPr>
            <w:tcW w:type="dxa" w:w="1680"/>
          </w:tcPr>
          <w:p>
            <w:r>
              <w:rPr>
                <w:rFonts w:ascii="Times New Roman" w:hAnsi="Times New Roman"/>
                <w:sz w:val="18"/>
              </w:rPr>
              <w:t>0.100</w:t>
            </w:r>
          </w:p>
        </w:tc>
        <w:tc>
          <w:tcPr>
            <w:tcW w:type="dxa" w:w="1680"/>
          </w:tcPr>
          <w:p>
            <w:r>
              <w:rPr>
                <w:rFonts w:ascii="Times New Roman" w:hAnsi="Times New Roman"/>
                <w:sz w:val="18"/>
              </w:rPr>
              <w:t>53.7087</w:t>
            </w:r>
          </w:p>
        </w:tc>
        <w:tc>
          <w:tcPr>
            <w:tcW w:type="dxa" w:w="1680"/>
          </w:tcPr>
          <w:p>
            <w:r>
              <w:rPr>
                <w:rFonts w:ascii="Times New Roman" w:hAnsi="Times New Roman"/>
                <w:sz w:val="18"/>
              </w:rPr>
              <w:t>0.4555</w:t>
            </w:r>
          </w:p>
        </w:tc>
        <w:tc>
          <w:tcPr>
            <w:tcW w:type="dxa" w:w="1680"/>
          </w:tcPr>
          <w:p>
            <w:r>
              <w:rPr>
                <w:rFonts w:ascii="Times New Roman" w:hAnsi="Times New Roman"/>
                <w:sz w:val="18"/>
              </w:rPr>
              <w:t>10</w:t>
            </w:r>
          </w:p>
        </w:tc>
        <w:tc>
          <w:tcPr>
            <w:tcW w:type="dxa" w:w="1680"/>
          </w:tcPr>
          <w:p>
            <w:r>
              <w:rPr>
                <w:rFonts w:ascii="Times New Roman" w:hAnsi="Times New Roman"/>
                <w:sz w:val="18"/>
              </w:rPr>
              <w:t>55.6963</w:t>
            </w:r>
          </w:p>
        </w:tc>
      </w:tr>
      <w:tr>
        <w:tc>
          <w:tcPr>
            <w:tcW w:type="dxa" w:w="1680"/>
          </w:tcPr>
          <w:p>
            <w:r>
              <w:rPr>
                <w:rFonts w:ascii="Times New Roman" w:hAnsi="Times New Roman"/>
                <w:sz w:val="18"/>
              </w:rPr>
              <w:t>Lasso</w:t>
            </w:r>
          </w:p>
        </w:tc>
        <w:tc>
          <w:tcPr>
            <w:tcW w:type="dxa" w:w="1680"/>
          </w:tcPr>
          <w:p>
            <w:r>
              <w:rPr>
                <w:rFonts w:ascii="Times New Roman" w:hAnsi="Times New Roman"/>
                <w:sz w:val="18"/>
              </w:rPr>
              <w:t>1.000</w:t>
            </w:r>
          </w:p>
        </w:tc>
        <w:tc>
          <w:tcPr>
            <w:tcW w:type="dxa" w:w="1680"/>
          </w:tcPr>
          <w:p>
            <w:r>
              <w:rPr>
                <w:rFonts w:ascii="Times New Roman" w:hAnsi="Times New Roman"/>
                <w:sz w:val="18"/>
              </w:rPr>
              <w:t>53.1467</w:t>
            </w:r>
          </w:p>
        </w:tc>
        <w:tc>
          <w:tcPr>
            <w:tcW w:type="dxa" w:w="1680"/>
          </w:tcPr>
          <w:p>
            <w:r>
              <w:rPr>
                <w:rFonts w:ascii="Times New Roman" w:hAnsi="Times New Roman"/>
                <w:sz w:val="18"/>
              </w:rPr>
              <w:t>0.4669</w:t>
            </w:r>
          </w:p>
        </w:tc>
        <w:tc>
          <w:tcPr>
            <w:tcW w:type="dxa" w:w="1680"/>
          </w:tcPr>
          <w:p>
            <w:r>
              <w:rPr>
                <w:rFonts w:ascii="Times New Roman" w:hAnsi="Times New Roman"/>
                <w:sz w:val="18"/>
              </w:rPr>
              <w:t>9</w:t>
            </w:r>
          </w:p>
        </w:tc>
        <w:tc>
          <w:tcPr>
            <w:tcW w:type="dxa" w:w="1680"/>
          </w:tcPr>
          <w:p>
            <w:r>
              <w:rPr>
                <w:rFonts w:ascii="Times New Roman" w:hAnsi="Times New Roman"/>
                <w:sz w:val="18"/>
              </w:rPr>
              <w:t>41.1967</w:t>
            </w:r>
          </w:p>
        </w:tc>
      </w:tr>
      <w:tr>
        <w:tc>
          <w:tcPr>
            <w:tcW w:type="dxa" w:w="1680"/>
          </w:tcPr>
          <w:p>
            <w:r>
              <w:rPr>
                <w:rFonts w:ascii="Times New Roman" w:hAnsi="Times New Roman"/>
                <w:sz w:val="18"/>
              </w:rPr>
              <w:t>Lasso</w:t>
            </w:r>
          </w:p>
        </w:tc>
        <w:tc>
          <w:tcPr>
            <w:tcW w:type="dxa" w:w="1680"/>
          </w:tcPr>
          <w:p>
            <w:r>
              <w:rPr>
                <w:rFonts w:ascii="Times New Roman" w:hAnsi="Times New Roman"/>
                <w:sz w:val="18"/>
              </w:rPr>
              <w:t>10.000</w:t>
            </w:r>
          </w:p>
        </w:tc>
        <w:tc>
          <w:tcPr>
            <w:tcW w:type="dxa" w:w="1680"/>
          </w:tcPr>
          <w:p>
            <w:r>
              <w:rPr>
                <w:rFonts w:ascii="Times New Roman" w:hAnsi="Times New Roman"/>
                <w:sz w:val="18"/>
              </w:rPr>
              <w:t>54.1649</w:t>
            </w:r>
          </w:p>
        </w:tc>
        <w:tc>
          <w:tcPr>
            <w:tcW w:type="dxa" w:w="1680"/>
          </w:tcPr>
          <w:p>
            <w:r>
              <w:rPr>
                <w:rFonts w:ascii="Times New Roman" w:hAnsi="Times New Roman"/>
                <w:sz w:val="18"/>
              </w:rPr>
              <w:t>0.4463</w:t>
            </w:r>
          </w:p>
        </w:tc>
        <w:tc>
          <w:tcPr>
            <w:tcW w:type="dxa" w:w="1680"/>
          </w:tcPr>
          <w:p>
            <w:r>
              <w:rPr>
                <w:rFonts w:ascii="Times New Roman" w:hAnsi="Times New Roman"/>
                <w:sz w:val="18"/>
              </w:rPr>
              <w:t>4</w:t>
            </w:r>
          </w:p>
        </w:tc>
        <w:tc>
          <w:tcPr>
            <w:tcW w:type="dxa" w:w="1680"/>
          </w:tcPr>
          <w:p>
            <w:r>
              <w:rPr>
                <w:rFonts w:ascii="Times New Roman" w:hAnsi="Times New Roman"/>
                <w:sz w:val="18"/>
              </w:rPr>
              <w:t>31.2314</w:t>
            </w:r>
          </w:p>
        </w:tc>
      </w:tr>
      <w:tr>
        <w:tc>
          <w:tcPr>
            <w:tcW w:type="dxa" w:w="1680"/>
          </w:tcPr>
          <w:p>
            <w:r>
              <w:rPr>
                <w:rFonts w:ascii="Times New Roman" w:hAnsi="Times New Roman"/>
                <w:sz w:val="18"/>
              </w:rPr>
              <w:t>Ridge</w:t>
            </w:r>
          </w:p>
        </w:tc>
        <w:tc>
          <w:tcPr>
            <w:tcW w:type="dxa" w:w="1680"/>
          </w:tcPr>
          <w:p>
            <w:r>
              <w:rPr>
                <w:rFonts w:ascii="Times New Roman" w:hAnsi="Times New Roman"/>
                <w:sz w:val="18"/>
              </w:rPr>
              <w:t>0.001</w:t>
            </w:r>
          </w:p>
        </w:tc>
        <w:tc>
          <w:tcPr>
            <w:tcW w:type="dxa" w:w="1680"/>
          </w:tcPr>
          <w:p>
            <w:r>
              <w:rPr>
                <w:rFonts w:ascii="Times New Roman" w:hAnsi="Times New Roman"/>
                <w:sz w:val="18"/>
              </w:rPr>
              <w:t>53.8533</w:t>
            </w:r>
          </w:p>
        </w:tc>
        <w:tc>
          <w:tcPr>
            <w:tcW w:type="dxa" w:w="1680"/>
          </w:tcPr>
          <w:p>
            <w:r>
              <w:rPr>
                <w:rFonts w:ascii="Times New Roman" w:hAnsi="Times New Roman"/>
                <w:sz w:val="18"/>
              </w:rPr>
              <w:t>0.4526</w:t>
            </w:r>
          </w:p>
        </w:tc>
        <w:tc>
          <w:tcPr>
            <w:tcW w:type="dxa" w:w="1680"/>
          </w:tcPr>
          <w:p>
            <w:r>
              <w:rPr>
                <w:rFonts w:ascii="Times New Roman" w:hAnsi="Times New Roman"/>
                <w:sz w:val="18"/>
              </w:rPr>
              <w:t>10</w:t>
            </w:r>
          </w:p>
        </w:tc>
        <w:tc>
          <w:tcPr>
            <w:tcW w:type="dxa" w:w="1680"/>
          </w:tcPr>
          <w:p>
            <w:r>
              <w:rPr>
                <w:rFonts w:ascii="Times New Roman" w:hAnsi="Times New Roman"/>
                <w:sz w:val="18"/>
              </w:rPr>
              <w:t>71.6150</w:t>
            </w:r>
          </w:p>
        </w:tc>
      </w:tr>
      <w:tr>
        <w:tc>
          <w:tcPr>
            <w:tcW w:type="dxa" w:w="1680"/>
          </w:tcPr>
          <w:p>
            <w:r>
              <w:rPr>
                <w:rFonts w:ascii="Times New Roman" w:hAnsi="Times New Roman"/>
                <w:sz w:val="18"/>
              </w:rPr>
              <w:t>Ridge</w:t>
            </w:r>
          </w:p>
        </w:tc>
        <w:tc>
          <w:tcPr>
            <w:tcW w:type="dxa" w:w="1680"/>
          </w:tcPr>
          <w:p>
            <w:r>
              <w:rPr>
                <w:rFonts w:ascii="Times New Roman" w:hAnsi="Times New Roman"/>
                <w:sz w:val="18"/>
              </w:rPr>
              <w:t>0.010</w:t>
            </w:r>
          </w:p>
        </w:tc>
        <w:tc>
          <w:tcPr>
            <w:tcW w:type="dxa" w:w="1680"/>
          </w:tcPr>
          <w:p>
            <w:r>
              <w:rPr>
                <w:rFonts w:ascii="Times New Roman" w:hAnsi="Times New Roman"/>
                <w:sz w:val="18"/>
              </w:rPr>
              <w:t>53.8523</w:t>
            </w:r>
          </w:p>
        </w:tc>
        <w:tc>
          <w:tcPr>
            <w:tcW w:type="dxa" w:w="1680"/>
          </w:tcPr>
          <w:p>
            <w:r>
              <w:rPr>
                <w:rFonts w:ascii="Times New Roman" w:hAnsi="Times New Roman"/>
                <w:sz w:val="18"/>
              </w:rPr>
              <w:t>0.4526</w:t>
            </w:r>
          </w:p>
        </w:tc>
        <w:tc>
          <w:tcPr>
            <w:tcW w:type="dxa" w:w="1680"/>
          </w:tcPr>
          <w:p>
            <w:r>
              <w:rPr>
                <w:rFonts w:ascii="Times New Roman" w:hAnsi="Times New Roman"/>
                <w:sz w:val="18"/>
              </w:rPr>
              <w:t>10</w:t>
            </w:r>
          </w:p>
        </w:tc>
        <w:tc>
          <w:tcPr>
            <w:tcW w:type="dxa" w:w="1680"/>
          </w:tcPr>
          <w:p>
            <w:r>
              <w:rPr>
                <w:rFonts w:ascii="Times New Roman" w:hAnsi="Times New Roman"/>
                <w:sz w:val="18"/>
              </w:rPr>
              <w:t>71.4836</w:t>
            </w:r>
          </w:p>
        </w:tc>
      </w:tr>
      <w:tr>
        <w:tc>
          <w:tcPr>
            <w:tcW w:type="dxa" w:w="1680"/>
          </w:tcPr>
          <w:p>
            <w:r>
              <w:rPr>
                <w:rFonts w:ascii="Times New Roman" w:hAnsi="Times New Roman"/>
                <w:sz w:val="18"/>
              </w:rPr>
              <w:t>Ridge</w:t>
            </w:r>
          </w:p>
        </w:tc>
        <w:tc>
          <w:tcPr>
            <w:tcW w:type="dxa" w:w="1680"/>
          </w:tcPr>
          <w:p>
            <w:r>
              <w:rPr>
                <w:rFonts w:ascii="Times New Roman" w:hAnsi="Times New Roman"/>
                <w:sz w:val="18"/>
              </w:rPr>
              <w:t>0.100</w:t>
            </w:r>
          </w:p>
        </w:tc>
        <w:tc>
          <w:tcPr>
            <w:tcW w:type="dxa" w:w="1680"/>
          </w:tcPr>
          <w:p>
            <w:r>
              <w:rPr>
                <w:rFonts w:ascii="Times New Roman" w:hAnsi="Times New Roman"/>
                <w:sz w:val="18"/>
              </w:rPr>
              <w:t>53.8429</w:t>
            </w:r>
          </w:p>
        </w:tc>
        <w:tc>
          <w:tcPr>
            <w:tcW w:type="dxa" w:w="1680"/>
          </w:tcPr>
          <w:p>
            <w:r>
              <w:rPr>
                <w:rFonts w:ascii="Times New Roman" w:hAnsi="Times New Roman"/>
                <w:sz w:val="18"/>
              </w:rPr>
              <w:t>0.4528</w:t>
            </w:r>
          </w:p>
        </w:tc>
        <w:tc>
          <w:tcPr>
            <w:tcW w:type="dxa" w:w="1680"/>
          </w:tcPr>
          <w:p>
            <w:r>
              <w:rPr>
                <w:rFonts w:ascii="Times New Roman" w:hAnsi="Times New Roman"/>
                <w:sz w:val="18"/>
              </w:rPr>
              <w:t>10</w:t>
            </w:r>
          </w:p>
        </w:tc>
        <w:tc>
          <w:tcPr>
            <w:tcW w:type="dxa" w:w="1680"/>
          </w:tcPr>
          <w:p>
            <w:r>
              <w:rPr>
                <w:rFonts w:ascii="Times New Roman" w:hAnsi="Times New Roman"/>
                <w:sz w:val="18"/>
              </w:rPr>
              <w:t>70.2143</w:t>
            </w:r>
          </w:p>
        </w:tc>
      </w:tr>
      <w:tr>
        <w:tc>
          <w:tcPr>
            <w:tcW w:type="dxa" w:w="1680"/>
          </w:tcPr>
          <w:p>
            <w:r>
              <w:rPr>
                <w:rFonts w:ascii="Times New Roman" w:hAnsi="Times New Roman"/>
                <w:sz w:val="18"/>
              </w:rPr>
              <w:t>Ridge</w:t>
            </w:r>
          </w:p>
        </w:tc>
        <w:tc>
          <w:tcPr>
            <w:tcW w:type="dxa" w:w="1680"/>
          </w:tcPr>
          <w:p>
            <w:r>
              <w:rPr>
                <w:rFonts w:ascii="Times New Roman" w:hAnsi="Times New Roman"/>
                <w:sz w:val="18"/>
              </w:rPr>
              <w:t>1.000</w:t>
            </w:r>
          </w:p>
        </w:tc>
        <w:tc>
          <w:tcPr>
            <w:tcW w:type="dxa" w:w="1680"/>
          </w:tcPr>
          <w:p>
            <w:r>
              <w:rPr>
                <w:rFonts w:ascii="Times New Roman" w:hAnsi="Times New Roman"/>
                <w:sz w:val="18"/>
              </w:rPr>
              <w:t>53.7775</w:t>
            </w:r>
          </w:p>
        </w:tc>
        <w:tc>
          <w:tcPr>
            <w:tcW w:type="dxa" w:w="1680"/>
          </w:tcPr>
          <w:p>
            <w:r>
              <w:rPr>
                <w:rFonts w:ascii="Times New Roman" w:hAnsi="Times New Roman"/>
                <w:sz w:val="18"/>
              </w:rPr>
              <w:t>0.4541</w:t>
            </w:r>
          </w:p>
        </w:tc>
        <w:tc>
          <w:tcPr>
            <w:tcW w:type="dxa" w:w="1680"/>
          </w:tcPr>
          <w:p>
            <w:r>
              <w:rPr>
                <w:rFonts w:ascii="Times New Roman" w:hAnsi="Times New Roman"/>
                <w:sz w:val="18"/>
              </w:rPr>
              <w:t>10</w:t>
            </w:r>
          </w:p>
        </w:tc>
        <w:tc>
          <w:tcPr>
            <w:tcW w:type="dxa" w:w="1680"/>
          </w:tcPr>
          <w:p>
            <w:r>
              <w:rPr>
                <w:rFonts w:ascii="Times New Roman" w:hAnsi="Times New Roman"/>
                <w:sz w:val="18"/>
              </w:rPr>
              <w:t>60.9088</w:t>
            </w:r>
          </w:p>
        </w:tc>
      </w:tr>
      <w:tr>
        <w:tc>
          <w:tcPr>
            <w:tcW w:type="dxa" w:w="1680"/>
          </w:tcPr>
          <w:p>
            <w:r>
              <w:rPr>
                <w:rFonts w:ascii="Times New Roman" w:hAnsi="Times New Roman"/>
                <w:sz w:val="18"/>
              </w:rPr>
              <w:t>Ridge</w:t>
            </w:r>
          </w:p>
        </w:tc>
        <w:tc>
          <w:tcPr>
            <w:tcW w:type="dxa" w:w="1680"/>
          </w:tcPr>
          <w:p>
            <w:r>
              <w:rPr>
                <w:rFonts w:ascii="Times New Roman" w:hAnsi="Times New Roman"/>
                <w:sz w:val="18"/>
              </w:rPr>
              <w:t>10.000</w:t>
            </w:r>
          </w:p>
        </w:tc>
        <w:tc>
          <w:tcPr>
            <w:tcW w:type="dxa" w:w="1680"/>
          </w:tcPr>
          <w:p>
            <w:r>
              <w:rPr>
                <w:rFonts w:ascii="Times New Roman" w:hAnsi="Times New Roman"/>
                <w:sz w:val="18"/>
              </w:rPr>
              <w:t>53.6263</w:t>
            </w:r>
          </w:p>
        </w:tc>
        <w:tc>
          <w:tcPr>
            <w:tcW w:type="dxa" w:w="1680"/>
          </w:tcPr>
          <w:p>
            <w:r>
              <w:rPr>
                <w:rFonts w:ascii="Times New Roman" w:hAnsi="Times New Roman"/>
                <w:sz w:val="18"/>
              </w:rPr>
              <w:t>0.4572</w:t>
            </w:r>
          </w:p>
        </w:tc>
        <w:tc>
          <w:tcPr>
            <w:tcW w:type="dxa" w:w="1680"/>
          </w:tcPr>
          <w:p>
            <w:r>
              <w:rPr>
                <w:rFonts w:ascii="Times New Roman" w:hAnsi="Times New Roman"/>
                <w:sz w:val="18"/>
              </w:rPr>
              <w:t>10</w:t>
            </w:r>
          </w:p>
        </w:tc>
        <w:tc>
          <w:tcPr>
            <w:tcW w:type="dxa" w:w="1680"/>
          </w:tcPr>
          <w:p>
            <w:r>
              <w:rPr>
                <w:rFonts w:ascii="Times New Roman" w:hAnsi="Times New Roman"/>
                <w:sz w:val="18"/>
              </w:rPr>
              <w:t>43.0280</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0.001</w:t>
            </w:r>
          </w:p>
        </w:tc>
        <w:tc>
          <w:tcPr>
            <w:tcW w:type="dxa" w:w="1680"/>
          </w:tcPr>
          <w:p>
            <w:r>
              <w:rPr>
                <w:rFonts w:ascii="Times New Roman" w:hAnsi="Times New Roman"/>
                <w:sz w:val="18"/>
              </w:rPr>
              <w:t>53.8346</w:t>
            </w:r>
          </w:p>
        </w:tc>
        <w:tc>
          <w:tcPr>
            <w:tcW w:type="dxa" w:w="1680"/>
          </w:tcPr>
          <w:p>
            <w:r>
              <w:rPr>
                <w:rFonts w:ascii="Times New Roman" w:hAnsi="Times New Roman"/>
                <w:sz w:val="18"/>
              </w:rPr>
              <w:t>0.4530</w:t>
            </w:r>
          </w:p>
        </w:tc>
        <w:tc>
          <w:tcPr>
            <w:tcW w:type="dxa" w:w="1680"/>
          </w:tcPr>
          <w:p>
            <w:r>
              <w:rPr>
                <w:rFonts w:ascii="Times New Roman" w:hAnsi="Times New Roman"/>
                <w:sz w:val="18"/>
              </w:rPr>
              <w:t>10</w:t>
            </w:r>
          </w:p>
        </w:tc>
        <w:tc>
          <w:tcPr>
            <w:tcW w:type="dxa" w:w="1680"/>
          </w:tcPr>
          <w:p>
            <w:r>
              <w:rPr>
                <w:rFonts w:ascii="Times New Roman" w:hAnsi="Times New Roman"/>
                <w:sz w:val="18"/>
              </w:rPr>
              <w:t>69.1156</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0.010</w:t>
            </w:r>
          </w:p>
        </w:tc>
        <w:tc>
          <w:tcPr>
            <w:tcW w:type="dxa" w:w="1680"/>
          </w:tcPr>
          <w:p>
            <w:r>
              <w:rPr>
                <w:rFonts w:ascii="Times New Roman" w:hAnsi="Times New Roman"/>
                <w:sz w:val="18"/>
              </w:rPr>
              <w:t>53.7405</w:t>
            </w:r>
          </w:p>
        </w:tc>
        <w:tc>
          <w:tcPr>
            <w:tcW w:type="dxa" w:w="1680"/>
          </w:tcPr>
          <w:p>
            <w:r>
              <w:rPr>
                <w:rFonts w:ascii="Times New Roman" w:hAnsi="Times New Roman"/>
                <w:sz w:val="18"/>
              </w:rPr>
              <w:t>0.4549</w:t>
            </w:r>
          </w:p>
        </w:tc>
        <w:tc>
          <w:tcPr>
            <w:tcW w:type="dxa" w:w="1680"/>
          </w:tcPr>
          <w:p>
            <w:r>
              <w:rPr>
                <w:rFonts w:ascii="Times New Roman" w:hAnsi="Times New Roman"/>
                <w:sz w:val="18"/>
              </w:rPr>
              <w:t>10</w:t>
            </w:r>
          </w:p>
        </w:tc>
        <w:tc>
          <w:tcPr>
            <w:tcW w:type="dxa" w:w="1680"/>
          </w:tcPr>
          <w:p>
            <w:r>
              <w:rPr>
                <w:rFonts w:ascii="Times New Roman" w:hAnsi="Times New Roman"/>
                <w:sz w:val="18"/>
              </w:rPr>
              <w:t>55.5901</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0.100</w:t>
            </w:r>
          </w:p>
        </w:tc>
        <w:tc>
          <w:tcPr>
            <w:tcW w:type="dxa" w:w="1680"/>
          </w:tcPr>
          <w:p>
            <w:r>
              <w:rPr>
                <w:rFonts w:ascii="Times New Roman" w:hAnsi="Times New Roman"/>
                <w:sz w:val="18"/>
              </w:rPr>
              <w:t>53.5393</w:t>
            </w:r>
          </w:p>
        </w:tc>
        <w:tc>
          <w:tcPr>
            <w:tcW w:type="dxa" w:w="1680"/>
          </w:tcPr>
          <w:p>
            <w:r>
              <w:rPr>
                <w:rFonts w:ascii="Times New Roman" w:hAnsi="Times New Roman"/>
                <w:sz w:val="18"/>
              </w:rPr>
              <w:t>0.4590</w:t>
            </w:r>
          </w:p>
        </w:tc>
        <w:tc>
          <w:tcPr>
            <w:tcW w:type="dxa" w:w="1680"/>
          </w:tcPr>
          <w:p>
            <w:r>
              <w:rPr>
                <w:rFonts w:ascii="Times New Roman" w:hAnsi="Times New Roman"/>
                <w:sz w:val="18"/>
              </w:rPr>
              <w:t>10</w:t>
            </w:r>
          </w:p>
        </w:tc>
        <w:tc>
          <w:tcPr>
            <w:tcW w:type="dxa" w:w="1680"/>
          </w:tcPr>
          <w:p>
            <w:r>
              <w:rPr>
                <w:rFonts w:ascii="Times New Roman" w:hAnsi="Times New Roman"/>
                <w:sz w:val="18"/>
              </w:rPr>
              <w:t>40.7930</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1.000</w:t>
            </w:r>
          </w:p>
        </w:tc>
        <w:tc>
          <w:tcPr>
            <w:tcW w:type="dxa" w:w="1680"/>
          </w:tcPr>
          <w:p>
            <w:r>
              <w:rPr>
                <w:rFonts w:ascii="Times New Roman" w:hAnsi="Times New Roman"/>
                <w:sz w:val="18"/>
              </w:rPr>
              <w:t>53.7467</w:t>
            </w:r>
          </w:p>
        </w:tc>
        <w:tc>
          <w:tcPr>
            <w:tcW w:type="dxa" w:w="1680"/>
          </w:tcPr>
          <w:p>
            <w:r>
              <w:rPr>
                <w:rFonts w:ascii="Times New Roman" w:hAnsi="Times New Roman"/>
                <w:sz w:val="18"/>
              </w:rPr>
              <w:t>0.4548</w:t>
            </w:r>
          </w:p>
        </w:tc>
        <w:tc>
          <w:tcPr>
            <w:tcW w:type="dxa" w:w="1680"/>
          </w:tcPr>
          <w:p>
            <w:r>
              <w:rPr>
                <w:rFonts w:ascii="Times New Roman" w:hAnsi="Times New Roman"/>
                <w:sz w:val="18"/>
              </w:rPr>
              <w:t>10</w:t>
            </w:r>
          </w:p>
        </w:tc>
        <w:tc>
          <w:tcPr>
            <w:tcW w:type="dxa" w:w="1680"/>
          </w:tcPr>
          <w:p>
            <w:r>
              <w:rPr>
                <w:rFonts w:ascii="Times New Roman" w:hAnsi="Times New Roman"/>
                <w:sz w:val="18"/>
              </w:rPr>
              <w:t>29.9658</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10.000</w:t>
            </w:r>
          </w:p>
        </w:tc>
        <w:tc>
          <w:tcPr>
            <w:tcW w:type="dxa" w:w="1680"/>
          </w:tcPr>
          <w:p>
            <w:r>
              <w:rPr>
                <w:rFonts w:ascii="Times New Roman" w:hAnsi="Times New Roman"/>
                <w:sz w:val="18"/>
              </w:rPr>
              <w:t>63.0863</w:t>
            </w:r>
          </w:p>
        </w:tc>
        <w:tc>
          <w:tcPr>
            <w:tcW w:type="dxa" w:w="1680"/>
          </w:tcPr>
          <w:p>
            <w:r>
              <w:rPr>
                <w:rFonts w:ascii="Times New Roman" w:hAnsi="Times New Roman"/>
                <w:sz w:val="18"/>
              </w:rPr>
              <w:t>0.2488</w:t>
            </w:r>
          </w:p>
        </w:tc>
        <w:tc>
          <w:tcPr>
            <w:tcW w:type="dxa" w:w="1680"/>
          </w:tcPr>
          <w:p>
            <w:r>
              <w:rPr>
                <w:rFonts w:ascii="Times New Roman" w:hAnsi="Times New Roman"/>
                <w:sz w:val="18"/>
              </w:rPr>
              <w:t>8</w:t>
            </w:r>
          </w:p>
        </w:tc>
        <w:tc>
          <w:tcPr>
            <w:tcW w:type="dxa" w:w="1680"/>
          </w:tcPr>
          <w:p>
            <w:r>
              <w:rPr>
                <w:rFonts w:ascii="Times New Roman" w:hAnsi="Times New Roman"/>
                <w:sz w:val="18"/>
              </w:rPr>
              <w:t>9.9063</w:t>
            </w:r>
          </w:p>
        </w:tc>
      </w:tr>
    </w:tbl>
    <w:p>
      <w:r>
        <w:t>Alpha interpretation: Lasso at alpha=1.0 produced the lowest RMSE in the alpha experiment (53.1467), the highest R² in that experiment (0.4669), and 9 non-zero coefficients. At alpha=10, Lasso retained only 4 non-zero coefficients but its RMSE worsened to 54.1649, illustrating the trade-off between sparsity and predictive performance. Ridge retained all 10 coefficients across tested alpha values while coefficient magnitude decreased. Elastic Net at alpha=10 had much stronger shrinkage but its RMSE rose to 63.0863 and R² fell to 0.2488, indicating underfitting at that setting.</w:t>
      </w:r>
    </w:p>
    <w:p>
      <w:pPr>
        <w:pStyle w:val="Heading2"/>
      </w:pPr>
      <w:r>
        <w:t>Effect of Elastic Net l1_ratio (alpha=0.1)</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rFonts w:ascii="Times New Roman" w:hAnsi="Times New Roman"/>
                <w:b/>
                <w:sz w:val="18"/>
              </w:rPr>
              <w:t>Model / L2-L1 balance</w:t>
            </w:r>
          </w:p>
        </w:tc>
        <w:tc>
          <w:tcPr>
            <w:tcW w:type="dxa" w:w="1680"/>
            <w:shd w:fill="D9EAF7"/>
          </w:tcPr>
          <w:p>
            <w:r>
              <w:rPr>
                <w:rFonts w:ascii="Times New Roman" w:hAnsi="Times New Roman"/>
                <w:b/>
                <w:sz w:val="18"/>
              </w:rPr>
              <w:t>l1_ratio</w:t>
            </w:r>
          </w:p>
        </w:tc>
        <w:tc>
          <w:tcPr>
            <w:tcW w:type="dxa" w:w="1680"/>
            <w:shd w:fill="D9EAF7"/>
          </w:tcPr>
          <w:p>
            <w:r>
              <w:rPr>
                <w:rFonts w:ascii="Times New Roman" w:hAnsi="Times New Roman"/>
                <w:b/>
                <w:sz w:val="18"/>
              </w:rPr>
              <w:t>Test RMSE</w:t>
            </w:r>
          </w:p>
        </w:tc>
        <w:tc>
          <w:tcPr>
            <w:tcW w:type="dxa" w:w="1680"/>
            <w:shd w:fill="D9EAF7"/>
          </w:tcPr>
          <w:p>
            <w:r>
              <w:rPr>
                <w:rFonts w:ascii="Times New Roman" w:hAnsi="Times New Roman"/>
                <w:b/>
                <w:sz w:val="18"/>
              </w:rPr>
              <w:t>Test R²</w:t>
            </w:r>
          </w:p>
        </w:tc>
        <w:tc>
          <w:tcPr>
            <w:tcW w:type="dxa" w:w="1680"/>
            <w:shd w:fill="D9EAF7"/>
          </w:tcPr>
          <w:p>
            <w:r>
              <w:rPr>
                <w:rFonts w:ascii="Times New Roman" w:hAnsi="Times New Roman"/>
                <w:b/>
                <w:sz w:val="18"/>
              </w:rPr>
              <w:t>Non-zero coefficients</w:t>
            </w:r>
          </w:p>
        </w:tc>
        <w:tc>
          <w:tcPr>
            <w:tcW w:type="dxa" w:w="1680"/>
            <w:shd w:fill="D9EAF7"/>
          </w:tcPr>
          <w:p>
            <w:r>
              <w:rPr>
                <w:rFonts w:ascii="Times New Roman" w:hAnsi="Times New Roman"/>
                <w:b/>
                <w:sz w:val="18"/>
              </w:rPr>
              <w:t>Coefficient L1 norm</w:t>
            </w:r>
          </w:p>
        </w:tc>
      </w:tr>
      <w:tr>
        <w:tc>
          <w:tcPr>
            <w:tcW w:type="dxa" w:w="1680"/>
          </w:tcPr>
          <w:p>
            <w:r>
              <w:rPr>
                <w:rFonts w:ascii="Times New Roman" w:hAnsi="Times New Roman"/>
                <w:sz w:val="18"/>
              </w:rPr>
              <w:t>Ridge (L2 endpoint)</w:t>
            </w:r>
          </w:p>
        </w:tc>
        <w:tc>
          <w:tcPr>
            <w:tcW w:type="dxa" w:w="1680"/>
          </w:tcPr>
          <w:p>
            <w:r>
              <w:rPr>
                <w:rFonts w:ascii="Times New Roman" w:hAnsi="Times New Roman"/>
                <w:sz w:val="18"/>
              </w:rPr>
              <w:t>0.00</w:t>
            </w:r>
          </w:p>
        </w:tc>
        <w:tc>
          <w:tcPr>
            <w:tcW w:type="dxa" w:w="1680"/>
          </w:tcPr>
          <w:p>
            <w:r>
              <w:rPr>
                <w:rFonts w:ascii="Times New Roman" w:hAnsi="Times New Roman"/>
                <w:sz w:val="18"/>
              </w:rPr>
              <w:t>53.8429</w:t>
            </w:r>
          </w:p>
        </w:tc>
        <w:tc>
          <w:tcPr>
            <w:tcW w:type="dxa" w:w="1680"/>
          </w:tcPr>
          <w:p>
            <w:r>
              <w:rPr>
                <w:rFonts w:ascii="Times New Roman" w:hAnsi="Times New Roman"/>
                <w:sz w:val="18"/>
              </w:rPr>
              <w:t>0.4528</w:t>
            </w:r>
          </w:p>
        </w:tc>
        <w:tc>
          <w:tcPr>
            <w:tcW w:type="dxa" w:w="1680"/>
          </w:tcPr>
          <w:p>
            <w:r>
              <w:rPr>
                <w:rFonts w:ascii="Times New Roman" w:hAnsi="Times New Roman"/>
                <w:sz w:val="18"/>
              </w:rPr>
              <w:t>10</w:t>
            </w:r>
          </w:p>
        </w:tc>
        <w:tc>
          <w:tcPr>
            <w:tcW w:type="dxa" w:w="1680"/>
          </w:tcPr>
          <w:p>
            <w:r>
              <w:rPr>
                <w:rFonts w:ascii="Times New Roman" w:hAnsi="Times New Roman"/>
                <w:sz w:val="18"/>
              </w:rPr>
              <w:t>179.7379</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0.25</w:t>
            </w:r>
          </w:p>
        </w:tc>
        <w:tc>
          <w:tcPr>
            <w:tcW w:type="dxa" w:w="1680"/>
          </w:tcPr>
          <w:p>
            <w:r>
              <w:rPr>
                <w:rFonts w:ascii="Times New Roman" w:hAnsi="Times New Roman"/>
                <w:sz w:val="18"/>
              </w:rPr>
              <w:t>53.5041</w:t>
            </w:r>
          </w:p>
        </w:tc>
        <w:tc>
          <w:tcPr>
            <w:tcW w:type="dxa" w:w="1680"/>
          </w:tcPr>
          <w:p>
            <w:r>
              <w:rPr>
                <w:rFonts w:ascii="Times New Roman" w:hAnsi="Times New Roman"/>
                <w:sz w:val="18"/>
              </w:rPr>
              <w:t>0.4597</w:t>
            </w:r>
          </w:p>
        </w:tc>
        <w:tc>
          <w:tcPr>
            <w:tcW w:type="dxa" w:w="1680"/>
          </w:tcPr>
          <w:p>
            <w:r>
              <w:rPr>
                <w:rFonts w:ascii="Times New Roman" w:hAnsi="Times New Roman"/>
                <w:sz w:val="18"/>
              </w:rPr>
              <w:t>10</w:t>
            </w:r>
          </w:p>
        </w:tc>
        <w:tc>
          <w:tcPr>
            <w:tcW w:type="dxa" w:w="1680"/>
          </w:tcPr>
          <w:p>
            <w:r>
              <w:rPr>
                <w:rFonts w:ascii="Times New Roman" w:hAnsi="Times New Roman"/>
                <w:sz w:val="18"/>
              </w:rPr>
              <w:t>102.4262</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0.50</w:t>
            </w:r>
          </w:p>
        </w:tc>
        <w:tc>
          <w:tcPr>
            <w:tcW w:type="dxa" w:w="1680"/>
          </w:tcPr>
          <w:p>
            <w:r>
              <w:rPr>
                <w:rFonts w:ascii="Times New Roman" w:hAnsi="Times New Roman"/>
                <w:sz w:val="18"/>
              </w:rPr>
              <w:t>53.5393</w:t>
            </w:r>
          </w:p>
        </w:tc>
        <w:tc>
          <w:tcPr>
            <w:tcW w:type="dxa" w:w="1680"/>
          </w:tcPr>
          <w:p>
            <w:r>
              <w:rPr>
                <w:rFonts w:ascii="Times New Roman" w:hAnsi="Times New Roman"/>
                <w:sz w:val="18"/>
              </w:rPr>
              <w:t>0.4590</w:t>
            </w:r>
          </w:p>
        </w:tc>
        <w:tc>
          <w:tcPr>
            <w:tcW w:type="dxa" w:w="1680"/>
          </w:tcPr>
          <w:p>
            <w:r>
              <w:rPr>
                <w:rFonts w:ascii="Times New Roman" w:hAnsi="Times New Roman"/>
                <w:sz w:val="18"/>
              </w:rPr>
              <w:t>10</w:t>
            </w:r>
          </w:p>
        </w:tc>
        <w:tc>
          <w:tcPr>
            <w:tcW w:type="dxa" w:w="1680"/>
          </w:tcPr>
          <w:p>
            <w:r>
              <w:rPr>
                <w:rFonts w:ascii="Times New Roman" w:hAnsi="Times New Roman"/>
                <w:sz w:val="18"/>
              </w:rPr>
              <w:t>104.4057</w:t>
            </w:r>
          </w:p>
        </w:tc>
      </w:tr>
      <w:tr>
        <w:tc>
          <w:tcPr>
            <w:tcW w:type="dxa" w:w="1680"/>
          </w:tcPr>
          <w:p>
            <w:r>
              <w:rPr>
                <w:rFonts w:ascii="Times New Roman" w:hAnsi="Times New Roman"/>
                <w:sz w:val="18"/>
              </w:rPr>
              <w:t>Elastic Net</w:t>
            </w:r>
          </w:p>
        </w:tc>
        <w:tc>
          <w:tcPr>
            <w:tcW w:type="dxa" w:w="1680"/>
          </w:tcPr>
          <w:p>
            <w:r>
              <w:rPr>
                <w:rFonts w:ascii="Times New Roman" w:hAnsi="Times New Roman"/>
                <w:sz w:val="18"/>
              </w:rPr>
              <w:t>0.75</w:t>
            </w:r>
          </w:p>
        </w:tc>
        <w:tc>
          <w:tcPr>
            <w:tcW w:type="dxa" w:w="1680"/>
          </w:tcPr>
          <w:p>
            <w:r>
              <w:rPr>
                <w:rFonts w:ascii="Times New Roman" w:hAnsi="Times New Roman"/>
                <w:sz w:val="18"/>
              </w:rPr>
              <w:t>53.6015</w:t>
            </w:r>
          </w:p>
        </w:tc>
        <w:tc>
          <w:tcPr>
            <w:tcW w:type="dxa" w:w="1680"/>
          </w:tcPr>
          <w:p>
            <w:r>
              <w:rPr>
                <w:rFonts w:ascii="Times New Roman" w:hAnsi="Times New Roman"/>
                <w:sz w:val="18"/>
              </w:rPr>
              <w:t>0.4577</w:t>
            </w:r>
          </w:p>
        </w:tc>
        <w:tc>
          <w:tcPr>
            <w:tcW w:type="dxa" w:w="1680"/>
          </w:tcPr>
          <w:p>
            <w:r>
              <w:rPr>
                <w:rFonts w:ascii="Times New Roman" w:hAnsi="Times New Roman"/>
                <w:sz w:val="18"/>
              </w:rPr>
              <w:t>9</w:t>
            </w:r>
          </w:p>
        </w:tc>
        <w:tc>
          <w:tcPr>
            <w:tcW w:type="dxa" w:w="1680"/>
          </w:tcPr>
          <w:p>
            <w:r>
              <w:rPr>
                <w:rFonts w:ascii="Times New Roman" w:hAnsi="Times New Roman"/>
                <w:sz w:val="18"/>
              </w:rPr>
              <w:t>107.1488</w:t>
            </w:r>
          </w:p>
        </w:tc>
      </w:tr>
      <w:tr>
        <w:tc>
          <w:tcPr>
            <w:tcW w:type="dxa" w:w="1680"/>
          </w:tcPr>
          <w:p>
            <w:r>
              <w:rPr>
                <w:rFonts w:ascii="Times New Roman" w:hAnsi="Times New Roman"/>
                <w:sz w:val="18"/>
              </w:rPr>
              <w:t>Lasso (L1 endpoint)</w:t>
            </w:r>
          </w:p>
        </w:tc>
        <w:tc>
          <w:tcPr>
            <w:tcW w:type="dxa" w:w="1680"/>
          </w:tcPr>
          <w:p>
            <w:r>
              <w:rPr>
                <w:rFonts w:ascii="Times New Roman" w:hAnsi="Times New Roman"/>
                <w:sz w:val="18"/>
              </w:rPr>
              <w:t>1.00</w:t>
            </w:r>
          </w:p>
        </w:tc>
        <w:tc>
          <w:tcPr>
            <w:tcW w:type="dxa" w:w="1680"/>
          </w:tcPr>
          <w:p>
            <w:r>
              <w:rPr>
                <w:rFonts w:ascii="Times New Roman" w:hAnsi="Times New Roman"/>
                <w:sz w:val="18"/>
              </w:rPr>
              <w:t>53.7087</w:t>
            </w:r>
          </w:p>
        </w:tc>
        <w:tc>
          <w:tcPr>
            <w:tcW w:type="dxa" w:w="1680"/>
          </w:tcPr>
          <w:p>
            <w:r>
              <w:rPr>
                <w:rFonts w:ascii="Times New Roman" w:hAnsi="Times New Roman"/>
                <w:sz w:val="18"/>
              </w:rPr>
              <w:t>0.4555</w:t>
            </w:r>
          </w:p>
        </w:tc>
        <w:tc>
          <w:tcPr>
            <w:tcW w:type="dxa" w:w="1680"/>
          </w:tcPr>
          <w:p>
            <w:r>
              <w:rPr>
                <w:rFonts w:ascii="Times New Roman" w:hAnsi="Times New Roman"/>
                <w:sz w:val="18"/>
              </w:rPr>
              <w:t>10</w:t>
            </w:r>
          </w:p>
        </w:tc>
        <w:tc>
          <w:tcPr>
            <w:tcW w:type="dxa" w:w="1680"/>
          </w:tcPr>
          <w:p>
            <w:r>
              <w:rPr>
                <w:rFonts w:ascii="Times New Roman" w:hAnsi="Times New Roman"/>
                <w:sz w:val="18"/>
              </w:rPr>
              <w:t>140.9604</w:t>
            </w:r>
          </w:p>
        </w:tc>
      </w:tr>
    </w:tbl>
    <w:p>
      <w:r>
        <w:t>l1_ratio interpretation: among the tested ratios, l1_ratio=0.25 gave the lowest RMSE (53.5041) and highest R² (0.4597). At 0.75, the model retained 9 non-zero coefficients. The non-zero count is not strictly monotonic here because it depends on the fitted coefficients and threshold; discuss the measured table rather than assuming every increase in l1_ratio must eliminate more features.</w:t>
      </w:r>
    </w:p>
    <w:p>
      <w:pPr>
        <w:pStyle w:val="Heading2"/>
      </w:pPr>
      <w:r>
        <w:t>Importance of these changes</w:t>
      </w:r>
    </w:p>
    <w:p>
      <w:r>
        <w:t>Changing alpha demonstrates the bias–variance / complexity trade-off: stronger penalties reduce coefficient magnitudes and can simplify the model, but excessive penalties can harm prediction. Changing l1_ratio adjusts the balance between L1-driven sparsity and L2-driven smooth shrinkage. These are single-split test results; cross-validation would provide a more robust basis for selecting final hyperparameters.</w:t>
      </w:r>
    </w:p>
    <w:p>
      <w:pPr>
        <w:pStyle w:val="Heading1"/>
      </w:pPr>
      <w:r>
        <w:t>Conclusion</w:t>
      </w:r>
    </w:p>
    <w:p>
      <w:r>
        <w:t>L1, L2, and Elastic Net regularization control model complexity by penalizing coefficient sizes. Lasso can perform feature selection by making coefficients zero, Ridge tends to shrink coefficients smoothly, and Elastic Net combines both behaviors. The preferred method and parameter should be selected using observed performance, ideally with cross-validation for final model selection.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