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2D6A4F"/>
          <w:sz w:val="56"/>
          <w:szCs w:val="56"/>
        </w:rPr>
        <w:t xml:space="preserve">🌿 SkincareAI</w:t>
      </w:r>
    </w:p>
    <w:p>
      <w:pPr>
        <w:spacing w:after="80"/>
        <w:jc w:val="center"/>
      </w:pPr>
      <w:r>
        <w:rPr>
          <w:rFonts w:ascii="Arial" w:cs="Arial" w:eastAsia="Arial" w:hAnsi="Arial"/>
          <w:color w:val="1B1B1B"/>
          <w:sz w:val="30"/>
          <w:szCs w:val="30"/>
        </w:rPr>
        <w:t xml:space="preserve">Frontend Architecture &amp; Feature Report</w:t>
      </w:r>
    </w:p>
    <w:p>
      <w:pPr>
        <w:spacing w:after="600"/>
        <w:jc w:val="center"/>
      </w:pPr>
      <w:r>
        <w:rPr>
          <w:rFonts w:ascii="Arial" w:cs="Arial" w:eastAsia="Arial" w:hAnsi="Arial"/>
          <w:i/>
          <w:iCs/>
          <w:color w:val="555555"/>
          <w:sz w:val="22"/>
          <w:szCs w:val="22"/>
        </w:rPr>
        <w:t xml:space="preserve">Production-Ready UI Plan · June 2025</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Project</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SkincareAI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Document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Frontend Feature Report</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Version</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Planning Phase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Integration Targets</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Backend API + ML Service</w:t>
            </w:r>
          </w:p>
        </w:tc>
      </w:tr>
    </w:tbl>
    <w:p>
      <w:pPr>
        <w:spacing w:after="60"/>
      </w:pPr>
      <w:r>
        <w:t xml:space="preserve"/>
      </w:r>
    </w:p>
    <w:p>
      <w:pPr>
        <w:spacing w:after="60"/>
      </w:pPr>
      <w:r>
        <w:t xml:space="preserve"/>
      </w:r>
    </w:p>
    <w:p>
      <w:r>
        <w:br w:type="page"/>
      </w:r>
    </w:p>
    <w:p>
      <w:pPr>
        <w:pStyle w:val="Heading1"/>
        <w:pBdr>
          <w:bottom w:val="single" w:color="2D6A4F" w:sz="8" w:space="6"/>
        </w:pBdr>
        <w:spacing w:after="160" w:before="360"/>
      </w:pPr>
      <w:r>
        <w:rPr>
          <w:rFonts w:ascii="Arial" w:cs="Arial" w:eastAsia="Arial" w:hAnsi="Arial"/>
          <w:b/>
          <w:bCs/>
          <w:color w:val="2D6A4F"/>
          <w:sz w:val="32"/>
          <w:szCs w:val="32"/>
        </w:rPr>
        <w:t xml:space="preserve">1. Executive Summary</w:t>
      </w:r>
    </w:p>
    <w:p>
      <w:pPr>
        <w:spacing w:after="100"/>
      </w:pPr>
      <w:r>
        <w:rPr>
          <w:rFonts w:ascii="Arial" w:cs="Arial" w:eastAsia="Arial" w:hAnsi="Arial"/>
          <w:color w:val="555555"/>
          <w:sz w:val="22"/>
          <w:szCs w:val="22"/>
        </w:rPr>
        <w:t xml:space="preserve">This report outlines the complete frontend architecture plan for SkincareAI — a production-ready web application that helps users analyze their skin health, discover personalized skincare products, and build effective daily routines.</w:t>
      </w:r>
    </w:p>
    <w:p>
      <w:pPr>
        <w:spacing w:after="60"/>
      </w:pPr>
      <w:r>
        <w:t xml:space="preserve"/>
      </w:r>
    </w:p>
    <w:p>
      <w:pPr>
        <w:spacing w:after="100"/>
      </w:pPr>
      <w:r>
        <w:rPr>
          <w:rFonts w:ascii="Arial" w:cs="Arial" w:eastAsia="Arial" w:hAnsi="Arial"/>
          <w:color w:val="555555"/>
          <w:sz w:val="22"/>
          <w:szCs w:val="22"/>
        </w:rPr>
        <w:t xml:space="preserve">The frontend is designed to be user-friendly, visually appealing, and structured for seamless integration with a backend REST API and a Machine Learning service that powers face analysis.</w:t>
      </w:r>
    </w:p>
    <w:p>
      <w:pPr>
        <w:spacing w:after="60"/>
      </w:pPr>
      <w:r>
        <w:t xml:space="preserve"/>
      </w:r>
    </w:p>
    <w:p>
      <w:pPr>
        <w:spacing w:after="100"/>
      </w:pPr>
      <w:r>
        <w:rPr>
          <w:rFonts w:ascii="Arial" w:cs="Arial" w:eastAsia="Arial" w:hAnsi="Arial"/>
          <w:color w:val="555555"/>
          <w:sz w:val="22"/>
          <w:szCs w:val="22"/>
        </w:rPr>
        <w:t xml:space="preserve">The tech stack recommendation is React + Vite, TailwindCSS, React Router, Framer Motion, and React Query — ensuring fast development velocity, maintainability, and production scalability.</w:t>
      </w:r>
    </w:p>
    <w:p>
      <w:pPr>
        <w:spacing w:after="60"/>
      </w:pPr>
      <w:r>
        <w:t xml:space="preserve"/>
      </w:r>
    </w:p>
    <w:p>
      <w:pPr>
        <w:spacing w:after="60"/>
      </w:pPr>
      <w:r>
        <w:t xml:space="preserve"/>
      </w:r>
    </w:p>
    <w:p>
      <w:pPr>
        <w:pStyle w:val="Heading1"/>
        <w:pBdr>
          <w:bottom w:val="single" w:color="2D6A4F" w:sz="8" w:space="6"/>
        </w:pBdr>
        <w:spacing w:after="160" w:before="360"/>
      </w:pPr>
      <w:r>
        <w:rPr>
          <w:rFonts w:ascii="Arial" w:cs="Arial" w:eastAsia="Arial" w:hAnsi="Arial"/>
          <w:b/>
          <w:bCs/>
          <w:color w:val="2D6A4F"/>
          <w:sz w:val="32"/>
          <w:szCs w:val="32"/>
        </w:rPr>
        <w:t xml:space="preserve">2. Pages &amp; Sections</w:t>
      </w:r>
    </w:p>
    <w:p>
      <w:pPr>
        <w:pStyle w:val="Heading2"/>
        <w:spacing w:after="120" w:before="240"/>
      </w:pPr>
      <w:r>
        <w:rPr>
          <w:rFonts w:ascii="Arial" w:cs="Arial" w:eastAsia="Arial" w:hAnsi="Arial"/>
          <w:b/>
          <w:bCs/>
          <w:color w:val="1B1B1B"/>
          <w:sz w:val="26"/>
          <w:szCs w:val="26"/>
        </w:rPr>
        <w:t xml:space="preserve">2.1 Landing Page</w:t>
      </w:r>
    </w:p>
    <w:p>
      <w:pPr>
        <w:spacing w:after="100"/>
      </w:pPr>
      <w:r>
        <w:rPr>
          <w:rFonts w:ascii="Arial" w:cs="Arial" w:eastAsia="Arial" w:hAnsi="Arial"/>
          <w:color w:val="555555"/>
          <w:sz w:val="22"/>
          <w:szCs w:val="22"/>
        </w:rPr>
        <w:t xml:space="preserve">The entry point of the application. Designed to communicate trust, clarity, and value at a glance.</w:t>
      </w:r>
    </w:p>
    <w:p>
      <w:pPr>
        <w:pStyle w:val="ListParagraph"/>
        <w:numPr>
          <w:ilvl w:val="0"/>
          <w:numId w:val="2"/>
        </w:numPr>
        <w:spacing w:after="80"/>
      </w:pPr>
      <w:r>
        <w:rPr>
          <w:rFonts w:ascii="Arial" w:cs="Arial" w:eastAsia="Arial" w:hAnsi="Arial"/>
          <w:b w:val="false"/>
          <w:bCs w:val="false"/>
          <w:color w:val="555555"/>
          <w:sz w:val="22"/>
          <w:szCs w:val="22"/>
        </w:rPr>
        <w:t xml:space="preserve">Hero section with a clear tagline and primary CTA: "Analyze My Skin"</w:t>
      </w:r>
    </w:p>
    <w:p>
      <w:pPr>
        <w:pStyle w:val="ListParagraph"/>
        <w:numPr>
          <w:ilvl w:val="0"/>
          <w:numId w:val="2"/>
        </w:numPr>
        <w:spacing w:after="80"/>
      </w:pPr>
      <w:r>
        <w:rPr>
          <w:rFonts w:ascii="Arial" w:cs="Arial" w:eastAsia="Arial" w:hAnsi="Arial"/>
          <w:b w:val="false"/>
          <w:bCs w:val="false"/>
          <w:color w:val="555555"/>
          <w:sz w:val="22"/>
          <w:szCs w:val="22"/>
        </w:rPr>
        <w:t xml:space="preserve">How it works — a 3-step visual flow: Upload → Analyze → Get Routine</w:t>
      </w:r>
    </w:p>
    <w:p>
      <w:pPr>
        <w:pStyle w:val="ListParagraph"/>
        <w:numPr>
          <w:ilvl w:val="0"/>
          <w:numId w:val="2"/>
        </w:numPr>
        <w:spacing w:after="80"/>
      </w:pPr>
      <w:r>
        <w:rPr>
          <w:rFonts w:ascii="Arial" w:cs="Arial" w:eastAsia="Arial" w:hAnsi="Arial"/>
          <w:b w:val="false"/>
          <w:bCs w:val="false"/>
          <w:color w:val="555555"/>
          <w:sz w:val="22"/>
          <w:szCs w:val="22"/>
        </w:rPr>
        <w:t xml:space="preserve">Trust signals: ingredient transparency callouts, dermatologist-backed copy</w:t>
      </w:r>
    </w:p>
    <w:p>
      <w:pPr>
        <w:pStyle w:val="ListParagraph"/>
        <w:numPr>
          <w:ilvl w:val="0"/>
          <w:numId w:val="2"/>
        </w:numPr>
        <w:spacing w:after="80"/>
      </w:pPr>
      <w:r>
        <w:rPr>
          <w:rFonts w:ascii="Arial" w:cs="Arial" w:eastAsia="Arial" w:hAnsi="Arial"/>
          <w:b w:val="false"/>
          <w:bCs w:val="false"/>
          <w:color w:val="555555"/>
          <w:sz w:val="22"/>
          <w:szCs w:val="22"/>
        </w:rPr>
        <w:t xml:space="preserve">Social proof via testimonials and before/after result cards</w:t>
      </w:r>
    </w:p>
    <w:p>
      <w:pPr>
        <w:spacing w:after="60"/>
      </w:pPr>
      <w:r>
        <w:t xml:space="preserve"/>
      </w:r>
    </w:p>
    <w:p>
      <w:pPr>
        <w:pStyle w:val="Heading2"/>
        <w:spacing w:after="120" w:before="240"/>
      </w:pPr>
      <w:r>
        <w:rPr>
          <w:rFonts w:ascii="Arial" w:cs="Arial" w:eastAsia="Arial" w:hAnsi="Arial"/>
          <w:b/>
          <w:bCs/>
          <w:color w:val="1B1B1B"/>
          <w:sz w:val="26"/>
          <w:szCs w:val="26"/>
        </w:rPr>
        <w:t xml:space="preserve">2.2 Face Analysis Page (ML Integration Point)</w:t>
      </w:r>
    </w:p>
    <w:p>
      <w:pPr>
        <w:spacing w:after="100"/>
      </w:pPr>
      <w:r>
        <w:rPr>
          <w:rFonts w:ascii="Arial" w:cs="Arial" w:eastAsia="Arial" w:hAnsi="Arial"/>
          <w:color w:val="555555"/>
          <w:sz w:val="22"/>
          <w:szCs w:val="22"/>
        </w:rPr>
        <w:t xml:space="preserve">This is the core feature page where users interact with the ML service. It must be smooth, reassuring, and clearly communicate what's happening.</w:t>
      </w:r>
    </w:p>
    <w:p>
      <w:pPr>
        <w:pStyle w:val="ListParagraph"/>
        <w:numPr>
          <w:ilvl w:val="0"/>
          <w:numId w:val="2"/>
        </w:numPr>
        <w:spacing w:after="80"/>
      </w:pPr>
      <w:r>
        <w:rPr>
          <w:rFonts w:ascii="Arial" w:cs="Arial" w:eastAsia="Arial" w:hAnsi="Arial"/>
          <w:b w:val="false"/>
          <w:bCs w:val="false"/>
          <w:color w:val="555555"/>
          <w:sz w:val="22"/>
          <w:szCs w:val="22"/>
        </w:rPr>
        <w:t xml:space="preserve">Camera capture support OR image upload via file picker</w:t>
      </w:r>
    </w:p>
    <w:p>
      <w:pPr>
        <w:pStyle w:val="ListParagraph"/>
        <w:numPr>
          <w:ilvl w:val="0"/>
          <w:numId w:val="2"/>
        </w:numPr>
        <w:spacing w:after="80"/>
      </w:pPr>
      <w:r>
        <w:rPr>
          <w:rFonts w:ascii="Arial" w:cs="Arial" w:eastAsia="Arial" w:hAnsi="Arial"/>
          <w:b w:val="false"/>
          <w:bCs w:val="false"/>
          <w:color w:val="555555"/>
          <w:sz w:val="22"/>
          <w:szCs w:val="22"/>
        </w:rPr>
        <w:t xml:space="preserve">Animated loading state while the ML service processes the image</w:t>
      </w:r>
    </w:p>
    <w:p>
      <w:pPr>
        <w:pStyle w:val="ListParagraph"/>
        <w:numPr>
          <w:ilvl w:val="0"/>
          <w:numId w:val="2"/>
        </w:numPr>
        <w:spacing w:after="80"/>
      </w:pPr>
      <w:r>
        <w:rPr>
          <w:rFonts w:ascii="Arial" w:cs="Arial" w:eastAsia="Arial" w:hAnsi="Arial"/>
          <w:b w:val="false"/>
          <w:bCs w:val="false"/>
          <w:color w:val="555555"/>
          <w:sz w:val="22"/>
          <w:szCs w:val="22"/>
        </w:rPr>
        <w:t xml:space="preserve">Results card: skin type detected, concerns flagged (acne, dryness, pigmentation, sensitivity)</w:t>
      </w:r>
    </w:p>
    <w:p>
      <w:pPr>
        <w:pStyle w:val="ListParagraph"/>
        <w:numPr>
          <w:ilvl w:val="0"/>
          <w:numId w:val="2"/>
        </w:numPr>
        <w:spacing w:after="80"/>
      </w:pPr>
      <w:r>
        <w:rPr>
          <w:rFonts w:ascii="Arial" w:cs="Arial" w:eastAsia="Arial" w:hAnsi="Arial"/>
          <w:b w:val="false"/>
          <w:bCs w:val="false"/>
          <w:color w:val="555555"/>
          <w:sz w:val="22"/>
          <w:szCs w:val="22"/>
        </w:rPr>
        <w:t xml:space="preserve">Visual confidence indicators for each detected concern</w:t>
      </w:r>
    </w:p>
    <w:p>
      <w:pPr>
        <w:pStyle w:val="ListParagraph"/>
        <w:numPr>
          <w:ilvl w:val="0"/>
          <w:numId w:val="2"/>
        </w:numPr>
        <w:spacing w:after="80"/>
      </w:pPr>
      <w:r>
        <w:rPr>
          <w:rFonts w:ascii="Arial" w:cs="Arial" w:eastAsia="Arial" w:hAnsi="Arial"/>
          <w:b w:val="false"/>
          <w:bCs w:val="false"/>
          <w:color w:val="555555"/>
          <w:sz w:val="22"/>
          <w:szCs w:val="22"/>
        </w:rPr>
        <w:t xml:space="preserve">CTA to view personalized product recommendations based on results</w:t>
      </w:r>
    </w:p>
    <w:p>
      <w:pPr>
        <w:spacing w:after="60"/>
      </w:pPr>
      <w:r>
        <w:t xml:space="preserve"/>
      </w:r>
    </w:p>
    <w:p>
      <w:pPr>
        <w:pStyle w:val="Heading2"/>
        <w:spacing w:after="120" w:before="240"/>
      </w:pPr>
      <w:r>
        <w:rPr>
          <w:rFonts w:ascii="Arial" w:cs="Arial" w:eastAsia="Arial" w:hAnsi="Arial"/>
          <w:b/>
          <w:bCs/>
          <w:color w:val="1B1B1B"/>
          <w:sz w:val="26"/>
          <w:szCs w:val="26"/>
        </w:rPr>
        <w:t xml:space="preserve">2.3 Skin Profile Dashboard</w:t>
      </w:r>
    </w:p>
    <w:p>
      <w:pPr>
        <w:spacing w:after="100"/>
      </w:pPr>
      <w:r>
        <w:rPr>
          <w:rFonts w:ascii="Arial" w:cs="Arial" w:eastAsia="Arial" w:hAnsi="Arial"/>
          <w:color w:val="555555"/>
          <w:sz w:val="22"/>
          <w:szCs w:val="22"/>
        </w:rPr>
        <w:t xml:space="preserve">A personalized hub that aggregates the user's skin data, analysis history, and recommended actions.</w:t>
      </w:r>
    </w:p>
    <w:p>
      <w:pPr>
        <w:pStyle w:val="ListParagraph"/>
        <w:numPr>
          <w:ilvl w:val="0"/>
          <w:numId w:val="2"/>
        </w:numPr>
        <w:spacing w:after="80"/>
      </w:pPr>
      <w:r>
        <w:rPr>
          <w:rFonts w:ascii="Arial" w:cs="Arial" w:eastAsia="Arial" w:hAnsi="Arial"/>
          <w:b w:val="false"/>
          <w:bCs w:val="false"/>
          <w:color w:val="555555"/>
          <w:sz w:val="22"/>
          <w:szCs w:val="22"/>
        </w:rPr>
        <w:t xml:space="preserve">Skin type summary card and detected concerns overview</w:t>
      </w:r>
    </w:p>
    <w:p>
      <w:pPr>
        <w:pStyle w:val="ListParagraph"/>
        <w:numPr>
          <w:ilvl w:val="0"/>
          <w:numId w:val="2"/>
        </w:numPr>
        <w:spacing w:after="80"/>
      </w:pPr>
      <w:r>
        <w:rPr>
          <w:rFonts w:ascii="Arial" w:cs="Arial" w:eastAsia="Arial" w:hAnsi="Arial"/>
          <w:b w:val="false"/>
          <w:bCs w:val="false"/>
          <w:color w:val="555555"/>
          <w:sz w:val="22"/>
          <w:szCs w:val="22"/>
        </w:rPr>
        <w:t xml:space="preserve">Personalized product recommendation grid</w:t>
      </w:r>
    </w:p>
    <w:p>
      <w:pPr>
        <w:pStyle w:val="ListParagraph"/>
        <w:numPr>
          <w:ilvl w:val="0"/>
          <w:numId w:val="2"/>
        </w:numPr>
        <w:spacing w:after="80"/>
      </w:pPr>
      <w:r>
        <w:rPr>
          <w:rFonts w:ascii="Arial" w:cs="Arial" w:eastAsia="Arial" w:hAnsi="Arial"/>
          <w:b w:val="false"/>
          <w:bCs w:val="false"/>
          <w:color w:val="555555"/>
          <w:sz w:val="22"/>
          <w:szCs w:val="22"/>
        </w:rPr>
        <w:t xml:space="preserve">Analysis history timeline — past scans with date and results</w:t>
      </w:r>
    </w:p>
    <w:p>
      <w:pPr>
        <w:pStyle w:val="ListParagraph"/>
        <w:numPr>
          <w:ilvl w:val="0"/>
          <w:numId w:val="2"/>
        </w:numPr>
        <w:spacing w:after="80"/>
      </w:pPr>
      <w:r>
        <w:rPr>
          <w:rFonts w:ascii="Arial" w:cs="Arial" w:eastAsia="Arial" w:hAnsi="Arial"/>
          <w:b w:val="false"/>
          <w:bCs w:val="false"/>
          <w:color w:val="555555"/>
          <w:sz w:val="22"/>
          <w:szCs w:val="22"/>
        </w:rPr>
        <w:t xml:space="preserve">Quick-action shortcuts to re-analyze or update routine</w:t>
      </w:r>
    </w:p>
    <w:p>
      <w:pPr>
        <w:spacing w:after="60"/>
      </w:pPr>
      <w:r>
        <w:t xml:space="preserve"/>
      </w:r>
    </w:p>
    <w:p>
      <w:pPr>
        <w:pStyle w:val="Heading2"/>
        <w:spacing w:after="120" w:before="240"/>
      </w:pPr>
      <w:r>
        <w:rPr>
          <w:rFonts w:ascii="Arial" w:cs="Arial" w:eastAsia="Arial" w:hAnsi="Arial"/>
          <w:b/>
          <w:bCs/>
          <w:color w:val="1B1B1B"/>
          <w:sz w:val="26"/>
          <w:szCs w:val="26"/>
        </w:rPr>
        <w:t xml:space="preserve">2.4 Product Recommendations Page</w:t>
      </w:r>
    </w:p>
    <w:p>
      <w:pPr>
        <w:spacing w:after="100"/>
      </w:pPr>
      <w:r>
        <w:rPr>
          <w:rFonts w:ascii="Arial" w:cs="Arial" w:eastAsia="Arial" w:hAnsi="Arial"/>
          <w:color w:val="555555"/>
          <w:sz w:val="22"/>
          <w:szCs w:val="22"/>
        </w:rPr>
        <w:t xml:space="preserve">A curated, filterable catalog of skincare products tailored to the user's skin profile.</w:t>
      </w:r>
    </w:p>
    <w:p>
      <w:pPr>
        <w:pStyle w:val="ListParagraph"/>
        <w:numPr>
          <w:ilvl w:val="0"/>
          <w:numId w:val="2"/>
        </w:numPr>
        <w:spacing w:after="80"/>
      </w:pPr>
      <w:r>
        <w:rPr>
          <w:rFonts w:ascii="Arial" w:cs="Arial" w:eastAsia="Arial" w:hAnsi="Arial"/>
          <w:b w:val="false"/>
          <w:bCs w:val="false"/>
          <w:color w:val="555555"/>
          <w:sz w:val="22"/>
          <w:szCs w:val="22"/>
        </w:rPr>
        <w:t xml:space="preserve">Filter by concern: oily, dry, acne-prone, sensitive, anti-aging</w:t>
      </w:r>
    </w:p>
    <w:p>
      <w:pPr>
        <w:pStyle w:val="ListParagraph"/>
        <w:numPr>
          <w:ilvl w:val="0"/>
          <w:numId w:val="2"/>
        </w:numPr>
        <w:spacing w:after="80"/>
      </w:pPr>
      <w:r>
        <w:rPr>
          <w:rFonts w:ascii="Arial" w:cs="Arial" w:eastAsia="Arial" w:hAnsi="Arial"/>
          <w:b w:val="false"/>
          <w:bCs w:val="false"/>
          <w:color w:val="555555"/>
          <w:sz w:val="22"/>
          <w:szCs w:val="22"/>
        </w:rPr>
        <w:t xml:space="preserve">Product cards with name, key ingredients, and match score</w:t>
      </w:r>
    </w:p>
    <w:p>
      <w:pPr>
        <w:pStyle w:val="ListParagraph"/>
        <w:numPr>
          <w:ilvl w:val="0"/>
          <w:numId w:val="2"/>
        </w:numPr>
        <w:spacing w:after="80"/>
      </w:pPr>
      <w:r>
        <w:rPr>
          <w:rFonts w:ascii="Arial" w:cs="Arial" w:eastAsia="Arial" w:hAnsi="Arial"/>
          <w:b w:val="false"/>
          <w:bCs w:val="false"/>
          <w:color w:val="555555"/>
          <w:sz w:val="22"/>
          <w:szCs w:val="22"/>
        </w:rPr>
        <w:t xml:space="preserve">"Why this?" tooltip or modal explaining the recommendation logic</w:t>
      </w:r>
    </w:p>
    <w:p>
      <w:pPr>
        <w:pStyle w:val="ListParagraph"/>
        <w:numPr>
          <w:ilvl w:val="0"/>
          <w:numId w:val="2"/>
        </w:numPr>
        <w:spacing w:after="80"/>
      </w:pPr>
      <w:r>
        <w:rPr>
          <w:rFonts w:ascii="Arial" w:cs="Arial" w:eastAsia="Arial" w:hAnsi="Arial"/>
          <w:b w:val="false"/>
          <w:bCs w:val="false"/>
          <w:color w:val="555555"/>
          <w:sz w:val="22"/>
          <w:szCs w:val="22"/>
        </w:rPr>
        <w:t xml:space="preserve">Save to routine or wishlist functionality</w:t>
      </w:r>
    </w:p>
    <w:p>
      <w:pPr>
        <w:spacing w:after="60"/>
      </w:pPr>
      <w:r>
        <w:t xml:space="preserve"/>
      </w:r>
    </w:p>
    <w:p>
      <w:pPr>
        <w:pStyle w:val="Heading2"/>
        <w:spacing w:after="120" w:before="240"/>
      </w:pPr>
      <w:r>
        <w:rPr>
          <w:rFonts w:ascii="Arial" w:cs="Arial" w:eastAsia="Arial" w:hAnsi="Arial"/>
          <w:b/>
          <w:bCs/>
          <w:color w:val="1B1B1B"/>
          <w:sz w:val="26"/>
          <w:szCs w:val="26"/>
        </w:rPr>
        <w:t xml:space="preserve">2.5 Routine Builder</w:t>
      </w:r>
    </w:p>
    <w:p>
      <w:pPr>
        <w:spacing w:after="100"/>
      </w:pPr>
      <w:r>
        <w:rPr>
          <w:rFonts w:ascii="Arial" w:cs="Arial" w:eastAsia="Arial" w:hAnsi="Arial"/>
          <w:color w:val="555555"/>
          <w:sz w:val="22"/>
          <w:szCs w:val="22"/>
        </w:rPr>
        <w:t xml:space="preserve">An interactive tool for building and managing personalized AM/PM skincare routines.</w:t>
      </w:r>
    </w:p>
    <w:p>
      <w:pPr>
        <w:pStyle w:val="ListParagraph"/>
        <w:numPr>
          <w:ilvl w:val="0"/>
          <w:numId w:val="2"/>
        </w:numPr>
        <w:spacing w:after="80"/>
      </w:pPr>
      <w:r>
        <w:rPr>
          <w:rFonts w:ascii="Arial" w:cs="Arial" w:eastAsia="Arial" w:hAnsi="Arial"/>
          <w:b w:val="false"/>
          <w:bCs w:val="false"/>
          <w:color w:val="555555"/>
          <w:sz w:val="22"/>
          <w:szCs w:val="22"/>
        </w:rPr>
        <w:t xml:space="preserve">AM and PM routine tabs with step-by-step layout</w:t>
      </w:r>
    </w:p>
    <w:p>
      <w:pPr>
        <w:pStyle w:val="ListParagraph"/>
        <w:numPr>
          <w:ilvl w:val="0"/>
          <w:numId w:val="2"/>
        </w:numPr>
        <w:spacing w:after="80"/>
      </w:pPr>
      <w:r>
        <w:rPr>
          <w:rFonts w:ascii="Arial" w:cs="Arial" w:eastAsia="Arial" w:hAnsi="Arial"/>
          <w:b w:val="false"/>
          <w:bCs w:val="false"/>
          <w:color w:val="555555"/>
          <w:sz w:val="22"/>
          <w:szCs w:val="22"/>
        </w:rPr>
        <w:t xml:space="preserve">Drag-to-reorder steps for easy customization</w:t>
      </w:r>
    </w:p>
    <w:p>
      <w:pPr>
        <w:pStyle w:val="ListParagraph"/>
        <w:numPr>
          <w:ilvl w:val="0"/>
          <w:numId w:val="2"/>
        </w:numPr>
        <w:spacing w:after="80"/>
      </w:pPr>
      <w:r>
        <w:rPr>
          <w:rFonts w:ascii="Arial" w:cs="Arial" w:eastAsia="Arial" w:hAnsi="Arial"/>
          <w:b w:val="false"/>
          <w:bCs w:val="false"/>
          <w:color w:val="555555"/>
          <w:sz w:val="22"/>
          <w:szCs w:val="22"/>
        </w:rPr>
        <w:t xml:space="preserve">Add product directly from recommendations</w:t>
      </w:r>
    </w:p>
    <w:p>
      <w:pPr>
        <w:pStyle w:val="ListParagraph"/>
        <w:numPr>
          <w:ilvl w:val="0"/>
          <w:numId w:val="2"/>
        </w:numPr>
        <w:spacing w:after="80"/>
      </w:pPr>
      <w:r>
        <w:rPr>
          <w:rFonts w:ascii="Arial" w:cs="Arial" w:eastAsia="Arial" w:hAnsi="Arial"/>
          <w:b w:val="false"/>
          <w:bCs w:val="false"/>
          <w:color w:val="555555"/>
          <w:sz w:val="22"/>
          <w:szCs w:val="22"/>
        </w:rPr>
        <w:t xml:space="preserve">Save, export as PDF, or share routine via link</w:t>
      </w:r>
    </w:p>
    <w:p>
      <w:pPr>
        <w:spacing w:after="60"/>
      </w:pPr>
      <w:r>
        <w:t xml:space="preserve"/>
      </w:r>
    </w:p>
    <w:p>
      <w:pPr>
        <w:pStyle w:val="Heading2"/>
        <w:spacing w:after="120" w:before="240"/>
      </w:pPr>
      <w:r>
        <w:rPr>
          <w:rFonts w:ascii="Arial" w:cs="Arial" w:eastAsia="Arial" w:hAnsi="Arial"/>
          <w:b/>
          <w:bCs/>
          <w:color w:val="1B1B1B"/>
          <w:sz w:val="26"/>
          <w:szCs w:val="26"/>
        </w:rPr>
        <w:t xml:space="preserve">2.6 Ingredients Encyclopedia</w:t>
      </w:r>
    </w:p>
    <w:p>
      <w:pPr>
        <w:spacing w:after="100"/>
      </w:pPr>
      <w:r>
        <w:rPr>
          <w:rFonts w:ascii="Arial" w:cs="Arial" w:eastAsia="Arial" w:hAnsi="Arial"/>
          <w:color w:val="555555"/>
          <w:sz w:val="22"/>
          <w:szCs w:val="22"/>
        </w:rPr>
        <w:t xml:space="preserve">An educational section that builds user trust and serves as SEO-friendly content.</w:t>
      </w:r>
    </w:p>
    <w:p>
      <w:pPr>
        <w:pStyle w:val="ListParagraph"/>
        <w:numPr>
          <w:ilvl w:val="0"/>
          <w:numId w:val="2"/>
        </w:numPr>
        <w:spacing w:after="80"/>
      </w:pPr>
      <w:r>
        <w:rPr>
          <w:rFonts w:ascii="Arial" w:cs="Arial" w:eastAsia="Arial" w:hAnsi="Arial"/>
          <w:b w:val="false"/>
          <w:bCs w:val="false"/>
          <w:color w:val="555555"/>
          <w:sz w:val="22"/>
          <w:szCs w:val="22"/>
        </w:rPr>
        <w:t xml:space="preserve">Searchable ingredient database (Niacinamide, Retinol, Hyaluronic Acid, etc.)</w:t>
      </w:r>
    </w:p>
    <w:p>
      <w:pPr>
        <w:pStyle w:val="ListParagraph"/>
        <w:numPr>
          <w:ilvl w:val="0"/>
          <w:numId w:val="2"/>
        </w:numPr>
        <w:spacing w:after="80"/>
      </w:pPr>
      <w:r>
        <w:rPr>
          <w:rFonts w:ascii="Arial" w:cs="Arial" w:eastAsia="Arial" w:hAnsi="Arial"/>
          <w:b w:val="false"/>
          <w:bCs w:val="false"/>
          <w:color w:val="555555"/>
          <w:sz w:val="22"/>
          <w:szCs w:val="22"/>
        </w:rPr>
        <w:t xml:space="preserve">"Good for" and "Avoid if" tags per skin type</w:t>
      </w:r>
    </w:p>
    <w:p>
      <w:pPr>
        <w:pStyle w:val="ListParagraph"/>
        <w:numPr>
          <w:ilvl w:val="0"/>
          <w:numId w:val="2"/>
        </w:numPr>
        <w:spacing w:after="80"/>
      </w:pPr>
      <w:r>
        <w:rPr>
          <w:rFonts w:ascii="Arial" w:cs="Arial" w:eastAsia="Arial" w:hAnsi="Arial"/>
          <w:b w:val="false"/>
          <w:bCs w:val="false"/>
          <w:color w:val="555555"/>
          <w:sz w:val="22"/>
          <w:szCs w:val="22"/>
        </w:rPr>
        <w:t xml:space="preserve">Clean card layout with ingredient highlight and usage tips</w:t>
      </w:r>
    </w:p>
    <w:p>
      <w:pPr>
        <w:spacing w:after="60"/>
      </w:pPr>
      <w:r>
        <w:t xml:space="preserve"/>
      </w:r>
    </w:p>
    <w:p>
      <w:pPr>
        <w:pStyle w:val="Heading2"/>
        <w:spacing w:after="120" w:before="240"/>
      </w:pPr>
      <w:r>
        <w:rPr>
          <w:rFonts w:ascii="Arial" w:cs="Arial" w:eastAsia="Arial" w:hAnsi="Arial"/>
          <w:b/>
          <w:bCs/>
          <w:color w:val="1B1B1B"/>
          <w:sz w:val="26"/>
          <w:szCs w:val="26"/>
        </w:rPr>
        <w:t xml:space="preserve">2.7 Authentication &amp; Onboarding</w:t>
      </w:r>
    </w:p>
    <w:p>
      <w:pPr>
        <w:spacing w:after="100"/>
      </w:pPr>
      <w:r>
        <w:rPr>
          <w:rFonts w:ascii="Arial" w:cs="Arial" w:eastAsia="Arial" w:hAnsi="Arial"/>
          <w:color w:val="555555"/>
          <w:sz w:val="22"/>
          <w:szCs w:val="22"/>
        </w:rPr>
        <w:t xml:space="preserve">Standard but polished auth flows with a smart onboarding quiz to bootstrap the ML model.</w:t>
      </w:r>
    </w:p>
    <w:p>
      <w:pPr>
        <w:pStyle w:val="ListParagraph"/>
        <w:numPr>
          <w:ilvl w:val="0"/>
          <w:numId w:val="2"/>
        </w:numPr>
        <w:spacing w:after="80"/>
      </w:pPr>
      <w:r>
        <w:rPr>
          <w:rFonts w:ascii="Arial" w:cs="Arial" w:eastAsia="Arial" w:hAnsi="Arial"/>
          <w:b w:val="false"/>
          <w:bCs w:val="false"/>
          <w:color w:val="555555"/>
          <w:sz w:val="22"/>
          <w:szCs w:val="22"/>
        </w:rPr>
        <w:t xml:space="preserve">Sign Up / Log In with email and Google OAuth</w:t>
      </w:r>
    </w:p>
    <w:p>
      <w:pPr>
        <w:pStyle w:val="ListParagraph"/>
        <w:numPr>
          <w:ilvl w:val="0"/>
          <w:numId w:val="2"/>
        </w:numPr>
        <w:spacing w:after="80"/>
      </w:pPr>
      <w:r>
        <w:rPr>
          <w:rFonts w:ascii="Arial" w:cs="Arial" w:eastAsia="Arial" w:hAnsi="Arial"/>
          <w:b w:val="false"/>
          <w:bCs w:val="false"/>
          <w:color w:val="555555"/>
          <w:sz w:val="22"/>
          <w:szCs w:val="22"/>
        </w:rPr>
        <w:t xml:space="preserve">Onboarding quiz: skin type, top concerns, skincare goals</w:t>
      </w:r>
    </w:p>
    <w:p>
      <w:pPr>
        <w:pStyle w:val="ListParagraph"/>
        <w:numPr>
          <w:ilvl w:val="0"/>
          <w:numId w:val="2"/>
        </w:numPr>
        <w:spacing w:after="80"/>
      </w:pPr>
      <w:r>
        <w:rPr>
          <w:rFonts w:ascii="Arial" w:cs="Arial" w:eastAsia="Arial" w:hAnsi="Arial"/>
          <w:b w:val="false"/>
          <w:bCs w:val="false"/>
          <w:color w:val="555555"/>
          <w:sz w:val="22"/>
          <w:szCs w:val="22"/>
        </w:rPr>
        <w:t xml:space="preserve">Quiz results feed into the ML cold-start profile for better early recommendations</w:t>
      </w:r>
    </w:p>
    <w:p>
      <w:pPr>
        <w:spacing w:after="60"/>
      </w:pPr>
      <w:r>
        <w:t xml:space="preserve"/>
      </w:r>
    </w:p>
    <w:p>
      <w:pPr>
        <w:spacing w:after="60"/>
      </w:pPr>
      <w:r>
        <w:t xml:space="preserve"/>
      </w:r>
    </w:p>
    <w:p>
      <w:r>
        <w:br w:type="page"/>
      </w:r>
    </w:p>
    <w:p>
      <w:pPr>
        <w:pStyle w:val="Heading1"/>
        <w:pBdr>
          <w:bottom w:val="single" w:color="2D6A4F" w:sz="8" w:space="6"/>
        </w:pBdr>
        <w:spacing w:after="160" w:before="360"/>
      </w:pPr>
      <w:r>
        <w:rPr>
          <w:rFonts w:ascii="Arial" w:cs="Arial" w:eastAsia="Arial" w:hAnsi="Arial"/>
          <w:b/>
          <w:bCs/>
          <w:color w:val="2D6A4F"/>
          <w:sz w:val="32"/>
          <w:szCs w:val="32"/>
        </w:rPr>
        <w:t xml:space="preserve">3. Backend &amp; ML Integration Plan</w:t>
      </w:r>
    </w:p>
    <w:p>
      <w:pPr>
        <w:spacing w:after="100"/>
      </w:pPr>
      <w:r>
        <w:rPr>
          <w:rFonts w:ascii="Arial" w:cs="Arial" w:eastAsia="Arial" w:hAnsi="Arial"/>
          <w:color w:val="555555"/>
          <w:sz w:val="22"/>
          <w:szCs w:val="22"/>
        </w:rPr>
        <w:t xml:space="preserve">The frontend is built with stub-first architecture — all API-connected components are written to accept mock data first, then swapped for real endpoints during integration. This allows the frontend to be fully functional and testable before backend services are ready.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Frontend Stub</w:t>
            </w:r>
          </w:p>
        </w:tc>
        <w:tc>
          <w:tcPr>
            <w:tcW w:type="dxa" w:w="3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Backend / ML Endpoint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Face 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Upload UI → Mock JSON response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POST /api/analyze (ML Service)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Product Recommendations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Static JSON data file</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GET /api/recommendations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Routine Save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Local state (useState)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POST /api/routine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UI only with mock session</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POST /api/auth (JWT / OAuth)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Analysis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Hardcoded entry array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GET /api/history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Ingredients Data</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Local static dataset</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GET /api/ingredients</w:t>
            </w:r>
          </w:p>
        </w:tc>
      </w:tr>
    </w:tbl>
    <w:p>
      <w:pPr>
        <w:spacing w:after="60"/>
      </w:pPr>
      <w:r>
        <w:t xml:space="preserve"/>
      </w:r>
    </w:p>
    <w:p>
      <w:pPr>
        <w:spacing w:after="60"/>
      </w:pPr>
      <w:r>
        <w:t xml:space="preserve"/>
      </w:r>
    </w:p>
    <w:p>
      <w:pPr>
        <w:pStyle w:val="Heading1"/>
        <w:pBdr>
          <w:bottom w:val="single" w:color="2D6A4F" w:sz="8" w:space="6"/>
        </w:pBdr>
        <w:spacing w:after="160" w:before="360"/>
      </w:pPr>
      <w:r>
        <w:rPr>
          <w:rFonts w:ascii="Arial" w:cs="Arial" w:eastAsia="Arial" w:hAnsi="Arial"/>
          <w:b/>
          <w:bCs/>
          <w:color w:val="2D6A4F"/>
          <w:sz w:val="32"/>
          <w:szCs w:val="32"/>
        </w:rPr>
        <w:t xml:space="preserve">4.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React + Vite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Fast, component-driven UI development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Styling</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TailwindCSS</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Utility-first, easy to maintain and customize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Routing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React Router v6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Client-side page navigation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Animation</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Framer Motion</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Smooth transitions and micro-interactions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Data Fetching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React Query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 state management, caching, and loading states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Icons</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Lucide React</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Consistent, lightweight icon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Forms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React Hook Form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Efficient form handling and validation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Deployment</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Vercel / Netlify</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Zero-config frontend deployment</w:t>
            </w:r>
          </w:p>
        </w:tc>
      </w:tr>
    </w:tbl>
    <w:p>
      <w:pPr>
        <w:spacing w:after="60"/>
      </w:pPr>
      <w:r>
        <w:t xml:space="preserve"/>
      </w:r>
    </w:p>
    <w:p>
      <w:pPr>
        <w:spacing w:after="60"/>
      </w:pPr>
      <w:r>
        <w:t xml:space="preserve"/>
      </w:r>
    </w:p>
    <w:p>
      <w:r>
        <w:br w:type="page"/>
      </w:r>
    </w:p>
    <w:p>
      <w:pPr>
        <w:pStyle w:val="Heading1"/>
        <w:pBdr>
          <w:bottom w:val="single" w:color="2D6A4F" w:sz="8" w:space="6"/>
        </w:pBdr>
        <w:spacing w:after="160" w:before="360"/>
      </w:pPr>
      <w:r>
        <w:rPr>
          <w:rFonts w:ascii="Arial" w:cs="Arial" w:eastAsia="Arial" w:hAnsi="Arial"/>
          <w:b/>
          <w:bCs/>
          <w:color w:val="2D6A4F"/>
          <w:sz w:val="32"/>
          <w:szCs w:val="32"/>
        </w:rPr>
        <w:t xml:space="preserve">5. Design Direction</w:t>
      </w:r>
    </w:p>
    <w:p>
      <w:pPr>
        <w:pStyle w:val="Heading2"/>
        <w:spacing w:after="120" w:before="240"/>
      </w:pPr>
      <w:r>
        <w:rPr>
          <w:rFonts w:ascii="Arial" w:cs="Arial" w:eastAsia="Arial" w:hAnsi="Arial"/>
          <w:b/>
          <w:bCs/>
          <w:color w:val="1B1B1B"/>
          <w:sz w:val="26"/>
          <w:szCs w:val="26"/>
        </w:rPr>
        <w:t xml:space="preserve">5.1 Visual Identity</w:t>
      </w:r>
    </w:p>
    <w:p>
      <w:pPr>
        <w:spacing w:after="100"/>
      </w:pPr>
      <w:r>
        <w:rPr>
          <w:rFonts w:ascii="Arial" w:cs="Arial" w:eastAsia="Arial" w:hAnsi="Arial"/>
          <w:color w:val="555555"/>
          <w:sz w:val="22"/>
          <w:szCs w:val="22"/>
        </w:rPr>
        <w:t xml:space="preserve">The visual language should communicate clinical trust with approachable warmth — similar to brands like Typology, ILIA, or Allies of Skin. Avoid generic pink/pastel approaches common in the skincare space.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Design Token</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Primary Color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#2D6A4F (Sage Green)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Headings, CTAs, active states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Accent Color</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#74C69D (Mint)</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Highlights, badges, progress bars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Background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#F9FAF8 (Off-white)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Page backgrounds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Surface</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#FFFFFF</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Cards, modals, panels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Text Primary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#1B1B1B (Near-black)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Headings and key content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Text Secondary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#555555 (Gray)</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Body copy, 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Display Font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DM Serif Display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Hero headlines, section titles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Body Font</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Inter / DM Sans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All body copy, UI labels</w:t>
            </w:r>
          </w:p>
        </w:tc>
      </w:tr>
    </w:tbl>
    <w:p>
      <w:pPr>
        <w:spacing w:after="60"/>
      </w:pPr>
      <w:r>
        <w:t xml:space="preserve"/>
      </w:r>
    </w:p>
    <w:p>
      <w:pPr>
        <w:pStyle w:val="Heading2"/>
        <w:spacing w:after="120" w:before="240"/>
      </w:pPr>
      <w:r>
        <w:rPr>
          <w:rFonts w:ascii="Arial" w:cs="Arial" w:eastAsia="Arial" w:hAnsi="Arial"/>
          <w:b/>
          <w:bCs/>
          <w:color w:val="1B1B1B"/>
          <w:sz w:val="26"/>
          <w:szCs w:val="26"/>
        </w:rPr>
        <w:t xml:space="preserve">5.2 Design Principles</w:t>
      </w:r>
    </w:p>
    <w:p>
      <w:pPr>
        <w:pStyle w:val="ListParagraph"/>
        <w:numPr>
          <w:ilvl w:val="0"/>
          <w:numId w:val="2"/>
        </w:numPr>
        <w:spacing w:after="80"/>
      </w:pPr>
      <w:r>
        <w:rPr>
          <w:rFonts w:ascii="Arial" w:cs="Arial" w:eastAsia="Arial" w:hAnsi="Arial"/>
          <w:b w:val="false"/>
          <w:bCs w:val="false"/>
          <w:color w:val="555555"/>
          <w:sz w:val="22"/>
          <w:szCs w:val="22"/>
        </w:rPr>
        <w:t xml:space="preserve">Mobile-first: face capture and analysis flows must be perfect on phone screens</w:t>
      </w:r>
    </w:p>
    <w:p>
      <w:pPr>
        <w:pStyle w:val="ListParagraph"/>
        <w:numPr>
          <w:ilvl w:val="0"/>
          <w:numId w:val="2"/>
        </w:numPr>
        <w:spacing w:after="80"/>
      </w:pPr>
      <w:r>
        <w:rPr>
          <w:rFonts w:ascii="Arial" w:cs="Arial" w:eastAsia="Arial" w:hAnsi="Arial"/>
          <w:b w:val="false"/>
          <w:bCs w:val="false"/>
          <w:color w:val="555555"/>
          <w:sz w:val="22"/>
          <w:szCs w:val="22"/>
        </w:rPr>
        <w:t xml:space="preserve">Minimal cognitive load: one primary action per screen</w:t>
      </w:r>
    </w:p>
    <w:p>
      <w:pPr>
        <w:pStyle w:val="ListParagraph"/>
        <w:numPr>
          <w:ilvl w:val="0"/>
          <w:numId w:val="2"/>
        </w:numPr>
        <w:spacing w:after="80"/>
      </w:pPr>
      <w:r>
        <w:rPr>
          <w:rFonts w:ascii="Arial" w:cs="Arial" w:eastAsia="Arial" w:hAnsi="Arial"/>
          <w:b w:val="false"/>
          <w:bCs w:val="false"/>
          <w:color w:val="555555"/>
          <w:sz w:val="22"/>
          <w:szCs w:val="22"/>
        </w:rPr>
        <w:t xml:space="preserve">Progressive disclosure: show advanced options (ingredient details, ML confidence) only on demand</w:t>
      </w:r>
    </w:p>
    <w:p>
      <w:pPr>
        <w:pStyle w:val="ListParagraph"/>
        <w:numPr>
          <w:ilvl w:val="0"/>
          <w:numId w:val="2"/>
        </w:numPr>
        <w:spacing w:after="80"/>
      </w:pPr>
      <w:r>
        <w:rPr>
          <w:rFonts w:ascii="Arial" w:cs="Arial" w:eastAsia="Arial" w:hAnsi="Arial"/>
          <w:b w:val="false"/>
          <w:bCs w:val="false"/>
          <w:color w:val="555555"/>
          <w:sz w:val="22"/>
          <w:szCs w:val="22"/>
        </w:rPr>
        <w:t xml:space="preserve">Accessible: WCAG 2.1 AA contrast ratios, keyboard navigation, reduced motion support</w:t>
      </w:r>
    </w:p>
    <w:p>
      <w:pPr>
        <w:pStyle w:val="ListParagraph"/>
        <w:numPr>
          <w:ilvl w:val="0"/>
          <w:numId w:val="2"/>
        </w:numPr>
        <w:spacing w:after="80"/>
      </w:pPr>
      <w:r>
        <w:rPr>
          <w:rFonts w:ascii="Arial" w:cs="Arial" w:eastAsia="Arial" w:hAnsi="Arial"/>
          <w:b w:val="false"/>
          <w:bCs w:val="false"/>
          <w:color w:val="555555"/>
          <w:sz w:val="22"/>
          <w:szCs w:val="22"/>
        </w:rPr>
        <w:t xml:space="preserve">Consistent feedback: every async action has a loading, success, and error state</w:t>
      </w:r>
    </w:p>
    <w:p>
      <w:pPr>
        <w:spacing w:after="60"/>
      </w:pPr>
      <w:r>
        <w:t xml:space="preserve"/>
      </w:r>
    </w:p>
    <w:p>
      <w:pPr>
        <w:spacing w:after="60"/>
      </w:pPr>
      <w:r>
        <w:t xml:space="preserve"/>
      </w:r>
    </w:p>
    <w:p>
      <w:pPr>
        <w:pStyle w:val="Heading1"/>
        <w:pBdr>
          <w:bottom w:val="single" w:color="2D6A4F" w:sz="8" w:space="6"/>
        </w:pBdr>
        <w:spacing w:after="160" w:before="360"/>
      </w:pPr>
      <w:r>
        <w:rPr>
          <w:rFonts w:ascii="Arial" w:cs="Arial" w:eastAsia="Arial" w:hAnsi="Arial"/>
          <w:b/>
          <w:bCs/>
          <w:color w:val="2D6A4F"/>
          <w:sz w:val="32"/>
          <w:szCs w:val="32"/>
        </w:rPr>
        <w:t xml:space="preserve">6. Recommended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Pages / Features</w:t>
            </w:r>
          </w:p>
        </w:tc>
        <w:tc>
          <w:tcPr>
            <w:tcW w:type="dxa" w:w="3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Phase 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Landing Page + Face Analysis Page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High — Core user journey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Phase 2</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Dashboard + Product Recommendations</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High — Main value delivery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Phase 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Routine Builder + Ingredients Encyclopedia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Medium — Engagement &amp; retention</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Phase 4</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Auth + Onboarding Quiz</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B1B1B"/>
                <w:sz w:val="20"/>
                <w:szCs w:val="20"/>
              </w:rPr>
              <w:t xml:space="preserve">High — Required for personalization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Phase 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Backend Integration + ML hookup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High — Production readiness</w:t>
            </w:r>
          </w:p>
        </w:tc>
      </w:tr>
    </w:tbl>
    <w:p>
      <w:pPr>
        <w:spacing w:after="60"/>
      </w:pPr>
      <w:r>
        <w:t xml:space="preserve"/>
      </w:r>
    </w:p>
    <w:p>
      <w:pPr>
        <w:spacing w:after="60"/>
      </w:pPr>
      <w:r>
        <w:t xml:space="preserve"/>
      </w:r>
    </w:p>
    <w:p>
      <w:pPr>
        <w:pStyle w:val="Heading1"/>
        <w:pBdr>
          <w:bottom w:val="single" w:color="2D6A4F" w:sz="8" w:space="6"/>
        </w:pBdr>
        <w:spacing w:after="160" w:before="360"/>
      </w:pPr>
      <w:r>
        <w:rPr>
          <w:rFonts w:ascii="Arial" w:cs="Arial" w:eastAsia="Arial" w:hAnsi="Arial"/>
          <w:b/>
          <w:bCs/>
          <w:color w:val="2D6A4F"/>
          <w:sz w:val="32"/>
          <w:szCs w:val="32"/>
        </w:rPr>
        <w:t xml:space="preserve">7. Summary &amp; Next Steps</w:t>
      </w:r>
    </w:p>
    <w:p>
      <w:pPr>
        <w:spacing w:after="100"/>
      </w:pPr>
      <w:r>
        <w:rPr>
          <w:rFonts w:ascii="Arial" w:cs="Arial" w:eastAsia="Arial" w:hAnsi="Arial"/>
          <w:color w:val="555555"/>
          <w:sz w:val="22"/>
          <w:szCs w:val="22"/>
        </w:rPr>
        <w:t xml:space="preserve">The SkincareAI frontend is designed to be production-grade from the ground up, with clean component separation, stub-ready API hooks, and a cohesive design system. The architecture ensures the frontend team can build and iterate independently until backend and ML services are ready for integration.</w:t>
      </w:r>
    </w:p>
    <w:p>
      <w:pPr>
        <w:spacing w:after="60"/>
      </w:pPr>
      <w:r>
        <w:t xml:space="preserve"/>
      </w:r>
    </w:p>
    <w:p>
      <w:pPr>
        <w:spacing w:after="100"/>
      </w:pPr>
      <w:r>
        <w:rPr>
          <w:rFonts w:ascii="Arial" w:cs="Arial" w:eastAsia="Arial" w:hAnsi="Arial"/>
          <w:b/>
          <w:bCs/>
          <w:color w:val="555555"/>
          <w:sz w:val="22"/>
          <w:szCs w:val="22"/>
        </w:rPr>
        <w:t xml:space="preserve">Immediate recommended next steps:</w:t>
      </w:r>
    </w:p>
    <w:p>
      <w:pPr>
        <w:pStyle w:val="ListParagraph"/>
        <w:numPr>
          <w:ilvl w:val="0"/>
          <w:numId w:val="2"/>
        </w:numPr>
        <w:spacing w:after="80"/>
      </w:pPr>
      <w:r>
        <w:rPr>
          <w:rFonts w:ascii="Arial" w:cs="Arial" w:eastAsia="Arial" w:hAnsi="Arial"/>
          <w:b w:val="false"/>
          <w:bCs w:val="false"/>
          <w:color w:val="555555"/>
          <w:sz w:val="22"/>
          <w:szCs w:val="22"/>
        </w:rPr>
        <w:t xml:space="preserve">Scaffold React + Vite project with TailwindCSS and React Router</w:t>
      </w:r>
    </w:p>
    <w:p>
      <w:pPr>
        <w:pStyle w:val="ListParagraph"/>
        <w:numPr>
          <w:ilvl w:val="0"/>
          <w:numId w:val="2"/>
        </w:numPr>
        <w:spacing w:after="80"/>
      </w:pPr>
      <w:r>
        <w:rPr>
          <w:rFonts w:ascii="Arial" w:cs="Arial" w:eastAsia="Arial" w:hAnsi="Arial"/>
          <w:b w:val="false"/>
          <w:bCs w:val="false"/>
          <w:color w:val="555555"/>
          <w:sz w:val="22"/>
          <w:szCs w:val="22"/>
        </w:rPr>
        <w:t xml:space="preserve">Build the Landing Page and Face Analysis Page first (Phase 1)</w:t>
      </w:r>
    </w:p>
    <w:p>
      <w:pPr>
        <w:pStyle w:val="ListParagraph"/>
        <w:numPr>
          <w:ilvl w:val="0"/>
          <w:numId w:val="2"/>
        </w:numPr>
        <w:spacing w:after="80"/>
      </w:pPr>
      <w:r>
        <w:rPr>
          <w:rFonts w:ascii="Arial" w:cs="Arial" w:eastAsia="Arial" w:hAnsi="Arial"/>
          <w:b w:val="false"/>
          <w:bCs w:val="false"/>
          <w:color w:val="555555"/>
          <w:sz w:val="22"/>
          <w:szCs w:val="22"/>
        </w:rPr>
        <w:t xml:space="preserve">Set up mock API responses for all integration points</w:t>
      </w:r>
    </w:p>
    <w:p>
      <w:pPr>
        <w:pStyle w:val="ListParagraph"/>
        <w:numPr>
          <w:ilvl w:val="0"/>
          <w:numId w:val="2"/>
        </w:numPr>
        <w:spacing w:after="80"/>
      </w:pPr>
      <w:r>
        <w:rPr>
          <w:rFonts w:ascii="Arial" w:cs="Arial" w:eastAsia="Arial" w:hAnsi="Arial"/>
          <w:b w:val="false"/>
          <w:bCs w:val="false"/>
          <w:color w:val="555555"/>
          <w:sz w:val="22"/>
          <w:szCs w:val="22"/>
        </w:rPr>
        <w:t xml:space="preserve">Establish the design token system (colors, typography, spacing) in Tailwind config</w:t>
      </w:r>
    </w:p>
    <w:p>
      <w:pPr>
        <w:pStyle w:val="ListParagraph"/>
        <w:numPr>
          <w:ilvl w:val="0"/>
          <w:numId w:val="2"/>
        </w:numPr>
        <w:spacing w:after="80"/>
      </w:pPr>
      <w:r>
        <w:rPr>
          <w:rFonts w:ascii="Arial" w:cs="Arial" w:eastAsia="Arial" w:hAnsi="Arial"/>
          <w:b w:val="false"/>
          <w:bCs w:val="false"/>
          <w:color w:val="555555"/>
          <w:sz w:val="22"/>
          <w:szCs w:val="22"/>
        </w:rPr>
        <w:t xml:space="preserve">Begin backend API contract discussions in parallel</w:t>
      </w:r>
    </w:p>
    <w:p>
      <w:pPr>
        <w:spacing w:after="60"/>
      </w:pPr>
      <w:r>
        <w:t xml:space="preserve"/>
      </w:r>
    </w:p>
    <w:p>
      <w:pPr>
        <w:spacing w:after="60"/>
      </w:pPr>
      <w:r>
        <w:t xml:space="preserve"/>
      </w:r>
    </w:p>
    <w:p>
      <w:pPr>
        <w:pBdr>
          <w:top w:val="single" w:color="D8F3DC" w:sz="6" w:space="8"/>
        </w:pBdr>
        <w:spacing w:before="400"/>
        <w:jc w:val="center"/>
      </w:pPr>
      <w:r>
        <w:rPr>
          <w:rFonts w:ascii="Arial" w:cs="Arial" w:eastAsia="Arial" w:hAnsi="Arial"/>
          <w:i/>
          <w:iCs/>
          <w:color w:val="555555"/>
          <w:sz w:val="18"/>
          <w:szCs w:val="18"/>
        </w:rPr>
        <w:t xml:space="preserve">SkincareAI · Frontend Architecture Report · Prepared June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F3DC" w:sz="4" w:space="6"/>
      </w:pBdr>
      <w:tabs>
        <w:tab w:val="right" w:pos="9026"/>
      </w:tabs>
    </w:pPr>
    <w:r>
      <w:rPr>
        <w:rFonts w:ascii="Arial" w:cs="Arial" w:eastAsia="Arial" w:hAnsi="Arial"/>
        <w:color w:val="555555"/>
        <w:sz w:val="16"/>
        <w:szCs w:val="16"/>
      </w:rPr>
      <w:t xml:space="preserve">© 2025 SkincareAI Project</w:t>
    </w:r>
    <w:r>
      <w:rPr>
        <w:rFonts w:ascii="Arial" w:cs="Arial" w:eastAsia="Arial" w:hAnsi="Arial"/>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6"/>
      </w:pBdr>
      <w:tabs>
        <w:tab w:val="right" w:pos="9026"/>
      </w:tabs>
    </w:pPr>
    <w:r>
      <w:rPr>
        <w:rFonts w:ascii="Arial" w:cs="Arial" w:eastAsia="Arial" w:hAnsi="Arial"/>
        <w:color w:val="555555"/>
        <w:sz w:val="18"/>
        <w:szCs w:val="18"/>
      </w:rPr>
      <w:t xml:space="preserve">SkincareAI  —  Frontend Architecture Report</w:t>
    </w:r>
    <w:r>
      <w:rPr>
        <w:rFonts w:ascii="Arial" w:cs="Arial" w:eastAsia="Arial" w:hAnsi="Arial"/>
        <w:sz w:val="18"/>
        <w:szCs w:val="18"/>
      </w:rPr>
      <w:t xml:space="preserve">	</w:t>
    </w:r>
    <w:r>
      <w:rPr>
        <w:rFonts w:ascii="Arial" w:cs="Arial" w:eastAsia="Arial" w:hAnsi="Arial"/>
        <w:b/>
        <w:bCs/>
        <w:color w:val="74C69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6A4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1B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2026-06-24T05:53:55.600Z</dcterms:created>
  <dcterms:modified xsi:type="dcterms:W3CDTF">2026-06-24T05:53:55.601Z</dcterms:modified>
</cp:coreProperties>
</file>

<file path=docProps/custom.xml><?xml version="1.0" encoding="utf-8"?>
<Properties xmlns="http://schemas.openxmlformats.org/officeDocument/2006/custom-properties" xmlns:vt="http://schemas.openxmlformats.org/officeDocument/2006/docPropsVTypes"/>
</file>