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nboq223157um" w:id="0"/>
      <w:bookmarkEnd w:id="0"/>
      <w:r w:rsidDel="00000000" w:rsidR="00000000" w:rsidRPr="00000000">
        <w:rPr>
          <w:rtl w:val="0"/>
        </w:rPr>
        <w:t xml:space="preserve">PRACTICAL – 11 Python Automation Testing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